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drawings/drawing1.xml" ContentType="application/vnd.openxmlformats-officedocument.drawingml.chartshapes+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3059" w:rsidRDefault="00F73059" w:rsidP="00616217">
      <w:pPr>
        <w:tabs>
          <w:tab w:val="left" w:pos="8505"/>
        </w:tabs>
        <w:rPr>
          <w:lang w:val="es-ES"/>
        </w:rPr>
      </w:pPr>
      <w:bookmarkStart w:id="0" w:name="_GoBack"/>
      <w:bookmarkEnd w:id="0"/>
      <w:r>
        <w:rPr>
          <w:rFonts w:ascii="Arial Narrow" w:hAnsi="Arial Narrow"/>
          <w:noProof/>
          <w:lang w:eastAsia="es-CO"/>
        </w:rPr>
        <w:drawing>
          <wp:anchor distT="0" distB="0" distL="114300" distR="114300" simplePos="0" relativeHeight="252308480" behindDoc="0" locked="0" layoutInCell="1" allowOverlap="1">
            <wp:simplePos x="0" y="0"/>
            <wp:positionH relativeFrom="column">
              <wp:posOffset>2244725</wp:posOffset>
            </wp:positionH>
            <wp:positionV relativeFrom="paragraph">
              <wp:posOffset>-105410</wp:posOffset>
            </wp:positionV>
            <wp:extent cx="1626235" cy="1552575"/>
            <wp:effectExtent l="0" t="0" r="0" b="9525"/>
            <wp:wrapSquare wrapText="bothSides"/>
            <wp:docPr id="42" name="Imagen 42" descr="LOGO HOSPITAL MILITAR CENTRAL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GO HOSPITAL MILITAR CENTRAL doc"/>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26235" cy="1552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0B09" w:rsidRPr="008855C1">
        <w:rPr>
          <w:rFonts w:ascii="Arial Narrow" w:hAnsi="Arial Narrow"/>
          <w:lang w:val="es-ES"/>
        </w:rPr>
        <w:t xml:space="preserve">     </w:t>
      </w:r>
    </w:p>
    <w:p w:rsidR="00F73059" w:rsidRDefault="00F73059" w:rsidP="00F73059">
      <w:pPr>
        <w:rPr>
          <w:lang w:val="es-ES"/>
        </w:rPr>
      </w:pPr>
    </w:p>
    <w:p w:rsidR="00F73059" w:rsidRDefault="00F73059" w:rsidP="00F73059">
      <w:pPr>
        <w:tabs>
          <w:tab w:val="left" w:pos="5272"/>
        </w:tabs>
        <w:rPr>
          <w:lang w:val="es-ES"/>
        </w:rPr>
      </w:pPr>
      <w:r>
        <w:rPr>
          <w:lang w:val="es-ES"/>
        </w:rPr>
        <w:tab/>
      </w:r>
    </w:p>
    <w:p w:rsidR="00F73059" w:rsidRDefault="00F73059" w:rsidP="00F73059">
      <w:pPr>
        <w:rPr>
          <w:lang w:val="es-ES"/>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r>
        <w:rPr>
          <w:noProof/>
          <w:lang w:eastAsia="es-CO"/>
        </w:rPr>
        <w:drawing>
          <wp:anchor distT="0" distB="0" distL="114300" distR="114300" simplePos="0" relativeHeight="252307456" behindDoc="0" locked="0" layoutInCell="1" allowOverlap="1" wp14:anchorId="1BA80949" wp14:editId="1878E327">
            <wp:simplePos x="0" y="0"/>
            <wp:positionH relativeFrom="column">
              <wp:posOffset>-481330</wp:posOffset>
            </wp:positionH>
            <wp:positionV relativeFrom="paragraph">
              <wp:posOffset>234315</wp:posOffset>
            </wp:positionV>
            <wp:extent cx="6896100" cy="2733040"/>
            <wp:effectExtent l="0" t="0" r="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96100" cy="27330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3059" w:rsidRDefault="00F73059" w:rsidP="00F73059">
      <w:pPr>
        <w:rPr>
          <w:rFonts w:ascii="Arial Narrow" w:eastAsia="Times New Roman" w:hAnsi="Arial Narrow"/>
          <w:b/>
          <w:sz w:val="24"/>
          <w:szCs w:val="24"/>
        </w:rPr>
      </w:pPr>
      <w:r>
        <w:rPr>
          <w:rFonts w:ascii="Arial Narrow" w:hAnsi="Arial Narrow"/>
          <w:noProof/>
          <w:color w:val="000000"/>
          <w:sz w:val="24"/>
          <w:szCs w:val="24"/>
          <w:lang w:eastAsia="es-CO"/>
        </w:rPr>
        <mc:AlternateContent>
          <mc:Choice Requires="wps">
            <w:drawing>
              <wp:anchor distT="0" distB="0" distL="114300" distR="114300" simplePos="0" relativeHeight="252305408" behindDoc="0" locked="0" layoutInCell="0" allowOverlap="1" wp14:anchorId="06500D9F" wp14:editId="482739B8">
                <wp:simplePos x="0" y="0"/>
                <wp:positionH relativeFrom="page">
                  <wp:posOffset>518160</wp:posOffset>
                </wp:positionH>
                <wp:positionV relativeFrom="page">
                  <wp:posOffset>5553361</wp:posOffset>
                </wp:positionV>
                <wp:extent cx="6964680" cy="1338580"/>
                <wp:effectExtent l="0" t="0" r="15240" b="24130"/>
                <wp:wrapNone/>
                <wp:docPr id="10" name="Rectángu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4680" cy="1338580"/>
                        </a:xfrm>
                        <a:prstGeom prst="rect">
                          <a:avLst/>
                        </a:prstGeom>
                        <a:solidFill>
                          <a:srgbClr val="92D050"/>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EC244B" w:rsidRPr="00F73059" w:rsidRDefault="00EC244B" w:rsidP="00F73059">
                            <w:pPr>
                              <w:pStyle w:val="Sinespaciado"/>
                              <w:jc w:val="right"/>
                              <w:rPr>
                                <w:rFonts w:ascii="Arial Narrow" w:hAnsi="Arial Narrow" w:cs="Arial"/>
                                <w:color w:val="FFFFFF"/>
                                <w:sz w:val="66"/>
                                <w:szCs w:val="66"/>
                                <w:lang w:val="es-CO"/>
                              </w:rPr>
                            </w:pPr>
                            <w:r w:rsidRPr="00F73059">
                              <w:rPr>
                                <w:rFonts w:ascii="Arial Narrow" w:hAnsi="Arial Narrow"/>
                                <w:color w:val="FFFFFF"/>
                                <w:sz w:val="66"/>
                                <w:szCs w:val="66"/>
                                <w:lang w:val="es-CO"/>
                              </w:rPr>
                              <w:t xml:space="preserve">INFORME DE GESTIÓN Y RENDICIÓN DE CUENTAS VIGENCIA </w:t>
                            </w:r>
                            <w:r w:rsidRPr="00F73059">
                              <w:rPr>
                                <w:rFonts w:ascii="Arial Narrow" w:hAnsi="Arial Narrow" w:cs="Arial"/>
                                <w:color w:val="FFFFFF"/>
                                <w:sz w:val="66"/>
                                <w:szCs w:val="66"/>
                                <w:lang w:val="es-CO"/>
                              </w:rPr>
                              <w:t>2017</w:t>
                            </w:r>
                          </w:p>
                          <w:p w:rsidR="00EC244B" w:rsidRPr="00F73059" w:rsidRDefault="00EC244B" w:rsidP="00F73059">
                            <w:pPr>
                              <w:pStyle w:val="Sinespaciado"/>
                              <w:jc w:val="right"/>
                              <w:rPr>
                                <w:rFonts w:ascii="Arial Narrow" w:hAnsi="Arial Narrow" w:cs="Arial"/>
                                <w:color w:val="FFFFFF"/>
                                <w:sz w:val="32"/>
                                <w:szCs w:val="72"/>
                                <w:lang w:val="es-CO"/>
                              </w:rPr>
                            </w:pPr>
                            <w:r w:rsidRPr="00F73059">
                              <w:rPr>
                                <w:rFonts w:ascii="Arial Narrow" w:hAnsi="Arial Narrow" w:cs="Arial"/>
                                <w:color w:val="FFFFFF"/>
                                <w:sz w:val="32"/>
                                <w:szCs w:val="72"/>
                                <w:lang w:val="es-CO"/>
                              </w:rPr>
                              <w:t>31-Enero/2017</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06500D9F" id="Rectángulo 10" o:spid="_x0000_s1026" style="position:absolute;margin-left:40.8pt;margin-top:437.25pt;width:548.4pt;height:105.4pt;z-index:252305408;visibility:visible;mso-wrap-style:square;mso-width-percent:900;mso-height-percent:73;mso-wrap-distance-left:9pt;mso-wrap-distance-top:0;mso-wrap-distance-right:9pt;mso-wrap-distance-bottom:0;mso-position-horizontal:absolute;mso-position-horizontal-relative:page;mso-position-vertical:absolute;mso-position-vertical-relative:page;mso-width-percent:90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" o:allowincell="f" fillcolor="#92d050" strokecolor="white" strokeweight="1pt">
                <v:shadow color="#d8d8d8" offset="3pt,3pt"/>
                <v:textbox style="mso-fit-shape-to-text:t" inset="14.4pt,,14.4pt">
                  <w:txbxContent>
                    <w:p w:rsidR="00EC244B" w:rsidRPr="00F73059" w:rsidRDefault="00EC244B" w:rsidP="00F73059">
                      <w:pPr>
                        <w:pStyle w:val="Sinespaciado"/>
                        <w:jc w:val="right"/>
                        <w:rPr>
                          <w:rFonts w:ascii="Arial Narrow" w:hAnsi="Arial Narrow" w:cs="Arial"/>
                          <w:color w:val="FFFFFF"/>
                          <w:sz w:val="66"/>
                          <w:szCs w:val="66"/>
                          <w:lang w:val="es-CO"/>
                        </w:rPr>
                      </w:pPr>
                      <w:r w:rsidRPr="00F73059">
                        <w:rPr>
                          <w:rFonts w:ascii="Arial Narrow" w:hAnsi="Arial Narrow"/>
                          <w:color w:val="FFFFFF"/>
                          <w:sz w:val="66"/>
                          <w:szCs w:val="66"/>
                          <w:lang w:val="es-CO"/>
                        </w:rPr>
                        <w:t xml:space="preserve">INFORME DE GESTIÓN Y RENDICIÓN DE CUENTAS VIGENCIA </w:t>
                      </w:r>
                      <w:r w:rsidRPr="00F73059">
                        <w:rPr>
                          <w:rFonts w:ascii="Arial Narrow" w:hAnsi="Arial Narrow" w:cs="Arial"/>
                          <w:color w:val="FFFFFF"/>
                          <w:sz w:val="66"/>
                          <w:szCs w:val="66"/>
                          <w:lang w:val="es-CO"/>
                        </w:rPr>
                        <w:t>2017</w:t>
                      </w:r>
                    </w:p>
                    <w:p w:rsidR="00EC244B" w:rsidRPr="00F73059" w:rsidRDefault="00EC244B" w:rsidP="00F73059">
                      <w:pPr>
                        <w:pStyle w:val="Sinespaciado"/>
                        <w:jc w:val="right"/>
                        <w:rPr>
                          <w:rFonts w:ascii="Arial Narrow" w:hAnsi="Arial Narrow" w:cs="Arial"/>
                          <w:color w:val="FFFFFF"/>
                          <w:sz w:val="32"/>
                          <w:szCs w:val="72"/>
                          <w:lang w:val="es-CO"/>
                        </w:rPr>
                      </w:pPr>
                      <w:r w:rsidRPr="00F73059">
                        <w:rPr>
                          <w:rFonts w:ascii="Arial Narrow" w:hAnsi="Arial Narrow" w:cs="Arial"/>
                          <w:color w:val="FFFFFF"/>
                          <w:sz w:val="32"/>
                          <w:szCs w:val="72"/>
                          <w:lang w:val="es-CO"/>
                        </w:rPr>
                        <w:t>31-Enero/2017</w:t>
                      </w:r>
                    </w:p>
                  </w:txbxContent>
                </v:textbox>
                <w10:wrap anchorx="page" anchory="page"/>
              </v:rect>
            </w:pict>
          </mc:Fallback>
        </mc:AlternateContent>
      </w: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Default="00F73059" w:rsidP="00F73059">
      <w:pPr>
        <w:rPr>
          <w:rFonts w:ascii="Arial Narrow" w:eastAsia="Times New Roman" w:hAnsi="Arial Narrow"/>
          <w:b/>
          <w:sz w:val="24"/>
          <w:szCs w:val="24"/>
        </w:rPr>
      </w:pPr>
    </w:p>
    <w:p w:rsidR="00F73059" w:rsidRPr="00046F1D" w:rsidRDefault="00F73059" w:rsidP="00F73059">
      <w:pPr>
        <w:rPr>
          <w:rFonts w:ascii="Arial Narrow" w:eastAsia="Times New Roman" w:hAnsi="Arial Narrow"/>
          <w:b/>
          <w:sz w:val="24"/>
          <w:szCs w:val="24"/>
        </w:rPr>
      </w:pPr>
      <w:r w:rsidRPr="00046F1D">
        <w:rPr>
          <w:rFonts w:ascii="Arial Narrow" w:eastAsia="Times New Roman" w:hAnsi="Arial Narrow"/>
          <w:b/>
          <w:sz w:val="24"/>
          <w:szCs w:val="24"/>
        </w:rPr>
        <w:t>BRIGADIER GENERAL MÉDICO</w:t>
      </w:r>
    </w:p>
    <w:p w:rsidR="00F73059" w:rsidRPr="00046F1D" w:rsidRDefault="00F73059" w:rsidP="00F73059">
      <w:pPr>
        <w:rPr>
          <w:rFonts w:ascii="Arial Narrow" w:eastAsia="Times New Roman" w:hAnsi="Arial Narrow"/>
          <w:b/>
          <w:sz w:val="24"/>
          <w:szCs w:val="24"/>
        </w:rPr>
      </w:pPr>
      <w:r>
        <w:rPr>
          <w:rFonts w:ascii="Arial Narrow" w:eastAsia="Times New Roman" w:hAnsi="Arial Narrow"/>
          <w:b/>
          <w:sz w:val="24"/>
          <w:szCs w:val="24"/>
        </w:rPr>
        <w:t>CLARA ESPERANZA GALVIS DÍ</w:t>
      </w:r>
      <w:r w:rsidRPr="00046F1D">
        <w:rPr>
          <w:rFonts w:ascii="Arial Narrow" w:eastAsia="Times New Roman" w:hAnsi="Arial Narrow"/>
          <w:b/>
          <w:sz w:val="24"/>
          <w:szCs w:val="24"/>
        </w:rPr>
        <w:t>AZ</w:t>
      </w:r>
    </w:p>
    <w:p w:rsidR="00F73059" w:rsidRPr="00046F1D" w:rsidRDefault="00F73059" w:rsidP="00F73059">
      <w:pPr>
        <w:rPr>
          <w:rFonts w:ascii="Arial Narrow" w:eastAsia="Times New Roman" w:hAnsi="Arial Narrow"/>
          <w:b/>
          <w:sz w:val="24"/>
          <w:szCs w:val="24"/>
        </w:rPr>
      </w:pPr>
      <w:r w:rsidRPr="00046F1D">
        <w:rPr>
          <w:rFonts w:ascii="Arial Narrow" w:eastAsia="Times New Roman" w:hAnsi="Arial Narrow"/>
          <w:b/>
          <w:sz w:val="24"/>
          <w:szCs w:val="24"/>
        </w:rPr>
        <w:t>DIRECTORA GENERAL</w:t>
      </w:r>
    </w:p>
    <w:p w:rsidR="00F73059" w:rsidRPr="0024577B" w:rsidRDefault="00F73059" w:rsidP="00F73059">
      <w:pPr>
        <w:rPr>
          <w:rFonts w:ascii="Arial Narrow" w:eastAsia="Times New Roman" w:hAnsi="Arial Narrow"/>
          <w:b/>
          <w:sz w:val="24"/>
          <w:szCs w:val="24"/>
        </w:rPr>
      </w:pPr>
      <w:r w:rsidRPr="00046F1D">
        <w:rPr>
          <w:rFonts w:ascii="Arial Narrow" w:eastAsia="Times New Roman" w:hAnsi="Arial Narrow"/>
          <w:b/>
          <w:sz w:val="24"/>
          <w:szCs w:val="24"/>
        </w:rPr>
        <w:t>HOSPITAL MILITAR CENTRAL</w:t>
      </w:r>
    </w:p>
    <w:p w:rsidR="00F73059" w:rsidRDefault="00F73059" w:rsidP="00F73059">
      <w:pPr>
        <w:jc w:val="center"/>
        <w:rPr>
          <w:rFonts w:ascii="Arial Narrow" w:hAnsi="Arial Narrow" w:cs="Arial"/>
          <w:b/>
          <w:sz w:val="28"/>
          <w:szCs w:val="28"/>
        </w:rPr>
      </w:pPr>
    </w:p>
    <w:p w:rsidR="00F73059" w:rsidRDefault="00F73059" w:rsidP="00F73059">
      <w:pP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F73059" w:rsidRDefault="00F73059" w:rsidP="00F73059">
      <w:pPr>
        <w:jc w:val="center"/>
        <w:rPr>
          <w:rFonts w:ascii="Arial Narrow" w:hAnsi="Arial Narrow" w:cs="Arial"/>
          <w:b/>
          <w:sz w:val="28"/>
          <w:szCs w:val="28"/>
        </w:rPr>
      </w:pPr>
    </w:p>
    <w:p w:rsidR="00E35598" w:rsidRDefault="00E35598" w:rsidP="00F73059">
      <w:pPr>
        <w:jc w:val="center"/>
        <w:rPr>
          <w:rFonts w:ascii="Arial Narrow" w:hAnsi="Arial Narrow" w:cs="Arial"/>
          <w:b/>
          <w:sz w:val="28"/>
          <w:szCs w:val="28"/>
        </w:rPr>
      </w:pPr>
    </w:p>
    <w:p w:rsidR="00E35598" w:rsidRPr="007C5552" w:rsidRDefault="00E70293" w:rsidP="00E35598">
      <w:pPr>
        <w:spacing w:line="276" w:lineRule="auto"/>
        <w:jc w:val="center"/>
        <w:rPr>
          <w:rFonts w:ascii="Arial Narrow" w:hAnsi="Arial Narrow" w:cs="Tahoma"/>
          <w:b/>
          <w:sz w:val="26"/>
          <w:szCs w:val="26"/>
        </w:rPr>
      </w:pPr>
      <w:r>
        <w:rPr>
          <w:rFonts w:ascii="Arial Narrow" w:hAnsi="Arial Narrow" w:cs="Tahoma"/>
          <w:b/>
          <w:sz w:val="26"/>
          <w:szCs w:val="26"/>
        </w:rPr>
        <w:t>INTRODUCCIÓN</w:t>
      </w:r>
    </w:p>
    <w:p w:rsidR="00E35598" w:rsidRPr="007C5552" w:rsidRDefault="00E35598" w:rsidP="00E35598">
      <w:pPr>
        <w:spacing w:line="276" w:lineRule="auto"/>
        <w:jc w:val="both"/>
        <w:rPr>
          <w:rFonts w:ascii="Arial Narrow" w:hAnsi="Arial Narrow" w:cs="Tahoma"/>
          <w:b/>
          <w:sz w:val="26"/>
          <w:szCs w:val="26"/>
        </w:rPr>
      </w:pPr>
    </w:p>
    <w:p w:rsidR="00E35598" w:rsidRPr="007C5552" w:rsidRDefault="00E35598" w:rsidP="007C5552">
      <w:pPr>
        <w:spacing w:line="276" w:lineRule="auto"/>
        <w:ind w:right="425"/>
        <w:jc w:val="both"/>
        <w:rPr>
          <w:rFonts w:ascii="Arial Narrow" w:eastAsia="Times New Roman" w:hAnsi="Arial Narrow" w:cs="Arial"/>
        </w:rPr>
      </w:pPr>
      <w:r w:rsidRPr="007C5552">
        <w:rPr>
          <w:rFonts w:ascii="Arial Narrow" w:eastAsia="Times New Roman" w:hAnsi="Arial Narrow" w:cs="Arial"/>
        </w:rPr>
        <w:t>El Hospital Militar Central en cumplimiento a la normatividad presenta el presente informe de gestión, que reúne las actividades desarrolladas en la vigencia 201</w:t>
      </w:r>
      <w:r w:rsidR="007C5552" w:rsidRPr="007C5552">
        <w:rPr>
          <w:rFonts w:ascii="Arial Narrow" w:eastAsia="Times New Roman" w:hAnsi="Arial Narrow" w:cs="Arial"/>
        </w:rPr>
        <w:t>7</w:t>
      </w:r>
      <w:r w:rsidRPr="007C5552">
        <w:rPr>
          <w:rFonts w:ascii="Arial Narrow" w:eastAsia="Times New Roman" w:hAnsi="Arial Narrow" w:cs="Arial"/>
        </w:rPr>
        <w:t xml:space="preserve">, </w:t>
      </w:r>
      <w:r w:rsidRPr="007C5552">
        <w:rPr>
          <w:rFonts w:ascii="Arial Narrow" w:hAnsi="Arial Narrow" w:cs="Arial"/>
          <w:lang w:val="es-ES" w:eastAsia="es-ES"/>
        </w:rPr>
        <w:t xml:space="preserve">acorde a los aportes </w:t>
      </w:r>
      <w:r w:rsidRPr="007C5552">
        <w:rPr>
          <w:rFonts w:ascii="Arial Narrow" w:eastAsia="Times New Roman" w:hAnsi="Arial Narrow" w:cs="Arial"/>
        </w:rPr>
        <w:t>que desde las diferentes dependencias, disciplinas y competencias que coadyuvan al cumplimiento de lineamientos y parámetros contenidos en el Direccionamiento Estratégico 2015 – 2018, que de acuerdo a un planeamiento integral hacen posible el fortalecimiento institucional. Así mismo se presentan los resultados de los indicadores establecidos en el plan de acción para la vigencia 201</w:t>
      </w:r>
      <w:r w:rsidR="007C5552" w:rsidRPr="007C5552">
        <w:rPr>
          <w:rFonts w:ascii="Arial Narrow" w:eastAsia="Times New Roman" w:hAnsi="Arial Narrow" w:cs="Arial"/>
        </w:rPr>
        <w:t>7</w:t>
      </w:r>
      <w:r w:rsidRPr="007C5552">
        <w:rPr>
          <w:rFonts w:ascii="Arial Narrow" w:eastAsia="Times New Roman" w:hAnsi="Arial Narrow" w:cs="Arial"/>
        </w:rPr>
        <w:t>, para cada uno de los cinco objetivos estratégicos del Hospital Militar y se realiza la descripción de los proyectos de inversión, e</w:t>
      </w:r>
      <w:r w:rsidRPr="007C5552">
        <w:rPr>
          <w:rFonts w:ascii="Arial Narrow" w:hAnsi="Arial Narrow" w:cs="Tahoma"/>
        </w:rPr>
        <w:t xml:space="preserve">n la búsqueda constante del mejoramiento de los servicios de salud de la entidad hospitalaria del Subsistema de Salud de las Fuerzas Militares de Colombia y el </w:t>
      </w:r>
      <w:r w:rsidRPr="007C5552">
        <w:rPr>
          <w:rFonts w:ascii="Arial Narrow" w:eastAsia="Times New Roman" w:hAnsi="Arial Narrow" w:cs="Arial"/>
        </w:rPr>
        <w:t xml:space="preserve">fortalecimiento de la comunicación entre la entidad y los usuarios.  </w:t>
      </w:r>
    </w:p>
    <w:p w:rsidR="00E35598" w:rsidRDefault="00E35598" w:rsidP="007C5552">
      <w:pPr>
        <w:spacing w:line="276" w:lineRule="auto"/>
        <w:jc w:val="center"/>
        <w:rPr>
          <w:rFonts w:ascii="Arial Narrow" w:hAnsi="Arial Narrow" w:cs="Arial"/>
          <w:b/>
          <w:sz w:val="28"/>
          <w:szCs w:val="28"/>
        </w:rPr>
      </w:pPr>
    </w:p>
    <w:p w:rsidR="00E35598" w:rsidRDefault="00E35598" w:rsidP="00F73059">
      <w:pPr>
        <w:spacing w:line="276" w:lineRule="auto"/>
        <w:jc w:val="center"/>
        <w:rPr>
          <w:rFonts w:ascii="Arial Narrow" w:hAnsi="Arial Narrow" w:cs="Tahoma"/>
          <w:b/>
          <w:color w:val="FF0000"/>
          <w:sz w:val="32"/>
          <w:szCs w:val="32"/>
        </w:rPr>
      </w:pPr>
    </w:p>
    <w:p w:rsidR="00F73059" w:rsidRDefault="00F73059" w:rsidP="00F73059">
      <w:pPr>
        <w:spacing w:line="276" w:lineRule="auto"/>
        <w:jc w:val="center"/>
        <w:rPr>
          <w:rFonts w:ascii="Arial Narrow" w:hAnsi="Arial Narrow" w:cs="Tahoma"/>
          <w:b/>
          <w:color w:val="FF0000"/>
          <w:sz w:val="26"/>
          <w:szCs w:val="26"/>
        </w:rPr>
      </w:pPr>
    </w:p>
    <w:p w:rsidR="007C5552" w:rsidRDefault="007C5552" w:rsidP="00F73059">
      <w:pPr>
        <w:spacing w:line="276" w:lineRule="auto"/>
        <w:jc w:val="center"/>
        <w:rPr>
          <w:rFonts w:ascii="Arial Narrow" w:hAnsi="Arial Narrow" w:cs="Tahoma"/>
          <w:b/>
          <w:color w:val="FF0000"/>
          <w:sz w:val="26"/>
          <w:szCs w:val="26"/>
        </w:rPr>
      </w:pPr>
    </w:p>
    <w:p w:rsidR="007C5552" w:rsidRDefault="007C5552"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E70293" w:rsidRDefault="00E70293" w:rsidP="00F73059">
      <w:pPr>
        <w:spacing w:line="276" w:lineRule="auto"/>
        <w:jc w:val="center"/>
        <w:rPr>
          <w:rFonts w:ascii="Arial Narrow" w:hAnsi="Arial Narrow" w:cs="Tahoma"/>
          <w:b/>
          <w:color w:val="FF0000"/>
          <w:sz w:val="26"/>
          <w:szCs w:val="26"/>
        </w:rPr>
      </w:pPr>
    </w:p>
    <w:p w:rsidR="007C5552" w:rsidRPr="00E70293" w:rsidRDefault="00E70293" w:rsidP="00F73059">
      <w:pPr>
        <w:spacing w:line="276" w:lineRule="auto"/>
        <w:jc w:val="center"/>
        <w:rPr>
          <w:rFonts w:ascii="Arial Narrow" w:hAnsi="Arial Narrow" w:cs="Tahoma"/>
          <w:b/>
          <w:sz w:val="26"/>
          <w:szCs w:val="26"/>
        </w:rPr>
      </w:pPr>
      <w:r w:rsidRPr="00E70293">
        <w:rPr>
          <w:rFonts w:ascii="Arial Narrow" w:hAnsi="Arial Narrow" w:cs="Tahoma"/>
          <w:b/>
          <w:sz w:val="26"/>
          <w:szCs w:val="26"/>
        </w:rPr>
        <w:t>TABLA DE CONTENIDO</w:t>
      </w:r>
    </w:p>
    <w:p w:rsidR="007C5552" w:rsidRPr="00E70293" w:rsidRDefault="007C5552" w:rsidP="00F73059">
      <w:pPr>
        <w:spacing w:line="276" w:lineRule="auto"/>
        <w:jc w:val="center"/>
        <w:rPr>
          <w:rFonts w:ascii="Arial Narrow" w:hAnsi="Arial Narrow" w:cs="Tahoma"/>
          <w:b/>
          <w:sz w:val="26"/>
          <w:szCs w:val="26"/>
        </w:rPr>
      </w:pPr>
    </w:p>
    <w:p w:rsidR="00A75844" w:rsidRPr="00792ABB" w:rsidRDefault="00A75844" w:rsidP="00A75844">
      <w:pPr>
        <w:pStyle w:val="TDC1"/>
        <w:rPr>
          <w:b w:val="0"/>
        </w:rPr>
      </w:pPr>
      <w:r w:rsidRPr="00792ABB">
        <w:rPr>
          <w:b w:val="0"/>
        </w:rPr>
        <w:t>INTRODUCCIÓN</w:t>
      </w:r>
      <w:r w:rsidR="00247C7C" w:rsidRPr="00792ABB">
        <w:rPr>
          <w:b w:val="0"/>
        </w:rPr>
        <w:tab/>
      </w:r>
      <w:r w:rsidRPr="00792ABB">
        <w:rPr>
          <w:b w:val="0"/>
        </w:rPr>
        <w:t>3</w:t>
      </w:r>
    </w:p>
    <w:p w:rsidR="00D91908" w:rsidRPr="00792ABB" w:rsidRDefault="00D91908" w:rsidP="00F028CB">
      <w:pPr>
        <w:pStyle w:val="TDC1"/>
        <w:numPr>
          <w:ilvl w:val="0"/>
          <w:numId w:val="11"/>
        </w:numPr>
        <w:tabs>
          <w:tab w:val="left" w:pos="1134"/>
        </w:tabs>
        <w:rPr>
          <w:b w:val="0"/>
        </w:rPr>
      </w:pPr>
      <w:r w:rsidRPr="00792ABB">
        <w:rPr>
          <w:b w:val="0"/>
        </w:rPr>
        <w:t>MARCO LEGAL</w:t>
      </w:r>
      <w:r w:rsidR="00247C7C" w:rsidRPr="00792ABB">
        <w:rPr>
          <w:b w:val="0"/>
        </w:rPr>
        <w:tab/>
        <w:t>5</w:t>
      </w:r>
    </w:p>
    <w:p w:rsidR="00A75844" w:rsidRPr="00792ABB" w:rsidRDefault="00A75844" w:rsidP="00F028CB">
      <w:pPr>
        <w:pStyle w:val="TDC1"/>
        <w:numPr>
          <w:ilvl w:val="0"/>
          <w:numId w:val="11"/>
        </w:numPr>
        <w:tabs>
          <w:tab w:val="left" w:pos="1134"/>
        </w:tabs>
        <w:rPr>
          <w:b w:val="0"/>
        </w:rPr>
      </w:pPr>
      <w:r w:rsidRPr="00792ABB">
        <w:rPr>
          <w:b w:val="0"/>
        </w:rPr>
        <w:t xml:space="preserve">GENERALIDADES HOSPITAL MILITAR </w:t>
      </w:r>
      <w:r w:rsidR="00247C7C" w:rsidRPr="00792ABB">
        <w:rPr>
          <w:b w:val="0"/>
        </w:rPr>
        <w:t>CENTRAL</w:t>
      </w:r>
      <w:r w:rsidR="00247C7C" w:rsidRPr="00792ABB">
        <w:rPr>
          <w:b w:val="0"/>
        </w:rPr>
        <w:tab/>
        <w:t>7</w:t>
      </w:r>
    </w:p>
    <w:p w:rsidR="00A75844" w:rsidRPr="00792ABB" w:rsidRDefault="00994E22" w:rsidP="00A75844">
      <w:pPr>
        <w:pStyle w:val="TDC1"/>
        <w:rPr>
          <w:b w:val="0"/>
        </w:rPr>
      </w:pPr>
      <w:r w:rsidRPr="00792ABB">
        <w:rPr>
          <w:b w:val="0"/>
        </w:rPr>
        <w:t>3</w:t>
      </w:r>
      <w:r w:rsidR="00DE0F3B" w:rsidRPr="00792ABB">
        <w:rPr>
          <w:b w:val="0"/>
        </w:rPr>
        <w:t xml:space="preserve">.    </w:t>
      </w:r>
      <w:r w:rsidR="00247C7C" w:rsidRPr="00792ABB">
        <w:rPr>
          <w:b w:val="0"/>
        </w:rPr>
        <w:t>PARTICIPACIÓN CIUDADANA</w:t>
      </w:r>
      <w:r w:rsidR="00247C7C" w:rsidRPr="00792ABB">
        <w:rPr>
          <w:b w:val="0"/>
        </w:rPr>
        <w:tab/>
        <w:t>9</w:t>
      </w:r>
    </w:p>
    <w:p w:rsidR="00994E22" w:rsidRPr="00792ABB" w:rsidRDefault="00C02946" w:rsidP="00C02946">
      <w:pPr>
        <w:pStyle w:val="Prrafodelista"/>
        <w:numPr>
          <w:ilvl w:val="0"/>
          <w:numId w:val="35"/>
        </w:numPr>
        <w:tabs>
          <w:tab w:val="left" w:pos="8505"/>
        </w:tabs>
        <w:rPr>
          <w:rFonts w:ascii="Arial Narrow" w:hAnsi="Arial Narrow" w:cs="Tahoma"/>
        </w:rPr>
      </w:pPr>
      <w:r w:rsidRPr="00792ABB">
        <w:rPr>
          <w:rFonts w:ascii="Arial Narrow" w:hAnsi="Arial Narrow" w:cs="Tahoma"/>
        </w:rPr>
        <w:t>GESTIÓN DEL HOSPITAL MILITAR CENTRAL</w:t>
      </w:r>
      <w:r w:rsidR="00247C7C" w:rsidRPr="00792ABB">
        <w:rPr>
          <w:rFonts w:ascii="Arial Narrow" w:hAnsi="Arial Narrow" w:cs="Tahoma"/>
        </w:rPr>
        <w:tab/>
        <w:t>15</w:t>
      </w:r>
    </w:p>
    <w:p w:rsidR="00C02946" w:rsidRPr="00792ABB" w:rsidRDefault="00C02946" w:rsidP="00C02946">
      <w:pPr>
        <w:pStyle w:val="Prrafodelista"/>
        <w:tabs>
          <w:tab w:val="left" w:pos="8505"/>
        </w:tabs>
        <w:ind w:left="1125"/>
        <w:rPr>
          <w:rFonts w:ascii="Arial Narrow" w:hAnsi="Arial Narrow" w:cs="Tahoma"/>
        </w:rPr>
      </w:pPr>
    </w:p>
    <w:p w:rsidR="00247C7C" w:rsidRPr="00792ABB" w:rsidRDefault="00247C7C" w:rsidP="001E519D">
      <w:pPr>
        <w:tabs>
          <w:tab w:val="left" w:pos="8505"/>
        </w:tabs>
        <w:ind w:left="708"/>
        <w:rPr>
          <w:rFonts w:ascii="Arial Narrow" w:hAnsi="Arial Narrow" w:cs="Tahoma"/>
        </w:rPr>
      </w:pPr>
      <w:r w:rsidRPr="00792ABB">
        <w:rPr>
          <w:rFonts w:ascii="Arial Narrow" w:hAnsi="Arial Narrow" w:cs="Tahoma"/>
        </w:rPr>
        <w:t xml:space="preserve">       </w:t>
      </w:r>
      <w:r w:rsidR="00A75844" w:rsidRPr="00792ABB">
        <w:rPr>
          <w:rFonts w:ascii="Arial Narrow" w:hAnsi="Arial Narrow" w:cs="Tahoma"/>
        </w:rPr>
        <w:t xml:space="preserve">Objetivo N° 1.  Asegurar la </w:t>
      </w:r>
      <w:r w:rsidRPr="00792ABB">
        <w:rPr>
          <w:rFonts w:ascii="Arial Narrow" w:hAnsi="Arial Narrow" w:cs="Tahoma"/>
        </w:rPr>
        <w:t>prestación de</w:t>
      </w:r>
      <w:r w:rsidR="00A75844" w:rsidRPr="00792ABB">
        <w:rPr>
          <w:rFonts w:ascii="Arial Narrow" w:hAnsi="Arial Narrow" w:cs="Tahoma"/>
        </w:rPr>
        <w:t xml:space="preserve"> los servicios de salud con seguridad, </w:t>
      </w:r>
    </w:p>
    <w:p w:rsidR="00A75844" w:rsidRPr="00792ABB" w:rsidRDefault="00247C7C" w:rsidP="001E519D">
      <w:pPr>
        <w:tabs>
          <w:tab w:val="left" w:pos="8505"/>
        </w:tabs>
        <w:ind w:left="708"/>
        <w:rPr>
          <w:rFonts w:ascii="Arial Narrow" w:hAnsi="Arial Narrow" w:cs="Tahoma"/>
        </w:rPr>
      </w:pPr>
      <w:r w:rsidRPr="00792ABB">
        <w:rPr>
          <w:rFonts w:ascii="Arial Narrow" w:hAnsi="Arial Narrow" w:cs="Tahoma"/>
        </w:rPr>
        <w:t xml:space="preserve">       oportunidad</w:t>
      </w:r>
      <w:r w:rsidR="001E519D" w:rsidRPr="00792ABB">
        <w:rPr>
          <w:rFonts w:ascii="Arial Narrow" w:hAnsi="Arial Narrow" w:cs="Tahoma"/>
        </w:rPr>
        <w:t xml:space="preserve"> </w:t>
      </w:r>
      <w:r w:rsidR="00A75844" w:rsidRPr="00792ABB">
        <w:rPr>
          <w:rFonts w:ascii="Arial Narrow" w:hAnsi="Arial Narrow" w:cs="Tahoma"/>
        </w:rPr>
        <w:t>y humanización</w:t>
      </w:r>
      <w:r w:rsidRPr="00792ABB">
        <w:rPr>
          <w:rFonts w:ascii="Arial Narrow" w:hAnsi="Arial Narrow" w:cs="Tahoma"/>
        </w:rPr>
        <w:tab/>
        <w:t>16</w:t>
      </w:r>
      <w:r w:rsidR="00A75844" w:rsidRPr="00792ABB">
        <w:rPr>
          <w:rFonts w:ascii="Arial Narrow" w:hAnsi="Arial Narrow" w:cs="Tahoma"/>
        </w:rPr>
        <w:tab/>
      </w:r>
      <w:r w:rsidR="00A75844" w:rsidRPr="00792ABB">
        <w:rPr>
          <w:rFonts w:ascii="Arial Narrow" w:hAnsi="Arial Narrow" w:cs="Tahoma"/>
        </w:rPr>
        <w:tab/>
      </w:r>
    </w:p>
    <w:p w:rsidR="00A75844" w:rsidRPr="00792ABB" w:rsidRDefault="00A75844" w:rsidP="00247C7C">
      <w:pPr>
        <w:tabs>
          <w:tab w:val="left" w:pos="8505"/>
        </w:tabs>
        <w:ind w:left="993" w:firstLine="141"/>
        <w:rPr>
          <w:rFonts w:ascii="Arial Narrow" w:hAnsi="Arial Narrow" w:cs="Tahoma"/>
        </w:rPr>
      </w:pPr>
      <w:r w:rsidRPr="00792ABB">
        <w:rPr>
          <w:rFonts w:ascii="Arial Narrow" w:hAnsi="Arial Narrow" w:cs="Tahoma"/>
        </w:rPr>
        <w:t>Objetivo N° 2. Ser líder en educación e investigación científica del País</w:t>
      </w:r>
      <w:r w:rsidR="00247C7C" w:rsidRPr="00792ABB">
        <w:rPr>
          <w:rFonts w:ascii="Arial Narrow" w:hAnsi="Arial Narrow" w:cs="Tahoma"/>
        </w:rPr>
        <w:tab/>
        <w:t>32</w:t>
      </w:r>
    </w:p>
    <w:p w:rsidR="00A75844" w:rsidRPr="00792ABB" w:rsidRDefault="00A75844" w:rsidP="00247C7C">
      <w:pPr>
        <w:spacing w:line="276" w:lineRule="auto"/>
        <w:ind w:left="993" w:firstLine="141"/>
        <w:rPr>
          <w:rFonts w:ascii="Arial Narrow" w:hAnsi="Arial Narrow" w:cs="Tahoma"/>
        </w:rPr>
      </w:pPr>
    </w:p>
    <w:p w:rsidR="00A75844" w:rsidRPr="00792ABB" w:rsidRDefault="00DE0F3B" w:rsidP="00247C7C">
      <w:pPr>
        <w:spacing w:line="276" w:lineRule="auto"/>
        <w:ind w:left="993" w:firstLine="141"/>
        <w:rPr>
          <w:rFonts w:ascii="Arial Narrow" w:hAnsi="Arial Narrow" w:cs="Tahoma"/>
        </w:rPr>
      </w:pPr>
      <w:r w:rsidRPr="00792ABB">
        <w:rPr>
          <w:rFonts w:ascii="Arial Narrow" w:hAnsi="Arial Narrow" w:cs="Tahoma"/>
        </w:rPr>
        <w:t xml:space="preserve">Objetivo N° 3.  Asegurar eficiencia </w:t>
      </w:r>
      <w:r w:rsidR="00247C7C" w:rsidRPr="00792ABB">
        <w:rPr>
          <w:rFonts w:ascii="Arial Narrow" w:hAnsi="Arial Narrow" w:cs="Tahoma"/>
        </w:rPr>
        <w:t>y sostenibilidad</w:t>
      </w:r>
      <w:r w:rsidR="00A75844" w:rsidRPr="00792ABB">
        <w:rPr>
          <w:rFonts w:ascii="Arial Narrow" w:hAnsi="Arial Narrow" w:cs="Tahoma"/>
        </w:rPr>
        <w:t xml:space="preserve"> financiera</w:t>
      </w:r>
      <w:r w:rsidR="00247C7C" w:rsidRPr="00792ABB">
        <w:rPr>
          <w:rFonts w:ascii="Arial Narrow" w:hAnsi="Arial Narrow" w:cs="Tahoma"/>
        </w:rPr>
        <w:tab/>
      </w:r>
      <w:r w:rsidR="00247C7C" w:rsidRPr="00792ABB">
        <w:rPr>
          <w:rFonts w:ascii="Arial Narrow" w:hAnsi="Arial Narrow" w:cs="Tahoma"/>
        </w:rPr>
        <w:tab/>
      </w:r>
      <w:r w:rsidR="00247C7C" w:rsidRPr="00792ABB">
        <w:rPr>
          <w:rFonts w:ascii="Arial Narrow" w:hAnsi="Arial Narrow" w:cs="Tahoma"/>
        </w:rPr>
        <w:tab/>
      </w:r>
      <w:r w:rsidR="00E52DB7">
        <w:rPr>
          <w:rFonts w:ascii="Arial Narrow" w:hAnsi="Arial Narrow" w:cs="Tahoma"/>
        </w:rPr>
        <w:tab/>
      </w:r>
      <w:r w:rsidR="00247C7C" w:rsidRPr="00792ABB">
        <w:rPr>
          <w:rFonts w:ascii="Arial Narrow" w:hAnsi="Arial Narrow" w:cs="Tahoma"/>
        </w:rPr>
        <w:t>37</w:t>
      </w:r>
    </w:p>
    <w:p w:rsidR="00A75844" w:rsidRPr="00792ABB" w:rsidRDefault="00A75844" w:rsidP="00247C7C">
      <w:pPr>
        <w:ind w:left="993" w:firstLine="141"/>
        <w:rPr>
          <w:rFonts w:ascii="Arial Narrow" w:hAnsi="Arial Narrow" w:cs="Tahoma"/>
        </w:rPr>
      </w:pPr>
    </w:p>
    <w:p w:rsidR="00A75844" w:rsidRPr="00792ABB" w:rsidRDefault="00A75844" w:rsidP="00247C7C">
      <w:pPr>
        <w:tabs>
          <w:tab w:val="left" w:pos="8505"/>
        </w:tabs>
        <w:spacing w:after="200" w:line="276" w:lineRule="auto"/>
        <w:ind w:left="993" w:firstLine="141"/>
        <w:jc w:val="both"/>
        <w:rPr>
          <w:rFonts w:ascii="Arial Narrow" w:hAnsi="Arial Narrow" w:cs="Tahoma"/>
        </w:rPr>
      </w:pPr>
      <w:r w:rsidRPr="00792ABB">
        <w:rPr>
          <w:rFonts w:ascii="Arial Narrow" w:hAnsi="Arial Narrow" w:cs="Tahoma"/>
        </w:rPr>
        <w:t>Objetivo N°4. Optimizar la capaci</w:t>
      </w:r>
      <w:r w:rsidR="009A3E6C" w:rsidRPr="00792ABB">
        <w:rPr>
          <w:rFonts w:ascii="Arial Narrow" w:hAnsi="Arial Narrow" w:cs="Tahoma"/>
        </w:rPr>
        <w:t>d</w:t>
      </w:r>
      <w:r w:rsidR="009C45A3" w:rsidRPr="00792ABB">
        <w:rPr>
          <w:rFonts w:ascii="Arial Narrow" w:hAnsi="Arial Narrow" w:cs="Tahoma"/>
        </w:rPr>
        <w:t xml:space="preserve">ad </w:t>
      </w:r>
      <w:r w:rsidR="00DE0F3B" w:rsidRPr="00792ABB">
        <w:rPr>
          <w:rFonts w:ascii="Arial Narrow" w:hAnsi="Arial Narrow" w:cs="Tahoma"/>
        </w:rPr>
        <w:t>física y tecnológica</w:t>
      </w:r>
      <w:r w:rsidR="00247C7C" w:rsidRPr="00792ABB">
        <w:rPr>
          <w:rFonts w:ascii="Arial Narrow" w:hAnsi="Arial Narrow" w:cs="Tahoma"/>
        </w:rPr>
        <w:tab/>
        <w:t>44</w:t>
      </w:r>
    </w:p>
    <w:p w:rsidR="00A75844" w:rsidRPr="00792ABB" w:rsidRDefault="00A75844" w:rsidP="00247C7C">
      <w:pPr>
        <w:tabs>
          <w:tab w:val="left" w:pos="8505"/>
        </w:tabs>
        <w:spacing w:line="276" w:lineRule="auto"/>
        <w:ind w:left="993" w:firstLine="141"/>
        <w:rPr>
          <w:rFonts w:ascii="Arial Narrow" w:hAnsi="Arial Narrow" w:cs="Tahoma"/>
        </w:rPr>
      </w:pPr>
      <w:r w:rsidRPr="00792ABB">
        <w:rPr>
          <w:rFonts w:ascii="Arial Narrow" w:hAnsi="Arial Narrow" w:cs="Tahoma"/>
        </w:rPr>
        <w:t xml:space="preserve">Objetivo N°5. </w:t>
      </w:r>
      <w:r w:rsidR="00247C7C" w:rsidRPr="00792ABB">
        <w:rPr>
          <w:rFonts w:ascii="Arial Narrow" w:hAnsi="Arial Narrow" w:cs="Tahoma"/>
        </w:rPr>
        <w:t>Consolidar la</w:t>
      </w:r>
      <w:r w:rsidRPr="00792ABB">
        <w:rPr>
          <w:rFonts w:ascii="Arial Narrow" w:hAnsi="Arial Narrow" w:cs="Tahoma"/>
        </w:rPr>
        <w:t xml:space="preserve"> </w:t>
      </w:r>
      <w:r w:rsidR="00247C7C" w:rsidRPr="00792ABB">
        <w:rPr>
          <w:rFonts w:ascii="Arial Narrow" w:hAnsi="Arial Narrow" w:cs="Tahoma"/>
        </w:rPr>
        <w:t>transparencia cultural</w:t>
      </w:r>
      <w:r w:rsidRPr="00792ABB">
        <w:rPr>
          <w:rFonts w:ascii="Arial Narrow" w:hAnsi="Arial Narrow" w:cs="Tahoma"/>
        </w:rPr>
        <w:t xml:space="preserve"> y organizacional</w:t>
      </w:r>
      <w:r w:rsidR="00247C7C" w:rsidRPr="00792ABB">
        <w:rPr>
          <w:rFonts w:ascii="Arial Narrow" w:hAnsi="Arial Narrow" w:cs="Tahoma"/>
        </w:rPr>
        <w:tab/>
        <w:t>59</w:t>
      </w:r>
    </w:p>
    <w:p w:rsidR="00A75844" w:rsidRPr="00792ABB" w:rsidRDefault="00A75844" w:rsidP="00A75844">
      <w:pPr>
        <w:spacing w:line="276" w:lineRule="auto"/>
        <w:ind w:left="1154"/>
        <w:rPr>
          <w:rFonts w:ascii="Arial Narrow" w:hAnsi="Arial Narrow" w:cs="Tahoma"/>
        </w:rPr>
      </w:pPr>
      <w:r w:rsidRPr="00792ABB">
        <w:rPr>
          <w:rFonts w:ascii="Arial Narrow" w:hAnsi="Arial Narrow" w:cs="Tahoma"/>
        </w:rPr>
        <w:tab/>
      </w:r>
    </w:p>
    <w:p w:rsidR="00A75844" w:rsidRPr="00792ABB" w:rsidRDefault="00CC5B11" w:rsidP="00A75844">
      <w:pPr>
        <w:pStyle w:val="TDC1"/>
        <w:rPr>
          <w:b w:val="0"/>
        </w:rPr>
      </w:pPr>
      <w:r w:rsidRPr="00792ABB">
        <w:rPr>
          <w:b w:val="0"/>
        </w:rPr>
        <w:t>5.</w:t>
      </w:r>
      <w:r w:rsidR="00A75844" w:rsidRPr="00792ABB">
        <w:rPr>
          <w:b w:val="0"/>
        </w:rPr>
        <w:t xml:space="preserve">    TEMAS DE INTERÉS GENERAL</w:t>
      </w:r>
      <w:r w:rsidR="00247C7C" w:rsidRPr="00792ABB">
        <w:rPr>
          <w:b w:val="0"/>
        </w:rPr>
        <w:tab/>
        <w:t>64</w:t>
      </w:r>
    </w:p>
    <w:p w:rsidR="00E0298C" w:rsidRPr="00792ABB" w:rsidRDefault="00E0298C" w:rsidP="00E0298C">
      <w:pPr>
        <w:ind w:firstLine="708"/>
        <w:rPr>
          <w:rFonts w:ascii="Arial Narrow" w:hAnsi="Arial Narrow" w:cs="Tahoma"/>
          <w:bCs/>
        </w:rPr>
      </w:pPr>
      <w:r w:rsidRPr="00792ABB">
        <w:rPr>
          <w:rFonts w:ascii="Arial Narrow" w:hAnsi="Arial Narrow" w:cs="Tahoma"/>
          <w:bCs/>
        </w:rPr>
        <w:t>6. CONCLUSIONES</w:t>
      </w:r>
    </w:p>
    <w:p w:rsidR="00A75844" w:rsidRPr="00792ABB" w:rsidRDefault="00A75844" w:rsidP="00A75844">
      <w:pPr>
        <w:rPr>
          <w:lang w:val="es-ES"/>
        </w:rPr>
      </w:pPr>
    </w:p>
    <w:p w:rsidR="00E70293" w:rsidRPr="00E70293" w:rsidRDefault="00E70293" w:rsidP="00A75844">
      <w:pPr>
        <w:rPr>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70293" w:rsidRDefault="00E70293" w:rsidP="00A75844">
      <w:pPr>
        <w:rPr>
          <w:color w:val="FF0000"/>
          <w:lang w:val="es-ES"/>
        </w:rPr>
      </w:pPr>
    </w:p>
    <w:p w:rsidR="00E35598" w:rsidRDefault="00D91908" w:rsidP="00900BAC">
      <w:pPr>
        <w:pStyle w:val="Prrafodelista"/>
        <w:numPr>
          <w:ilvl w:val="0"/>
          <w:numId w:val="13"/>
        </w:numPr>
        <w:outlineLvl w:val="0"/>
        <w:rPr>
          <w:rFonts w:ascii="Arial Narrow" w:hAnsi="Arial Narrow" w:cs="Tahoma"/>
          <w:b/>
          <w:sz w:val="26"/>
          <w:szCs w:val="26"/>
        </w:rPr>
      </w:pPr>
      <w:r>
        <w:rPr>
          <w:rFonts w:ascii="Arial Narrow" w:hAnsi="Arial Narrow" w:cs="Tahoma"/>
          <w:b/>
          <w:sz w:val="26"/>
          <w:szCs w:val="26"/>
        </w:rPr>
        <w:t>MARCO LEGAL</w:t>
      </w:r>
    </w:p>
    <w:p w:rsidR="00626529" w:rsidRDefault="00626529" w:rsidP="00626529">
      <w:pPr>
        <w:outlineLvl w:val="0"/>
        <w:rPr>
          <w:rFonts w:ascii="Arial Narrow" w:hAnsi="Arial Narrow" w:cs="Tahoma"/>
          <w:b/>
          <w:sz w:val="26"/>
          <w:szCs w:val="26"/>
        </w:rPr>
      </w:pPr>
    </w:p>
    <w:p w:rsidR="00626529" w:rsidRPr="008855C1" w:rsidRDefault="00626529" w:rsidP="00626529">
      <w:pPr>
        <w:pStyle w:val="Default"/>
        <w:jc w:val="center"/>
        <w:rPr>
          <w:rFonts w:ascii="Arial Narrow" w:eastAsiaTheme="minorHAnsi" w:hAnsi="Arial Narrow" w:cs="Tahoma"/>
          <w:color w:val="auto"/>
          <w:sz w:val="22"/>
          <w:szCs w:val="22"/>
        </w:rPr>
      </w:pPr>
    </w:p>
    <w:p w:rsidR="00626529" w:rsidRPr="008855C1" w:rsidRDefault="00626529" w:rsidP="00900BAC">
      <w:pPr>
        <w:pStyle w:val="Default"/>
        <w:numPr>
          <w:ilvl w:val="0"/>
          <w:numId w:val="14"/>
        </w:numPr>
        <w:jc w:val="both"/>
        <w:rPr>
          <w:rFonts w:ascii="Arial Narrow" w:eastAsiaTheme="minorHAnsi" w:hAnsi="Arial Narrow" w:cs="Tahoma"/>
          <w:color w:val="auto"/>
          <w:sz w:val="22"/>
          <w:szCs w:val="22"/>
        </w:rPr>
      </w:pPr>
      <w:r w:rsidRPr="008855C1">
        <w:rPr>
          <w:rFonts w:ascii="Arial Narrow" w:eastAsiaTheme="minorHAnsi" w:hAnsi="Arial Narrow" w:cs="Tahoma"/>
          <w:b/>
          <w:color w:val="auto"/>
          <w:sz w:val="22"/>
          <w:szCs w:val="22"/>
        </w:rPr>
        <w:t xml:space="preserve">Constitución Política de Colombia, </w:t>
      </w:r>
      <w:r>
        <w:rPr>
          <w:rFonts w:ascii="Arial Narrow" w:eastAsiaTheme="minorHAnsi" w:hAnsi="Arial Narrow" w:cs="Tahoma"/>
          <w:b/>
          <w:color w:val="auto"/>
          <w:sz w:val="22"/>
          <w:szCs w:val="22"/>
        </w:rPr>
        <w:t>Art.</w:t>
      </w:r>
      <w:r w:rsidRPr="008855C1">
        <w:rPr>
          <w:rFonts w:ascii="Arial Narrow" w:eastAsiaTheme="minorHAnsi" w:hAnsi="Arial Narrow" w:cs="Tahoma"/>
          <w:b/>
          <w:color w:val="auto"/>
          <w:sz w:val="22"/>
          <w:szCs w:val="22"/>
        </w:rPr>
        <w:t xml:space="preserve"> 270</w:t>
      </w:r>
      <w:r w:rsidRPr="008855C1">
        <w:rPr>
          <w:rFonts w:ascii="Arial Narrow" w:eastAsiaTheme="minorHAnsi" w:hAnsi="Arial Narrow" w:cs="Tahoma"/>
          <w:color w:val="auto"/>
          <w:sz w:val="22"/>
          <w:szCs w:val="22"/>
        </w:rPr>
        <w:t xml:space="preserve"> el cual menciona “La ley organizará las formas y los sistemas de participación ciudadana que permitan vigilar la gestión pública que se cumpla en los diversos niveles administrativos y sus resultados”.</w:t>
      </w:r>
    </w:p>
    <w:p w:rsidR="00626529" w:rsidRPr="008855C1" w:rsidRDefault="00626529" w:rsidP="00626529">
      <w:pPr>
        <w:pStyle w:val="Default"/>
        <w:tabs>
          <w:tab w:val="left" w:pos="1134"/>
          <w:tab w:val="left" w:pos="1701"/>
        </w:tabs>
        <w:ind w:left="720"/>
        <w:jc w:val="both"/>
        <w:rPr>
          <w:rFonts w:ascii="Arial Narrow" w:eastAsiaTheme="minorHAnsi" w:hAnsi="Arial Narrow" w:cs="Tahoma"/>
          <w:color w:val="auto"/>
          <w:sz w:val="22"/>
          <w:szCs w:val="22"/>
        </w:rPr>
      </w:pPr>
    </w:p>
    <w:p w:rsidR="00626529" w:rsidRPr="008855C1" w:rsidRDefault="00626529" w:rsidP="00900BAC">
      <w:pPr>
        <w:pStyle w:val="Default"/>
        <w:numPr>
          <w:ilvl w:val="0"/>
          <w:numId w:val="14"/>
        </w:numPr>
        <w:tabs>
          <w:tab w:val="left" w:pos="1134"/>
          <w:tab w:val="left" w:pos="1701"/>
        </w:tabs>
        <w:jc w:val="both"/>
        <w:rPr>
          <w:rFonts w:ascii="Arial Narrow" w:eastAsiaTheme="minorHAnsi" w:hAnsi="Arial Narrow" w:cs="Tahoma"/>
          <w:color w:val="auto"/>
          <w:sz w:val="22"/>
          <w:szCs w:val="22"/>
        </w:rPr>
      </w:pPr>
      <w:r w:rsidRPr="008855C1">
        <w:rPr>
          <w:rFonts w:ascii="Arial Narrow" w:eastAsiaTheme="minorHAnsi" w:hAnsi="Arial Narrow" w:cs="Tahoma"/>
          <w:b/>
          <w:color w:val="auto"/>
          <w:sz w:val="22"/>
          <w:szCs w:val="22"/>
        </w:rPr>
        <w:t>Ley 352 de 1997</w:t>
      </w:r>
      <w:r w:rsidR="00696F35">
        <w:rPr>
          <w:rFonts w:ascii="Arial Narrow" w:eastAsiaTheme="minorHAnsi" w:hAnsi="Arial Narrow" w:cs="Tahoma"/>
          <w:color w:val="auto"/>
          <w:sz w:val="22"/>
          <w:szCs w:val="22"/>
        </w:rPr>
        <w:t xml:space="preserve"> </w:t>
      </w:r>
      <w:r w:rsidRPr="008855C1">
        <w:rPr>
          <w:rFonts w:ascii="Arial Narrow" w:eastAsiaTheme="minorHAnsi" w:hAnsi="Arial Narrow" w:cs="Tahoma"/>
          <w:color w:val="auto"/>
          <w:sz w:val="22"/>
          <w:szCs w:val="22"/>
        </w:rPr>
        <w:t xml:space="preserve">define la naturaleza jurídica de la Unidad Prestadora de Servicios Hospital Militar Central, como un establecimiento público del orden nacional, adscrito al Ministerio de Defensa Nacional, con personería jurídica, patrimonio propio y autonomía administrativa e integrante del Subsistema de Salud de las Fuerzas Militares. </w:t>
      </w:r>
    </w:p>
    <w:p w:rsidR="00626529" w:rsidRPr="008855C1" w:rsidRDefault="00626529" w:rsidP="00626529">
      <w:pPr>
        <w:pStyle w:val="Default"/>
        <w:ind w:left="720"/>
        <w:jc w:val="both"/>
        <w:rPr>
          <w:rFonts w:ascii="Arial Narrow" w:eastAsiaTheme="minorHAnsi" w:hAnsi="Arial Narrow" w:cs="Tahoma"/>
          <w:color w:val="auto"/>
          <w:sz w:val="22"/>
          <w:szCs w:val="22"/>
        </w:rPr>
      </w:pPr>
    </w:p>
    <w:p w:rsidR="00626529" w:rsidRDefault="00626529" w:rsidP="00900BAC">
      <w:pPr>
        <w:pStyle w:val="Default"/>
        <w:numPr>
          <w:ilvl w:val="0"/>
          <w:numId w:val="14"/>
        </w:numPr>
        <w:jc w:val="both"/>
        <w:rPr>
          <w:rFonts w:ascii="Arial Narrow" w:eastAsiaTheme="minorHAnsi" w:hAnsi="Arial Narrow" w:cs="Tahoma"/>
          <w:color w:val="auto"/>
          <w:sz w:val="22"/>
          <w:szCs w:val="22"/>
        </w:rPr>
      </w:pPr>
      <w:r w:rsidRPr="00AB1AC5">
        <w:rPr>
          <w:rFonts w:ascii="Arial Narrow" w:eastAsiaTheme="minorHAnsi" w:hAnsi="Arial Narrow" w:cs="Tahoma"/>
          <w:b/>
          <w:color w:val="auto"/>
          <w:sz w:val="22"/>
          <w:szCs w:val="22"/>
        </w:rPr>
        <w:t>Ley 489 de 1998</w:t>
      </w:r>
      <w:r w:rsidRPr="00AB1AC5">
        <w:rPr>
          <w:rFonts w:ascii="Arial Narrow" w:eastAsiaTheme="minorHAnsi" w:hAnsi="Arial Narrow" w:cs="Tahoma"/>
          <w:color w:val="auto"/>
          <w:sz w:val="22"/>
          <w:szCs w:val="22"/>
        </w:rPr>
        <w:t xml:space="preserve"> capítulo VIII Democratización y control social de la administración pública artículo 32. Democratización de la Administración Pública y Art 33. Audiencias Públicas</w:t>
      </w:r>
      <w:r w:rsidRPr="00AB1AC5">
        <w:rPr>
          <w:rFonts w:ascii="Arial Narrow" w:eastAsia="Times New Roman" w:hAnsi="Arial Narrow"/>
          <w:sz w:val="18"/>
          <w:szCs w:val="18"/>
          <w:lang w:eastAsia="es-CO"/>
        </w:rPr>
        <w:t xml:space="preserve">. </w:t>
      </w:r>
      <w:r w:rsidRPr="00AB1AC5">
        <w:rPr>
          <w:rFonts w:ascii="Arial Narrow" w:eastAsiaTheme="minorHAnsi" w:hAnsi="Arial Narrow" w:cs="Tahoma"/>
          <w:color w:val="auto"/>
          <w:sz w:val="22"/>
          <w:szCs w:val="22"/>
        </w:rPr>
        <w:t xml:space="preserve">Cuando la administración lo considere conveniente y oportuno, se podrán convocar a audiencias públicas en las cuales se discutirán aspectos relacionados con la formulación, ejecución o evaluación de políticas y programas a cargo de la entidad, y en especial cuando esté de por medio la afectación de derechos o intereses colectivos. </w:t>
      </w:r>
    </w:p>
    <w:p w:rsidR="00626529" w:rsidRDefault="00626529" w:rsidP="00626529">
      <w:pPr>
        <w:pStyle w:val="Prrafodelista"/>
        <w:rPr>
          <w:rFonts w:ascii="Arial Narrow" w:hAnsi="Arial Narrow" w:cs="Tahoma"/>
        </w:rPr>
      </w:pPr>
    </w:p>
    <w:p w:rsidR="00626529" w:rsidRPr="006E2EA5" w:rsidRDefault="00626529" w:rsidP="00900BAC">
      <w:pPr>
        <w:pStyle w:val="Prrafodelista"/>
        <w:numPr>
          <w:ilvl w:val="0"/>
          <w:numId w:val="14"/>
        </w:numPr>
        <w:autoSpaceDE w:val="0"/>
        <w:autoSpaceDN w:val="0"/>
        <w:adjustRightInd w:val="0"/>
        <w:jc w:val="both"/>
        <w:rPr>
          <w:rFonts w:ascii="Arial Narrow" w:eastAsia="Calibri" w:hAnsi="Arial Narrow" w:cs="Arial"/>
        </w:rPr>
      </w:pPr>
      <w:r w:rsidRPr="006E2EA5">
        <w:rPr>
          <w:rFonts w:ascii="Arial Narrow" w:hAnsi="Arial Narrow" w:cs="Tahoma"/>
          <w:b/>
        </w:rPr>
        <w:t>Ley 962 de 2005: Racionalización de trámites y procedimientos administrativos</w:t>
      </w:r>
      <w:r>
        <w:rPr>
          <w:rFonts w:ascii="Arial Narrow" w:hAnsi="Arial Narrow" w:cs="Tahoma"/>
          <w:b/>
        </w:rPr>
        <w:t xml:space="preserve">: </w:t>
      </w:r>
      <w:r>
        <w:rPr>
          <w:rFonts w:ascii="CenturyGothic" w:hAnsi="CenturyGothic" w:cs="CenturyGothic"/>
          <w:color w:val="FFFFFF"/>
          <w:sz w:val="18"/>
          <w:szCs w:val="18"/>
        </w:rPr>
        <w:t xml:space="preserve">- </w:t>
      </w:r>
      <w:r w:rsidRPr="006E2EA5">
        <w:rPr>
          <w:rFonts w:ascii="Arial Narrow" w:eastAsia="Calibri" w:hAnsi="Arial Narrow" w:cs="Arial"/>
        </w:rPr>
        <w:t>Art. 8. Entrega de información</w:t>
      </w:r>
      <w:r>
        <w:rPr>
          <w:rFonts w:ascii="Arial Narrow" w:eastAsia="Calibri" w:hAnsi="Arial Narrow" w:cs="Arial"/>
        </w:rPr>
        <w:t>.</w:t>
      </w:r>
    </w:p>
    <w:p w:rsidR="00626529" w:rsidRDefault="00626529" w:rsidP="00626529">
      <w:pPr>
        <w:pStyle w:val="Prrafodelista"/>
        <w:rPr>
          <w:rFonts w:ascii="Arial Narrow" w:hAnsi="Arial Narrow" w:cs="Tahoma"/>
        </w:rPr>
      </w:pPr>
    </w:p>
    <w:p w:rsidR="00626529" w:rsidRDefault="00626529" w:rsidP="00900BAC">
      <w:pPr>
        <w:pStyle w:val="Prrafodelista"/>
        <w:numPr>
          <w:ilvl w:val="0"/>
          <w:numId w:val="14"/>
        </w:numPr>
        <w:autoSpaceDE w:val="0"/>
        <w:autoSpaceDN w:val="0"/>
        <w:adjustRightInd w:val="0"/>
        <w:jc w:val="both"/>
        <w:rPr>
          <w:rFonts w:ascii="Arial Narrow" w:eastAsia="Calibri" w:hAnsi="Arial Narrow" w:cs="Arial"/>
        </w:rPr>
      </w:pPr>
      <w:r w:rsidRPr="00B40866">
        <w:rPr>
          <w:rFonts w:ascii="Arial Narrow" w:hAnsi="Arial Narrow" w:cs="Tahoma"/>
          <w:b/>
        </w:rPr>
        <w:t xml:space="preserve">Ley 1474 de 2011: Estatuto Anticorrupción: </w:t>
      </w:r>
      <w:r w:rsidRPr="00B40866">
        <w:rPr>
          <w:rFonts w:ascii="CenturyGothic" w:hAnsi="CenturyGothic" w:cs="CenturyGothic"/>
          <w:sz w:val="18"/>
          <w:szCs w:val="18"/>
        </w:rPr>
        <w:t>.</w:t>
      </w:r>
      <w:r w:rsidRPr="00B40866">
        <w:rPr>
          <w:rFonts w:ascii="Arial Narrow" w:eastAsia="Calibri" w:hAnsi="Arial Narrow" w:cs="Arial"/>
        </w:rPr>
        <w:t>Art. 73. Plan anticorrupción y de atención al ciudadano,  Art. 74. Plan de acción de las entidades,  Art. 78. Democratización de la administración pública.</w:t>
      </w:r>
    </w:p>
    <w:p w:rsidR="00626529" w:rsidRPr="00A75844" w:rsidRDefault="00626529" w:rsidP="00626529">
      <w:pPr>
        <w:autoSpaceDE w:val="0"/>
        <w:autoSpaceDN w:val="0"/>
        <w:adjustRightInd w:val="0"/>
        <w:jc w:val="both"/>
        <w:rPr>
          <w:rFonts w:ascii="Arial Narrow" w:eastAsia="Calibri" w:hAnsi="Arial Narrow" w:cs="Arial"/>
        </w:rPr>
      </w:pPr>
    </w:p>
    <w:p w:rsidR="00626529" w:rsidRDefault="00626529" w:rsidP="00900BAC">
      <w:pPr>
        <w:pStyle w:val="Prrafodelista"/>
        <w:numPr>
          <w:ilvl w:val="0"/>
          <w:numId w:val="14"/>
        </w:numPr>
        <w:autoSpaceDE w:val="0"/>
        <w:autoSpaceDN w:val="0"/>
        <w:adjustRightInd w:val="0"/>
        <w:rPr>
          <w:rFonts w:ascii="Arial Narrow" w:eastAsia="Calibri" w:hAnsi="Arial Narrow" w:cs="Arial"/>
        </w:rPr>
      </w:pPr>
      <w:r w:rsidRPr="00CA030F">
        <w:rPr>
          <w:rFonts w:ascii="Arial Narrow" w:hAnsi="Arial Narrow" w:cs="Tahoma"/>
          <w:b/>
        </w:rPr>
        <w:t xml:space="preserve">Ley 1712 de 2014: Transparencia y Derecho de Acceso a la Información Pública: </w:t>
      </w:r>
      <w:r w:rsidRPr="00CA030F">
        <w:rPr>
          <w:rFonts w:ascii="CenturyGothic" w:hAnsi="CenturyGothic" w:cs="CenturyGothic"/>
          <w:color w:val="FFFFFF"/>
          <w:sz w:val="18"/>
          <w:szCs w:val="18"/>
        </w:rPr>
        <w:t xml:space="preserve">- </w:t>
      </w:r>
      <w:r w:rsidRPr="00CA030F">
        <w:rPr>
          <w:rFonts w:ascii="Arial Narrow" w:eastAsia="Calibri" w:hAnsi="Arial Narrow" w:cs="Arial"/>
        </w:rPr>
        <w:t>Artículos 1 al 17. Disposiciones generales y publicidad y contenido de la información</w:t>
      </w:r>
      <w:r>
        <w:rPr>
          <w:rFonts w:ascii="Arial Narrow" w:eastAsia="Calibri" w:hAnsi="Arial Narrow" w:cs="Arial"/>
        </w:rPr>
        <w:t>.</w:t>
      </w:r>
    </w:p>
    <w:p w:rsidR="00626529" w:rsidRDefault="00626529" w:rsidP="00626529">
      <w:pPr>
        <w:pStyle w:val="Default"/>
        <w:rPr>
          <w:rFonts w:ascii="Arial Narrow" w:hAnsi="Arial Narrow" w:cs="Arial"/>
          <w:color w:val="auto"/>
          <w:sz w:val="22"/>
          <w:szCs w:val="22"/>
        </w:rPr>
      </w:pPr>
    </w:p>
    <w:p w:rsidR="00626529" w:rsidRDefault="00626529" w:rsidP="00900BAC">
      <w:pPr>
        <w:pStyle w:val="Default"/>
        <w:numPr>
          <w:ilvl w:val="0"/>
          <w:numId w:val="14"/>
        </w:numPr>
        <w:rPr>
          <w:rFonts w:ascii="Arial Narrow" w:eastAsiaTheme="minorHAnsi" w:hAnsi="Arial Narrow" w:cs="Tahoma"/>
          <w:b/>
          <w:color w:val="auto"/>
          <w:sz w:val="22"/>
          <w:szCs w:val="22"/>
        </w:rPr>
      </w:pPr>
      <w:r w:rsidRPr="00AB1AC5">
        <w:rPr>
          <w:rFonts w:ascii="Arial Narrow" w:eastAsiaTheme="minorHAnsi" w:hAnsi="Arial Narrow" w:cs="Tahoma"/>
          <w:b/>
          <w:color w:val="auto"/>
          <w:sz w:val="22"/>
          <w:szCs w:val="22"/>
        </w:rPr>
        <w:t xml:space="preserve">Ley 1757 de 2015 Promoción y protección al derecho a la Participación ciudadana. </w:t>
      </w:r>
      <w:r w:rsidRPr="00AB1AC5">
        <w:rPr>
          <w:rFonts w:ascii="Arial Narrow" w:eastAsiaTheme="minorHAnsi" w:hAnsi="Arial Narrow" w:cs="Tahoma"/>
          <w:color w:val="auto"/>
          <w:sz w:val="22"/>
          <w:szCs w:val="22"/>
        </w:rPr>
        <w:t>Arts. 48 y siguientes. La estrategia de</w:t>
      </w:r>
      <w:r w:rsidRPr="00AB1AC5">
        <w:rPr>
          <w:rFonts w:ascii="Arial Narrow" w:eastAsia="Times New Roman" w:hAnsi="Arial Narrow"/>
          <w:sz w:val="18"/>
          <w:szCs w:val="18"/>
          <w:lang w:eastAsia="es-CO"/>
        </w:rPr>
        <w:t xml:space="preserve"> </w:t>
      </w:r>
      <w:r w:rsidRPr="00AB1AC5">
        <w:rPr>
          <w:rFonts w:ascii="Arial Narrow" w:eastAsiaTheme="minorHAnsi" w:hAnsi="Arial Narrow" w:cs="Tahoma"/>
          <w:color w:val="auto"/>
          <w:sz w:val="22"/>
          <w:szCs w:val="22"/>
        </w:rPr>
        <w:t>rendición de cuentas hace parte del Plan Anticorrupción y de Atención al Ciudadano</w:t>
      </w:r>
      <w:r w:rsidRPr="00AB1AC5">
        <w:rPr>
          <w:rFonts w:ascii="Arial Narrow" w:eastAsiaTheme="minorHAnsi" w:hAnsi="Arial Narrow" w:cs="Tahoma"/>
          <w:b/>
          <w:color w:val="auto"/>
          <w:sz w:val="22"/>
          <w:szCs w:val="22"/>
        </w:rPr>
        <w:t>.</w:t>
      </w:r>
    </w:p>
    <w:p w:rsidR="00626529" w:rsidRPr="00A75844" w:rsidRDefault="00626529" w:rsidP="00626529">
      <w:pPr>
        <w:autoSpaceDE w:val="0"/>
        <w:autoSpaceDN w:val="0"/>
        <w:adjustRightInd w:val="0"/>
        <w:jc w:val="both"/>
        <w:rPr>
          <w:rFonts w:ascii="Arial Narrow" w:eastAsia="Calibri" w:hAnsi="Arial Narrow" w:cs="Arial"/>
        </w:rPr>
      </w:pPr>
    </w:p>
    <w:p w:rsidR="00626529" w:rsidRPr="00CA030F" w:rsidRDefault="00626529" w:rsidP="00900BAC">
      <w:pPr>
        <w:pStyle w:val="Prrafodelista"/>
        <w:numPr>
          <w:ilvl w:val="0"/>
          <w:numId w:val="14"/>
        </w:numPr>
        <w:autoSpaceDE w:val="0"/>
        <w:autoSpaceDN w:val="0"/>
        <w:adjustRightInd w:val="0"/>
        <w:rPr>
          <w:rFonts w:ascii="Arial Narrow" w:hAnsi="Arial Narrow" w:cs="Tahoma"/>
        </w:rPr>
      </w:pPr>
      <w:r w:rsidRPr="00CA030F">
        <w:rPr>
          <w:rFonts w:ascii="Arial Narrow" w:hAnsi="Arial Narrow" w:cs="Tahoma"/>
          <w:b/>
        </w:rPr>
        <w:t xml:space="preserve">Decreto 2482 de 2012: </w:t>
      </w:r>
      <w:r w:rsidRPr="00CA030F">
        <w:rPr>
          <w:rFonts w:ascii="Arial Narrow" w:eastAsia="Calibri" w:hAnsi="Arial Narrow" w:cs="Arial"/>
        </w:rPr>
        <w:t>Art. 2. Objeto Modelo integrado de planeación y gestión,  Art. 3. Políticas de desarrollo administrativo  numeral  b.  Política de Transparencia, participación y servicio al ciudadano.</w:t>
      </w:r>
    </w:p>
    <w:p w:rsidR="00626529" w:rsidRPr="00CA030F" w:rsidRDefault="00626529" w:rsidP="00626529">
      <w:pPr>
        <w:pStyle w:val="Prrafodelista"/>
        <w:rPr>
          <w:rFonts w:ascii="Arial Narrow" w:hAnsi="Arial Narrow" w:cs="Tahoma"/>
          <w:b/>
        </w:rPr>
      </w:pPr>
    </w:p>
    <w:p w:rsidR="00626529" w:rsidRDefault="00626529" w:rsidP="00900BAC">
      <w:pPr>
        <w:pStyle w:val="Default"/>
        <w:numPr>
          <w:ilvl w:val="0"/>
          <w:numId w:val="14"/>
        </w:numPr>
        <w:rPr>
          <w:rFonts w:ascii="Arial Narrow" w:hAnsi="Arial Narrow" w:cs="Arial"/>
          <w:color w:val="auto"/>
          <w:sz w:val="22"/>
          <w:szCs w:val="22"/>
        </w:rPr>
      </w:pPr>
      <w:r w:rsidRPr="00002E71">
        <w:rPr>
          <w:rFonts w:ascii="Arial Narrow" w:hAnsi="Arial Narrow" w:cs="CenturyGothic"/>
          <w:b/>
        </w:rPr>
        <w:t xml:space="preserve">Decreto 943 de 2014: </w:t>
      </w:r>
      <w:r w:rsidRPr="00002E71">
        <w:rPr>
          <w:rFonts w:ascii="Arial Narrow" w:hAnsi="Arial Narrow" w:cs="Arial"/>
          <w:color w:val="auto"/>
          <w:sz w:val="22"/>
          <w:szCs w:val="22"/>
        </w:rPr>
        <w:t>Por el cual se actualiza el Modelo Estándar de Control Interno –MECI</w:t>
      </w:r>
      <w:r>
        <w:rPr>
          <w:rFonts w:ascii="Arial Narrow" w:hAnsi="Arial Narrow" w:cs="Arial"/>
          <w:color w:val="auto"/>
          <w:sz w:val="22"/>
          <w:szCs w:val="22"/>
        </w:rPr>
        <w:t>. Manual Técnico MECI</w:t>
      </w:r>
      <w:r w:rsidRPr="00002E71">
        <w:rPr>
          <w:rFonts w:ascii="Arial Narrow" w:hAnsi="Arial Narrow" w:cs="Arial"/>
          <w:color w:val="auto"/>
          <w:sz w:val="22"/>
          <w:szCs w:val="22"/>
        </w:rPr>
        <w:t>, que en uno de sus componentes evalúa la realización de procesos de rendición de cuentas a través de audiencias públicas.</w:t>
      </w:r>
    </w:p>
    <w:p w:rsidR="00626529" w:rsidRDefault="00626529" w:rsidP="00626529">
      <w:pPr>
        <w:pStyle w:val="Default"/>
        <w:rPr>
          <w:rFonts w:ascii="Arial Narrow" w:hAnsi="Arial Narrow" w:cs="Arial"/>
          <w:color w:val="auto"/>
          <w:sz w:val="22"/>
          <w:szCs w:val="22"/>
        </w:rPr>
      </w:pPr>
    </w:p>
    <w:p w:rsidR="00626529" w:rsidRDefault="00626529" w:rsidP="00900BAC">
      <w:pPr>
        <w:pStyle w:val="Default"/>
        <w:numPr>
          <w:ilvl w:val="0"/>
          <w:numId w:val="14"/>
        </w:numPr>
        <w:rPr>
          <w:rFonts w:ascii="Arial Narrow" w:hAnsi="Arial Narrow" w:cs="Arial"/>
          <w:color w:val="auto"/>
          <w:sz w:val="22"/>
          <w:szCs w:val="22"/>
        </w:rPr>
      </w:pPr>
      <w:r>
        <w:rPr>
          <w:rFonts w:ascii="Arial Narrow" w:hAnsi="Arial Narrow" w:cs="CenturyGothic"/>
          <w:b/>
        </w:rPr>
        <w:t>Decreto 2573</w:t>
      </w:r>
      <w:r w:rsidRPr="00091EDC">
        <w:rPr>
          <w:rFonts w:ascii="Arial Narrow" w:hAnsi="Arial Narrow" w:cs="CenturyGothic"/>
          <w:b/>
          <w:sz w:val="22"/>
          <w:szCs w:val="22"/>
        </w:rPr>
        <w:t xml:space="preserve"> de 201</w:t>
      </w:r>
      <w:r>
        <w:rPr>
          <w:rFonts w:ascii="Arial Narrow" w:hAnsi="Arial Narrow" w:cs="CenturyGothic"/>
          <w:b/>
          <w:sz w:val="22"/>
          <w:szCs w:val="22"/>
        </w:rPr>
        <w:t>4</w:t>
      </w:r>
      <w:r>
        <w:rPr>
          <w:rFonts w:ascii="Arial Narrow" w:hAnsi="Arial Narrow" w:cs="CenturyGothic"/>
          <w:b/>
        </w:rPr>
        <w:t xml:space="preserve">: </w:t>
      </w:r>
      <w:r w:rsidRPr="00002E71">
        <w:rPr>
          <w:rFonts w:ascii="Arial Narrow" w:hAnsi="Arial Narrow" w:cs="CenturyGothic"/>
        </w:rPr>
        <w:t>En el cual se establecen los</w:t>
      </w:r>
      <w:r w:rsidRPr="00091EDC">
        <w:rPr>
          <w:rFonts w:ascii="Arial" w:hAnsi="Arial" w:cs="Arial"/>
        </w:rPr>
        <w:t xml:space="preserve"> </w:t>
      </w:r>
      <w:r w:rsidRPr="00091EDC">
        <w:rPr>
          <w:rFonts w:ascii="Arial Narrow" w:hAnsi="Arial Narrow" w:cs="Arial"/>
          <w:color w:val="auto"/>
          <w:sz w:val="22"/>
          <w:szCs w:val="22"/>
        </w:rPr>
        <w:t>Lineamientos generales de la Estrategia de Gobierno en línea.</w:t>
      </w:r>
    </w:p>
    <w:p w:rsidR="00626529" w:rsidRDefault="00626529" w:rsidP="00626529">
      <w:pPr>
        <w:pStyle w:val="Default"/>
        <w:rPr>
          <w:rFonts w:ascii="Arial Narrow" w:hAnsi="Arial Narrow" w:cs="Arial"/>
          <w:color w:val="auto"/>
          <w:sz w:val="22"/>
          <w:szCs w:val="22"/>
        </w:rPr>
      </w:pPr>
    </w:p>
    <w:p w:rsidR="00626529" w:rsidRDefault="00626529" w:rsidP="00900BAC">
      <w:pPr>
        <w:pStyle w:val="Default"/>
        <w:numPr>
          <w:ilvl w:val="0"/>
          <w:numId w:val="14"/>
        </w:numPr>
        <w:rPr>
          <w:rFonts w:ascii="Arial Narrow" w:hAnsi="Arial Narrow" w:cs="Arial"/>
          <w:color w:val="auto"/>
          <w:sz w:val="22"/>
          <w:szCs w:val="22"/>
        </w:rPr>
      </w:pPr>
      <w:r w:rsidRPr="00A75844">
        <w:rPr>
          <w:rFonts w:ascii="Arial Narrow" w:hAnsi="Arial Narrow" w:cs="Arial"/>
          <w:b/>
          <w:color w:val="auto"/>
          <w:sz w:val="22"/>
          <w:szCs w:val="22"/>
        </w:rPr>
        <w:t>Decreto 1083 de 2015</w:t>
      </w:r>
      <w:r w:rsidRPr="00A75844">
        <w:rPr>
          <w:rFonts w:ascii="Arial Narrow" w:hAnsi="Arial Narrow" w:cs="Arial"/>
          <w:color w:val="auto"/>
          <w:sz w:val="22"/>
          <w:szCs w:val="22"/>
        </w:rPr>
        <w:t xml:space="preserve">: Decreto  Único Reglamentario </w:t>
      </w:r>
      <w:r>
        <w:rPr>
          <w:rFonts w:ascii="Arial Narrow" w:hAnsi="Arial Narrow" w:cs="Arial"/>
          <w:color w:val="auto"/>
          <w:sz w:val="22"/>
          <w:szCs w:val="22"/>
        </w:rPr>
        <w:t>del Sector  de Función Pública</w:t>
      </w:r>
    </w:p>
    <w:p w:rsidR="007C5552" w:rsidRDefault="007C5552" w:rsidP="007C5552">
      <w:pPr>
        <w:pStyle w:val="Prrafodelista"/>
        <w:rPr>
          <w:rFonts w:ascii="Arial Narrow" w:hAnsi="Arial Narrow" w:cs="Arial"/>
        </w:rPr>
      </w:pPr>
    </w:p>
    <w:p w:rsidR="007C5552" w:rsidRPr="00A75844" w:rsidRDefault="007C5552" w:rsidP="007C5552">
      <w:pPr>
        <w:pStyle w:val="Default"/>
        <w:numPr>
          <w:ilvl w:val="0"/>
          <w:numId w:val="14"/>
        </w:numPr>
        <w:rPr>
          <w:rFonts w:ascii="Arial Narrow" w:hAnsi="Arial Narrow" w:cs="Arial"/>
          <w:color w:val="auto"/>
          <w:sz w:val="22"/>
          <w:szCs w:val="22"/>
        </w:rPr>
      </w:pPr>
      <w:r w:rsidRPr="007C5552">
        <w:rPr>
          <w:rFonts w:ascii="Arial Narrow" w:hAnsi="Arial Narrow" w:cs="Arial"/>
          <w:b/>
          <w:color w:val="auto"/>
          <w:sz w:val="22"/>
          <w:szCs w:val="22"/>
        </w:rPr>
        <w:lastRenderedPageBreak/>
        <w:t xml:space="preserve">Decreto 1499 de 2017: </w:t>
      </w:r>
      <w:r w:rsidRPr="007C5552">
        <w:rPr>
          <w:rFonts w:ascii="Arial Narrow" w:hAnsi="Arial Narrow" w:cs="Arial"/>
          <w:color w:val="auto"/>
          <w:sz w:val="22"/>
          <w:szCs w:val="22"/>
        </w:rPr>
        <w:t>Por medio del cual se modifica el Decreto 1083 de 2015, Decreto Único Reglamentario del Sector Función Pública, en lo relacionado con el Sistema de Gestión establecido en el artículo 133 de la Ley 1753 de 2015</w:t>
      </w:r>
      <w:r>
        <w:rPr>
          <w:rFonts w:ascii="Arial Narrow" w:hAnsi="Arial Narrow" w:cs="Arial"/>
          <w:color w:val="auto"/>
          <w:sz w:val="22"/>
          <w:szCs w:val="22"/>
        </w:rPr>
        <w:t>.</w:t>
      </w:r>
    </w:p>
    <w:p w:rsidR="007C5552" w:rsidRPr="007C5552" w:rsidRDefault="007C5552" w:rsidP="007C5552">
      <w:pPr>
        <w:autoSpaceDE w:val="0"/>
        <w:autoSpaceDN w:val="0"/>
        <w:adjustRightInd w:val="0"/>
        <w:rPr>
          <w:rFonts w:ascii="Arial" w:hAnsi="Arial" w:cs="Arial"/>
          <w:sz w:val="24"/>
          <w:szCs w:val="24"/>
        </w:rPr>
      </w:pPr>
    </w:p>
    <w:p w:rsidR="00626529" w:rsidRPr="00AB1AC5" w:rsidRDefault="00626529" w:rsidP="00900BAC">
      <w:pPr>
        <w:pStyle w:val="Default"/>
        <w:numPr>
          <w:ilvl w:val="0"/>
          <w:numId w:val="15"/>
        </w:numPr>
        <w:jc w:val="both"/>
        <w:rPr>
          <w:rFonts w:ascii="Arial Narrow" w:hAnsi="Arial Narrow" w:cs="Tahoma"/>
          <w:color w:val="auto"/>
          <w:sz w:val="22"/>
          <w:szCs w:val="22"/>
        </w:rPr>
      </w:pPr>
      <w:r w:rsidRPr="008855C1">
        <w:rPr>
          <w:rFonts w:ascii="Arial Narrow" w:eastAsiaTheme="minorHAnsi" w:hAnsi="Arial Narrow" w:cs="Tahoma"/>
          <w:b/>
          <w:color w:val="auto"/>
          <w:sz w:val="22"/>
          <w:szCs w:val="22"/>
        </w:rPr>
        <w:t>D</w:t>
      </w:r>
      <w:r w:rsidRPr="008855C1">
        <w:rPr>
          <w:rFonts w:ascii="Arial Narrow" w:hAnsi="Arial Narrow" w:cs="Tahoma"/>
          <w:b/>
          <w:color w:val="auto"/>
          <w:sz w:val="22"/>
          <w:szCs w:val="22"/>
        </w:rPr>
        <w:t>ocumento CONPES 3654</w:t>
      </w:r>
      <w:r>
        <w:rPr>
          <w:rFonts w:ascii="Arial Narrow" w:hAnsi="Arial Narrow" w:cs="Tahoma"/>
          <w:b/>
          <w:color w:val="auto"/>
          <w:sz w:val="22"/>
          <w:szCs w:val="22"/>
        </w:rPr>
        <w:t xml:space="preserve"> de 2010</w:t>
      </w:r>
      <w:r w:rsidRPr="008855C1">
        <w:rPr>
          <w:rFonts w:ascii="Arial Narrow" w:hAnsi="Arial Narrow" w:cs="Tahoma"/>
          <w:color w:val="auto"/>
          <w:sz w:val="22"/>
          <w:szCs w:val="22"/>
        </w:rPr>
        <w:t xml:space="preserve">: </w:t>
      </w:r>
      <w:r w:rsidRPr="008855C1">
        <w:rPr>
          <w:rFonts w:ascii="Arial Narrow" w:hAnsi="Arial Narrow" w:cs="Arial"/>
          <w:color w:val="auto"/>
          <w:sz w:val="22"/>
          <w:szCs w:val="22"/>
        </w:rPr>
        <w:t>Política de Rendición de Cuentas de la Rama Ejecutiva a los Ciudadanos del 12 de abril de 2010</w:t>
      </w:r>
      <w:r>
        <w:rPr>
          <w:rFonts w:ascii="Arial Narrow" w:hAnsi="Arial Narrow" w:cs="Arial"/>
          <w:color w:val="auto"/>
          <w:sz w:val="22"/>
          <w:szCs w:val="22"/>
        </w:rPr>
        <w:t>.</w:t>
      </w:r>
    </w:p>
    <w:p w:rsidR="00626529" w:rsidRDefault="00626529" w:rsidP="00626529">
      <w:pPr>
        <w:pStyle w:val="Default"/>
        <w:jc w:val="both"/>
        <w:rPr>
          <w:rFonts w:ascii="Arial Narrow" w:hAnsi="Arial Narrow" w:cs="Tahoma"/>
          <w:color w:val="auto"/>
          <w:sz w:val="22"/>
          <w:szCs w:val="22"/>
        </w:rPr>
      </w:pPr>
    </w:p>
    <w:p w:rsidR="00626529" w:rsidRPr="00002E71" w:rsidRDefault="00626529" w:rsidP="00900BAC">
      <w:pPr>
        <w:pStyle w:val="Default"/>
        <w:numPr>
          <w:ilvl w:val="0"/>
          <w:numId w:val="15"/>
        </w:numPr>
        <w:jc w:val="both"/>
        <w:rPr>
          <w:rFonts w:ascii="Arial Narrow" w:hAnsi="Arial Narrow" w:cs="Arial"/>
          <w:color w:val="auto"/>
          <w:sz w:val="22"/>
          <w:szCs w:val="22"/>
        </w:rPr>
      </w:pPr>
      <w:r w:rsidRPr="00AB1AC5">
        <w:rPr>
          <w:rFonts w:ascii="Arial Narrow" w:eastAsia="Times New Roman" w:hAnsi="Arial Narrow"/>
          <w:b/>
          <w:sz w:val="22"/>
          <w:szCs w:val="22"/>
          <w:lang w:eastAsia="es-CO"/>
        </w:rPr>
        <w:t>Manual Único de Rendición de Cuentas</w:t>
      </w:r>
      <w:r>
        <w:rPr>
          <w:rFonts w:ascii="Arial Narrow" w:eastAsia="Times New Roman" w:hAnsi="Arial Narrow"/>
          <w:b/>
          <w:sz w:val="22"/>
          <w:szCs w:val="22"/>
          <w:lang w:eastAsia="es-CO"/>
        </w:rPr>
        <w:t xml:space="preserve"> </w:t>
      </w:r>
      <w:r w:rsidRPr="00002E71">
        <w:rPr>
          <w:rFonts w:ascii="Arial Narrow" w:hAnsi="Arial Narrow" w:cs="Arial"/>
          <w:color w:val="auto"/>
          <w:sz w:val="22"/>
          <w:szCs w:val="22"/>
        </w:rPr>
        <w:t>Departamento Administrativo de la Función Pública, en el cual se unifican orientaciones y se establecen los lineamientos metodológicos y contenidos mínimos definidos en el artículo 78 de la Ley 1474 de 2011 (Estatuto Anticorrupción).</w:t>
      </w:r>
    </w:p>
    <w:p w:rsidR="00626529" w:rsidRDefault="00626529" w:rsidP="00626529">
      <w:pPr>
        <w:outlineLvl w:val="0"/>
        <w:rPr>
          <w:rFonts w:ascii="Arial Narrow" w:hAnsi="Arial Narrow" w:cs="Tahoma"/>
          <w:b/>
          <w:sz w:val="26"/>
          <w:szCs w:val="26"/>
        </w:rPr>
      </w:pPr>
    </w:p>
    <w:p w:rsidR="00E70293" w:rsidRDefault="00E70293" w:rsidP="00626529">
      <w:pPr>
        <w:outlineLvl w:val="0"/>
        <w:rPr>
          <w:rFonts w:ascii="Arial Narrow" w:hAnsi="Arial Narrow" w:cs="Tahoma"/>
          <w:b/>
          <w:sz w:val="26"/>
          <w:szCs w:val="26"/>
        </w:rPr>
      </w:pPr>
    </w:p>
    <w:p w:rsidR="00E70293" w:rsidRDefault="00E7029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7E2163" w:rsidRDefault="007E2163" w:rsidP="00626529">
      <w:pPr>
        <w:outlineLvl w:val="0"/>
        <w:rPr>
          <w:rFonts w:ascii="Arial Narrow" w:hAnsi="Arial Narrow" w:cs="Tahoma"/>
          <w:b/>
          <w:sz w:val="26"/>
          <w:szCs w:val="26"/>
        </w:rPr>
      </w:pPr>
    </w:p>
    <w:p w:rsidR="00994E22" w:rsidRDefault="00994E22" w:rsidP="00626529">
      <w:pPr>
        <w:outlineLvl w:val="0"/>
        <w:rPr>
          <w:rFonts w:ascii="Arial Narrow" w:hAnsi="Arial Narrow" w:cs="Tahoma"/>
          <w:b/>
          <w:sz w:val="26"/>
          <w:szCs w:val="26"/>
        </w:rPr>
      </w:pPr>
    </w:p>
    <w:p w:rsidR="00994E22" w:rsidRDefault="00994E22" w:rsidP="00626529">
      <w:pPr>
        <w:outlineLvl w:val="0"/>
        <w:rPr>
          <w:rFonts w:ascii="Arial Narrow" w:hAnsi="Arial Narrow" w:cs="Tahoma"/>
          <w:b/>
          <w:sz w:val="26"/>
          <w:szCs w:val="26"/>
        </w:rPr>
      </w:pPr>
    </w:p>
    <w:p w:rsidR="007E2163" w:rsidRDefault="007E2163" w:rsidP="007E2163">
      <w:pPr>
        <w:pStyle w:val="Prrafodelista"/>
        <w:numPr>
          <w:ilvl w:val="0"/>
          <w:numId w:val="13"/>
        </w:numPr>
        <w:outlineLvl w:val="0"/>
        <w:rPr>
          <w:rFonts w:ascii="Arial Narrow" w:hAnsi="Arial Narrow" w:cs="Tahoma"/>
          <w:b/>
          <w:sz w:val="26"/>
          <w:szCs w:val="26"/>
        </w:rPr>
      </w:pPr>
      <w:r>
        <w:rPr>
          <w:rFonts w:ascii="Arial Narrow" w:hAnsi="Arial Narrow" w:cs="Tahoma"/>
          <w:b/>
          <w:sz w:val="26"/>
          <w:szCs w:val="26"/>
        </w:rPr>
        <w:lastRenderedPageBreak/>
        <w:t>GENERALIDADES</w:t>
      </w:r>
    </w:p>
    <w:p w:rsidR="007E2163" w:rsidRDefault="007E2163" w:rsidP="007E2163">
      <w:pPr>
        <w:outlineLvl w:val="0"/>
        <w:rPr>
          <w:rFonts w:ascii="Arial Narrow" w:hAnsi="Arial Narrow" w:cs="Tahoma"/>
          <w:b/>
          <w:sz w:val="26"/>
          <w:szCs w:val="26"/>
        </w:rPr>
      </w:pPr>
    </w:p>
    <w:p w:rsidR="007E2163" w:rsidRDefault="007E2163" w:rsidP="007E2163">
      <w:pPr>
        <w:outlineLvl w:val="0"/>
        <w:rPr>
          <w:rFonts w:ascii="Arial Narrow" w:hAnsi="Arial Narrow" w:cs="Tahoma"/>
          <w:b/>
          <w:sz w:val="26"/>
          <w:szCs w:val="26"/>
        </w:rPr>
      </w:pPr>
      <w:r>
        <w:rPr>
          <w:rFonts w:ascii="Arial Narrow" w:hAnsi="Arial Narrow" w:cs="Tahoma"/>
          <w:b/>
          <w:sz w:val="26"/>
          <w:szCs w:val="26"/>
        </w:rPr>
        <w:t>2.1 Estructura Organizacional</w:t>
      </w:r>
    </w:p>
    <w:p w:rsidR="007E2163" w:rsidRDefault="007E2163" w:rsidP="007E2163">
      <w:pPr>
        <w:outlineLvl w:val="0"/>
        <w:rPr>
          <w:rFonts w:ascii="Arial Narrow" w:hAnsi="Arial Narrow" w:cs="Tahoma"/>
          <w:b/>
          <w:sz w:val="26"/>
          <w:szCs w:val="26"/>
        </w:rPr>
      </w:pPr>
      <w:r>
        <w:rPr>
          <w:rFonts w:ascii="Arial Narrow" w:hAnsi="Arial Narrow" w:cs="Tahoma"/>
          <w:b/>
          <w:sz w:val="26"/>
          <w:szCs w:val="26"/>
        </w:rPr>
        <w:t xml:space="preserve">      </w:t>
      </w:r>
      <w:r w:rsidRPr="007E2163">
        <w:rPr>
          <w:rFonts w:ascii="Arial Narrow" w:hAnsi="Arial Narrow" w:cs="Tahoma"/>
          <w:b/>
          <w:sz w:val="26"/>
          <w:szCs w:val="26"/>
        </w:rPr>
        <w:t>Decreto</w:t>
      </w:r>
      <w:r>
        <w:rPr>
          <w:rFonts w:ascii="Arial Narrow" w:hAnsi="Arial Narrow" w:cs="Tahoma"/>
          <w:b/>
          <w:sz w:val="26"/>
          <w:szCs w:val="26"/>
        </w:rPr>
        <w:t xml:space="preserve"> 4780 de 2008 “</w:t>
      </w:r>
      <w:r w:rsidRPr="007E2163">
        <w:rPr>
          <w:rFonts w:ascii="Arial Narrow" w:hAnsi="Arial Narrow" w:cs="Tahoma"/>
          <w:b/>
          <w:sz w:val="26"/>
          <w:szCs w:val="26"/>
        </w:rPr>
        <w:t>Por el cual se modifica la estructura del Hospital Militar</w:t>
      </w:r>
      <w:r>
        <w:rPr>
          <w:rFonts w:ascii="Arial Narrow" w:hAnsi="Arial Narrow" w:cs="Tahoma"/>
          <w:b/>
          <w:sz w:val="26"/>
          <w:szCs w:val="26"/>
        </w:rPr>
        <w:t xml:space="preserve"> Central”</w:t>
      </w:r>
    </w:p>
    <w:p w:rsidR="007E2163" w:rsidRDefault="007E2163" w:rsidP="007E2163">
      <w:pPr>
        <w:outlineLvl w:val="0"/>
        <w:rPr>
          <w:rFonts w:ascii="Arial Narrow" w:hAnsi="Arial Narrow" w:cs="Tahoma"/>
          <w:b/>
          <w:sz w:val="26"/>
          <w:szCs w:val="26"/>
        </w:rPr>
      </w:pPr>
    </w:p>
    <w:p w:rsidR="007E2163" w:rsidRDefault="007E2163" w:rsidP="007E2163">
      <w:pPr>
        <w:outlineLvl w:val="0"/>
        <w:rPr>
          <w:rFonts w:ascii="Arial Narrow" w:hAnsi="Arial Narrow" w:cs="Tahoma"/>
          <w:b/>
          <w:sz w:val="26"/>
          <w:szCs w:val="26"/>
        </w:rPr>
      </w:pPr>
      <w:r>
        <w:rPr>
          <w:noProof/>
          <w:lang w:eastAsia="es-CO"/>
        </w:rPr>
        <w:drawing>
          <wp:inline distT="0" distB="0" distL="0" distR="0" wp14:anchorId="41746079" wp14:editId="2ED0823D">
            <wp:extent cx="5875655" cy="3476625"/>
            <wp:effectExtent l="0" t="0" r="0" b="9525"/>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2637" t="9128" r="12855" b="8279"/>
                    <a:stretch/>
                  </pic:blipFill>
                  <pic:spPr bwMode="auto">
                    <a:xfrm>
                      <a:off x="0" y="0"/>
                      <a:ext cx="5885177" cy="3482259"/>
                    </a:xfrm>
                    <a:prstGeom prst="rect">
                      <a:avLst/>
                    </a:prstGeom>
                    <a:ln>
                      <a:noFill/>
                    </a:ln>
                    <a:extLst>
                      <a:ext uri="{53640926-AAD7-44D8-BBD7-CCE9431645EC}">
                        <a14:shadowObscured xmlns:a14="http://schemas.microsoft.com/office/drawing/2010/main"/>
                      </a:ext>
                    </a:extLst>
                  </pic:spPr>
                </pic:pic>
              </a:graphicData>
            </a:graphic>
          </wp:inline>
        </w:drawing>
      </w:r>
    </w:p>
    <w:p w:rsidR="007E2163" w:rsidRPr="007E2163" w:rsidRDefault="007E2163" w:rsidP="007E2163">
      <w:pPr>
        <w:pStyle w:val="Prrafodelista"/>
        <w:numPr>
          <w:ilvl w:val="1"/>
          <w:numId w:val="34"/>
        </w:numPr>
        <w:ind w:left="426" w:hanging="426"/>
        <w:outlineLvl w:val="0"/>
        <w:rPr>
          <w:rFonts w:ascii="Arial Narrow" w:hAnsi="Arial Narrow" w:cs="Tahoma"/>
          <w:b/>
          <w:sz w:val="26"/>
          <w:szCs w:val="26"/>
        </w:rPr>
      </w:pPr>
      <w:r w:rsidRPr="007E2163">
        <w:rPr>
          <w:rFonts w:ascii="Arial Narrow" w:hAnsi="Arial Narrow" w:cs="Tahoma"/>
          <w:b/>
          <w:sz w:val="26"/>
          <w:szCs w:val="26"/>
        </w:rPr>
        <w:t xml:space="preserve">Valores </w:t>
      </w:r>
    </w:p>
    <w:p w:rsidR="007E2163" w:rsidRPr="007E2163" w:rsidRDefault="007E2163" w:rsidP="007E2163">
      <w:pPr>
        <w:jc w:val="center"/>
        <w:outlineLvl w:val="0"/>
        <w:rPr>
          <w:rFonts w:ascii="Arial Narrow" w:hAnsi="Arial Narrow" w:cs="Tahoma"/>
          <w:b/>
          <w:sz w:val="26"/>
          <w:szCs w:val="26"/>
        </w:rPr>
      </w:pPr>
      <w:r>
        <w:rPr>
          <w:noProof/>
          <w:lang w:eastAsia="es-CO"/>
        </w:rPr>
        <w:drawing>
          <wp:inline distT="0" distB="0" distL="0" distR="0" wp14:anchorId="1A985F81" wp14:editId="0A8C016E">
            <wp:extent cx="4971898" cy="2705100"/>
            <wp:effectExtent l="0" t="0" r="63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7273" t="10513" r="15033" b="10365"/>
                    <a:stretch/>
                  </pic:blipFill>
                  <pic:spPr bwMode="auto">
                    <a:xfrm>
                      <a:off x="0" y="0"/>
                      <a:ext cx="4971898" cy="2705100"/>
                    </a:xfrm>
                    <a:prstGeom prst="rect">
                      <a:avLst/>
                    </a:prstGeom>
                    <a:ln>
                      <a:noFill/>
                    </a:ln>
                    <a:extLst>
                      <a:ext uri="{53640926-AAD7-44D8-BBD7-CCE9431645EC}">
                        <a14:shadowObscured xmlns:a14="http://schemas.microsoft.com/office/drawing/2010/main"/>
                      </a:ext>
                    </a:extLst>
                  </pic:spPr>
                </pic:pic>
              </a:graphicData>
            </a:graphic>
          </wp:inline>
        </w:drawing>
      </w:r>
    </w:p>
    <w:p w:rsidR="0096328C" w:rsidRDefault="00626529" w:rsidP="007E2163">
      <w:pPr>
        <w:pStyle w:val="Prrafodelista"/>
        <w:numPr>
          <w:ilvl w:val="1"/>
          <w:numId w:val="33"/>
        </w:numPr>
        <w:tabs>
          <w:tab w:val="left" w:pos="2880"/>
        </w:tabs>
        <w:spacing w:after="200" w:line="276" w:lineRule="auto"/>
        <w:rPr>
          <w:rFonts w:ascii="Arial Narrow" w:hAnsi="Arial Narrow"/>
          <w:b/>
          <w:sz w:val="26"/>
          <w:szCs w:val="26"/>
        </w:rPr>
      </w:pPr>
      <w:r w:rsidRPr="00626529">
        <w:rPr>
          <w:rFonts w:ascii="Arial Narrow" w:hAnsi="Arial Narrow"/>
          <w:b/>
          <w:sz w:val="26"/>
          <w:szCs w:val="26"/>
        </w:rPr>
        <w:lastRenderedPageBreak/>
        <w:t>Plataforma Estratégica</w:t>
      </w:r>
      <w:r w:rsidR="007E2163">
        <w:rPr>
          <w:rFonts w:ascii="Arial Narrow" w:hAnsi="Arial Narrow"/>
          <w:b/>
          <w:sz w:val="26"/>
          <w:szCs w:val="26"/>
        </w:rPr>
        <w:t xml:space="preserve"> 2015 – 2018</w:t>
      </w:r>
    </w:p>
    <w:p w:rsidR="007E2163" w:rsidRDefault="007E2163" w:rsidP="007E2163">
      <w:pPr>
        <w:pStyle w:val="Prrafodelista"/>
        <w:tabs>
          <w:tab w:val="left" w:pos="2880"/>
        </w:tabs>
        <w:spacing w:after="200" w:line="276" w:lineRule="auto"/>
        <w:rPr>
          <w:rFonts w:ascii="Arial Narrow" w:hAnsi="Arial Narrow"/>
          <w:b/>
          <w:sz w:val="26"/>
          <w:szCs w:val="26"/>
        </w:rPr>
      </w:pPr>
    </w:p>
    <w:p w:rsidR="007E2163" w:rsidRDefault="007E2163" w:rsidP="007E2163">
      <w:pPr>
        <w:pStyle w:val="Prrafodelista"/>
        <w:tabs>
          <w:tab w:val="left" w:pos="2880"/>
        </w:tabs>
        <w:spacing w:after="200" w:line="276" w:lineRule="auto"/>
        <w:jc w:val="center"/>
        <w:rPr>
          <w:rFonts w:ascii="Arial Narrow" w:hAnsi="Arial Narrow"/>
          <w:b/>
          <w:sz w:val="26"/>
          <w:szCs w:val="26"/>
        </w:rPr>
      </w:pPr>
      <w:r>
        <w:rPr>
          <w:noProof/>
          <w:lang w:eastAsia="es-CO"/>
        </w:rPr>
        <w:drawing>
          <wp:inline distT="0" distB="0" distL="0" distR="0" wp14:anchorId="0AB33A98" wp14:editId="4F4C056B">
            <wp:extent cx="4409409" cy="2893675"/>
            <wp:effectExtent l="0" t="0" r="0" b="254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5250" t="7469" r="15032" b="11195"/>
                    <a:stretch/>
                  </pic:blipFill>
                  <pic:spPr bwMode="auto">
                    <a:xfrm>
                      <a:off x="0" y="0"/>
                      <a:ext cx="4416772" cy="2898507"/>
                    </a:xfrm>
                    <a:prstGeom prst="rect">
                      <a:avLst/>
                    </a:prstGeom>
                    <a:ln>
                      <a:noFill/>
                    </a:ln>
                    <a:extLst>
                      <a:ext uri="{53640926-AAD7-44D8-BBD7-CCE9431645EC}">
                        <a14:shadowObscured xmlns:a14="http://schemas.microsoft.com/office/drawing/2010/main"/>
                      </a:ext>
                    </a:extLst>
                  </pic:spPr>
                </pic:pic>
              </a:graphicData>
            </a:graphic>
          </wp:inline>
        </w:drawing>
      </w:r>
    </w:p>
    <w:p w:rsidR="007E2163" w:rsidRPr="00626529" w:rsidRDefault="007E2163" w:rsidP="007E2163">
      <w:pPr>
        <w:pStyle w:val="Prrafodelista"/>
        <w:tabs>
          <w:tab w:val="left" w:pos="2880"/>
        </w:tabs>
        <w:spacing w:after="200" w:line="276" w:lineRule="auto"/>
        <w:jc w:val="center"/>
        <w:rPr>
          <w:rFonts w:ascii="Arial Narrow" w:hAnsi="Arial Narrow"/>
          <w:b/>
          <w:sz w:val="26"/>
          <w:szCs w:val="26"/>
        </w:rPr>
      </w:pPr>
    </w:p>
    <w:p w:rsidR="007E2163" w:rsidRDefault="007E2163" w:rsidP="007E2163">
      <w:pPr>
        <w:pStyle w:val="Prrafodelista"/>
        <w:numPr>
          <w:ilvl w:val="1"/>
          <w:numId w:val="33"/>
        </w:numPr>
        <w:ind w:left="426" w:hanging="426"/>
        <w:rPr>
          <w:rFonts w:ascii="Arial Narrow" w:hAnsi="Arial Narrow" w:cs="Arial"/>
          <w:b/>
        </w:rPr>
      </w:pPr>
      <w:r w:rsidRPr="007E2163">
        <w:rPr>
          <w:rFonts w:ascii="Arial Narrow" w:hAnsi="Arial Narrow" w:cs="Arial"/>
          <w:b/>
        </w:rPr>
        <w:t>MAPA ESTRATÉGICO</w:t>
      </w:r>
    </w:p>
    <w:p w:rsidR="007E2163" w:rsidRDefault="007E2163" w:rsidP="007E2163">
      <w:pPr>
        <w:pStyle w:val="Prrafodelista"/>
        <w:rPr>
          <w:rFonts w:ascii="Arial Narrow" w:hAnsi="Arial Narrow" w:cs="Arial"/>
        </w:rPr>
      </w:pPr>
    </w:p>
    <w:p w:rsidR="00626529" w:rsidRPr="007E2163" w:rsidRDefault="007E2163" w:rsidP="007E2163">
      <w:pPr>
        <w:pStyle w:val="Prrafodelista"/>
        <w:rPr>
          <w:rFonts w:ascii="Arial Narrow" w:hAnsi="Arial Narrow" w:cs="Arial"/>
        </w:rPr>
      </w:pPr>
      <w:r>
        <w:rPr>
          <w:noProof/>
          <w:lang w:eastAsia="es-CO"/>
        </w:rPr>
        <w:drawing>
          <wp:inline distT="0" distB="0" distL="0" distR="0" wp14:anchorId="7130AD81" wp14:editId="737D1915">
            <wp:extent cx="5257165" cy="3400425"/>
            <wp:effectExtent l="0" t="0" r="635" b="9525"/>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rotWithShape="1">
                    <a:blip r:embed="rId14">
                      <a:extLst>
                        <a:ext uri="{28A0092B-C50C-407E-A947-70E740481C1C}">
                          <a14:useLocalDpi xmlns:a14="http://schemas.microsoft.com/office/drawing/2010/main" val="0"/>
                        </a:ext>
                      </a:extLst>
                    </a:blip>
                    <a:srcRect l="23488" t="8272" r="20893" b="8133"/>
                    <a:stretch/>
                  </pic:blipFill>
                  <pic:spPr bwMode="auto">
                    <a:xfrm>
                      <a:off x="0" y="0"/>
                      <a:ext cx="5262894" cy="3404131"/>
                    </a:xfrm>
                    <a:prstGeom prst="rect">
                      <a:avLst/>
                    </a:prstGeom>
                    <a:noFill/>
                    <a:ln>
                      <a:noFill/>
                    </a:ln>
                    <a:extLst>
                      <a:ext uri="{53640926-AAD7-44D8-BBD7-CCE9431645EC}">
                        <a14:shadowObscured xmlns:a14="http://schemas.microsoft.com/office/drawing/2010/main"/>
                      </a:ext>
                    </a:extLst>
                  </pic:spPr>
                </pic:pic>
              </a:graphicData>
            </a:graphic>
          </wp:inline>
        </w:drawing>
      </w:r>
    </w:p>
    <w:p w:rsidR="00626529" w:rsidRDefault="00626529" w:rsidP="0096328C">
      <w:pPr>
        <w:ind w:left="1410" w:hanging="1410"/>
        <w:jc w:val="both"/>
        <w:rPr>
          <w:rFonts w:ascii="Arial Narrow" w:hAnsi="Arial Narrow" w:cs="Arial"/>
        </w:rPr>
      </w:pPr>
    </w:p>
    <w:p w:rsidR="0096328C" w:rsidRDefault="00994E22" w:rsidP="00DE0F3B">
      <w:pPr>
        <w:pStyle w:val="Prrafodelista"/>
        <w:numPr>
          <w:ilvl w:val="0"/>
          <w:numId w:val="13"/>
        </w:numPr>
        <w:outlineLvl w:val="0"/>
        <w:rPr>
          <w:rFonts w:ascii="Arial Narrow" w:hAnsi="Arial Narrow" w:cs="Tahoma"/>
          <w:b/>
          <w:sz w:val="26"/>
          <w:szCs w:val="26"/>
        </w:rPr>
      </w:pPr>
      <w:r>
        <w:rPr>
          <w:rFonts w:ascii="Arial Narrow" w:hAnsi="Arial Narrow" w:cs="Tahoma"/>
          <w:b/>
          <w:sz w:val="26"/>
          <w:szCs w:val="26"/>
        </w:rPr>
        <w:t xml:space="preserve">PARTICIPACIÓN CIUDADANA </w:t>
      </w:r>
    </w:p>
    <w:p w:rsidR="00DE0F3B" w:rsidRDefault="00DE0F3B" w:rsidP="00DE0F3B">
      <w:pPr>
        <w:outlineLvl w:val="0"/>
        <w:rPr>
          <w:rFonts w:ascii="Arial Narrow" w:hAnsi="Arial Narrow" w:cs="Tahoma"/>
          <w:b/>
          <w:sz w:val="26"/>
          <w:szCs w:val="26"/>
        </w:rPr>
      </w:pPr>
    </w:p>
    <w:p w:rsidR="00994E22" w:rsidRPr="00DE0F3B" w:rsidRDefault="00994E22" w:rsidP="00DE0F3B">
      <w:pPr>
        <w:outlineLvl w:val="0"/>
        <w:rPr>
          <w:rFonts w:ascii="Arial Narrow" w:hAnsi="Arial Narrow" w:cs="Tahoma"/>
          <w:b/>
          <w:sz w:val="26"/>
          <w:szCs w:val="26"/>
        </w:rPr>
      </w:pPr>
    </w:p>
    <w:p w:rsidR="00450D6F" w:rsidRDefault="00D91908" w:rsidP="003B5FBC">
      <w:pPr>
        <w:pStyle w:val="Prrafodelista"/>
        <w:numPr>
          <w:ilvl w:val="0"/>
          <w:numId w:val="18"/>
        </w:numPr>
        <w:ind w:left="218"/>
        <w:rPr>
          <w:rFonts w:ascii="Arial Narrow" w:hAnsi="Arial Narrow" w:cs="Arial"/>
          <w:sz w:val="24"/>
          <w:szCs w:val="24"/>
        </w:rPr>
      </w:pPr>
      <w:r w:rsidRPr="00D91908">
        <w:rPr>
          <w:rFonts w:ascii="Arial Narrow" w:hAnsi="Arial Narrow" w:cs="Tahoma"/>
          <w:b/>
          <w:sz w:val="24"/>
          <w:szCs w:val="24"/>
        </w:rPr>
        <w:t xml:space="preserve">Espacios de diálogo con la comunidad generados por la institución. </w:t>
      </w:r>
      <w:r>
        <w:rPr>
          <w:rFonts w:ascii="Arial Narrow" w:hAnsi="Arial Narrow" w:cs="Tahoma"/>
          <w:b/>
          <w:sz w:val="24"/>
          <w:szCs w:val="24"/>
        </w:rPr>
        <w:t xml:space="preserve"> </w:t>
      </w:r>
      <w:r w:rsidRPr="00D91908">
        <w:rPr>
          <w:rFonts w:ascii="Arial Narrow" w:hAnsi="Arial Narrow" w:cs="Tahoma"/>
          <w:sz w:val="24"/>
          <w:szCs w:val="24"/>
        </w:rPr>
        <w:t>Interacción</w:t>
      </w:r>
      <w:r>
        <w:rPr>
          <w:rFonts w:ascii="Arial Narrow" w:hAnsi="Arial Narrow" w:cs="Tahoma"/>
          <w:sz w:val="24"/>
          <w:szCs w:val="24"/>
        </w:rPr>
        <w:t xml:space="preserve">, </w:t>
      </w:r>
      <w:r>
        <w:rPr>
          <w:rFonts w:ascii="Arial Narrow" w:hAnsi="Arial Narrow" w:cs="Arial"/>
          <w:sz w:val="24"/>
          <w:szCs w:val="24"/>
        </w:rPr>
        <w:t>participativa</w:t>
      </w:r>
      <w:r w:rsidR="00450D6F" w:rsidRPr="00D91908">
        <w:rPr>
          <w:rFonts w:ascii="Arial Narrow" w:hAnsi="Arial Narrow" w:cs="Arial"/>
          <w:sz w:val="24"/>
          <w:szCs w:val="24"/>
        </w:rPr>
        <w:t xml:space="preserve"> de vía doble entre la entidad y el ciudadano.</w:t>
      </w:r>
    </w:p>
    <w:p w:rsidR="00D91908" w:rsidRPr="00D91908" w:rsidRDefault="00D91908" w:rsidP="00D91908">
      <w:pPr>
        <w:pStyle w:val="Prrafodelista"/>
        <w:ind w:left="218"/>
        <w:rPr>
          <w:rFonts w:ascii="Arial Narrow" w:hAnsi="Arial Narrow" w:cs="Arial"/>
          <w:sz w:val="24"/>
          <w:szCs w:val="24"/>
        </w:rPr>
      </w:pPr>
    </w:p>
    <w:p w:rsidR="00946CFD" w:rsidRDefault="00946CFD" w:rsidP="00946CFD">
      <w:pPr>
        <w:rPr>
          <w:rFonts w:ascii="Arial Narrow" w:hAnsi="Arial Narrow" w:cs="Arial"/>
        </w:rPr>
      </w:pPr>
    </w:p>
    <w:p w:rsidR="00946CFD" w:rsidRDefault="004C6DCA" w:rsidP="004C6DCA">
      <w:pPr>
        <w:rPr>
          <w:rFonts w:ascii="Arial Narrow" w:hAnsi="Arial Narrow" w:cs="Arial Narrow,Bold"/>
          <w:b/>
          <w:bCs/>
          <w:color w:val="FF0000"/>
          <w:sz w:val="21"/>
          <w:szCs w:val="21"/>
          <w:lang w:eastAsia="es-CO"/>
        </w:rPr>
      </w:pPr>
      <w:r w:rsidRPr="00FC3D5C">
        <w:rPr>
          <w:rFonts w:ascii="Arial Narrow" w:hAnsi="Arial Narrow" w:cs="Arial Narrow,Bold"/>
          <w:b/>
          <w:bCs/>
          <w:noProof/>
          <w:color w:val="FF0000"/>
          <w:sz w:val="21"/>
          <w:szCs w:val="21"/>
          <w:lang w:eastAsia="es-CO"/>
        </w:rPr>
        <mc:AlternateContent>
          <mc:Choice Requires="wps">
            <w:drawing>
              <wp:anchor distT="0" distB="0" distL="114300" distR="114300" simplePos="0" relativeHeight="252324864" behindDoc="0" locked="0" layoutInCell="1" allowOverlap="1" wp14:anchorId="59FB805C" wp14:editId="20782343">
                <wp:simplePos x="0" y="0"/>
                <wp:positionH relativeFrom="column">
                  <wp:posOffset>2980055</wp:posOffset>
                </wp:positionH>
                <wp:positionV relativeFrom="paragraph">
                  <wp:posOffset>176530</wp:posOffset>
                </wp:positionV>
                <wp:extent cx="2915920" cy="1403985"/>
                <wp:effectExtent l="0" t="0" r="0" b="1270"/>
                <wp:wrapNone/>
                <wp:docPr id="41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5920" cy="1403985"/>
                        </a:xfrm>
                        <a:prstGeom prst="rect">
                          <a:avLst/>
                        </a:prstGeom>
                        <a:solidFill>
                          <a:srgbClr val="FFFFFF"/>
                        </a:solidFill>
                        <a:ln w="9525">
                          <a:noFill/>
                          <a:miter lim="800000"/>
                          <a:headEnd/>
                          <a:tailEnd/>
                        </a:ln>
                      </wps:spPr>
                      <wps:txbx>
                        <w:txbxContent>
                          <w:p w:rsidR="00EC244B" w:rsidRPr="0087101E" w:rsidRDefault="00EC244B" w:rsidP="00946CFD">
                            <w:pPr>
                              <w:jc w:val="both"/>
                              <w:rPr>
                                <w:rFonts w:ascii="Arial Narrow" w:hAnsi="Arial Narrow" w:cs="Arial Narrow,Bold"/>
                                <w:b/>
                                <w:bCs/>
                                <w:lang w:eastAsia="es-CO"/>
                              </w:rPr>
                            </w:pPr>
                            <w:r w:rsidRPr="0087101E">
                              <w:rPr>
                                <w:rFonts w:ascii="Arial Narrow" w:hAnsi="Arial Narrow" w:cs="Arial Narrow,Bold"/>
                                <w:b/>
                                <w:bCs/>
                                <w:lang w:eastAsia="es-CO"/>
                              </w:rPr>
                              <w:t>Audiencia Pública de Rendición de Cuentas vigencia 201</w:t>
                            </w:r>
                            <w:r>
                              <w:rPr>
                                <w:rFonts w:ascii="Arial Narrow" w:hAnsi="Arial Narrow" w:cs="Arial Narrow,Bold"/>
                                <w:b/>
                                <w:bCs/>
                                <w:lang w:eastAsia="es-CO"/>
                              </w:rPr>
                              <w:t>6</w:t>
                            </w:r>
                            <w:r w:rsidRPr="0087101E">
                              <w:rPr>
                                <w:rFonts w:ascii="Arial Narrow" w:hAnsi="Arial Narrow" w:cs="Arial Narrow,Bold"/>
                                <w:b/>
                                <w:bCs/>
                                <w:lang w:eastAsia="es-CO"/>
                              </w:rPr>
                              <w:t>.</w:t>
                            </w:r>
                          </w:p>
                          <w:p w:rsidR="00EC244B" w:rsidRPr="0087101E" w:rsidRDefault="00EC244B" w:rsidP="00946CFD">
                            <w:pPr>
                              <w:pStyle w:val="Default"/>
                              <w:jc w:val="both"/>
                              <w:outlineLvl w:val="0"/>
                              <w:rPr>
                                <w:rFonts w:ascii="Arial Narrow" w:hAnsi="Arial Narrow" w:cs="Arial"/>
                                <w:bCs/>
                                <w:lang w:eastAsia="es-CO"/>
                              </w:rPr>
                            </w:pPr>
                            <w:bookmarkStart w:id="1" w:name="_Toc505007882"/>
                            <w:r w:rsidRPr="0087101E">
                              <w:rPr>
                                <w:rFonts w:ascii="Arial Narrow" w:hAnsi="Arial Narrow" w:cs="Arial"/>
                                <w:bCs/>
                                <w:lang w:eastAsia="es-CO"/>
                              </w:rPr>
                              <w:t xml:space="preserve">Realizada el </w:t>
                            </w:r>
                            <w:r>
                              <w:rPr>
                                <w:rFonts w:ascii="Arial Narrow" w:hAnsi="Arial Narrow" w:cs="Arial Narrow,Bold"/>
                                <w:bCs/>
                                <w:lang w:eastAsia="es-CO"/>
                              </w:rPr>
                              <w:t>7</w:t>
                            </w:r>
                            <w:r w:rsidRPr="0087101E">
                              <w:rPr>
                                <w:rFonts w:ascii="Arial Narrow" w:hAnsi="Arial Narrow" w:cs="Arial Narrow,Bold"/>
                                <w:bCs/>
                                <w:lang w:eastAsia="es-CO"/>
                              </w:rPr>
                              <w:t xml:space="preserve"> de Abril de 201</w:t>
                            </w:r>
                            <w:r>
                              <w:rPr>
                                <w:rFonts w:ascii="Arial Narrow" w:hAnsi="Arial Narrow" w:cs="Arial Narrow,Bold"/>
                                <w:bCs/>
                                <w:lang w:eastAsia="es-CO"/>
                              </w:rPr>
                              <w:t xml:space="preserve">7 en la Institución, </w:t>
                            </w:r>
                            <w:r w:rsidRPr="00946CFD">
                              <w:rPr>
                                <w:rFonts w:ascii="Arial Narrow" w:eastAsiaTheme="minorHAnsi" w:hAnsi="Arial Narrow" w:cs="Tahoma"/>
                                <w:color w:val="auto"/>
                                <w:sz w:val="26"/>
                                <w:szCs w:val="26"/>
                              </w:rPr>
                              <w:t xml:space="preserve"> </w:t>
                            </w:r>
                            <w:r w:rsidRPr="007E671F">
                              <w:rPr>
                                <w:rFonts w:ascii="Arial Narrow" w:eastAsiaTheme="minorHAnsi" w:hAnsi="Arial Narrow" w:cs="Tahoma"/>
                                <w:color w:val="auto"/>
                                <w:sz w:val="26"/>
                                <w:szCs w:val="26"/>
                              </w:rPr>
                              <w:t>donde se expuso  la gestión de la vigencia 2016 y la proyección para la vigencia 2017.</w:t>
                            </w:r>
                            <w:r>
                              <w:rPr>
                                <w:rFonts w:ascii="Arial Narrow" w:eastAsiaTheme="minorHAnsi" w:hAnsi="Arial Narrow" w:cs="Tahoma"/>
                                <w:color w:val="auto"/>
                                <w:sz w:val="26"/>
                                <w:szCs w:val="26"/>
                              </w:rPr>
                              <w:t xml:space="preserve"> Se realizó </w:t>
                            </w:r>
                            <w:r w:rsidRPr="00D91908">
                              <w:rPr>
                                <w:rFonts w:ascii="Arial Narrow" w:eastAsiaTheme="minorHAnsi" w:hAnsi="Arial Narrow" w:cs="Tahoma"/>
                                <w:b/>
                                <w:color w:val="auto"/>
                                <w:sz w:val="26"/>
                                <w:szCs w:val="26"/>
                              </w:rPr>
                              <w:t>diálogo</w:t>
                            </w:r>
                            <w:r w:rsidRPr="0087101E">
                              <w:rPr>
                                <w:rFonts w:ascii="Arial Narrow" w:hAnsi="Arial Narrow" w:cs="Arial"/>
                                <w:bCs/>
                                <w:lang w:eastAsia="es-CO"/>
                              </w:rPr>
                              <w:t xml:space="preserve"> participativo e Interacción con los ciudadanos y usuarios</w:t>
                            </w:r>
                            <w:r>
                              <w:rPr>
                                <w:rFonts w:ascii="Arial Narrow" w:hAnsi="Arial Narrow" w:cs="Arial"/>
                                <w:bCs/>
                                <w:lang w:eastAsia="es-CO"/>
                              </w:rPr>
                              <w:t xml:space="preserve">. </w:t>
                            </w:r>
                            <w:r w:rsidRPr="007E671F">
                              <w:rPr>
                                <w:rFonts w:ascii="Arial Narrow" w:hAnsi="Arial Narrow" w:cs="Tahoma"/>
                                <w:sz w:val="26"/>
                                <w:szCs w:val="26"/>
                              </w:rPr>
                              <w:t>El evento fue transmitido a través del Fan Page oficial de la Entidad</w:t>
                            </w:r>
                            <w:r w:rsidRPr="007E671F">
                              <w:rPr>
                                <w:rFonts w:ascii="Arial Narrow" w:hAnsi="Arial Narrow" w:cs="Tahoma"/>
                                <w:b/>
                                <w:sz w:val="26"/>
                                <w:szCs w:val="26"/>
                              </w:rPr>
                              <w:t>.</w:t>
                            </w:r>
                            <w:bookmarkEnd w:id="1"/>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FB805C" id="_x0000_t202" coordsize="21600,21600" o:spt="202" path="m,l,21600r21600,l21600,xe">
                <v:stroke joinstyle="miter"/>
                <v:path gradientshapeok="t" o:connecttype="rect"/>
              </v:shapetype>
              <v:shape id="Cuadro de texto 2" o:spid="_x0000_s1027" type="#_x0000_t202" style="position:absolute;margin-left:234.65pt;margin-top:13.9pt;width:229.6pt;height:110.55pt;z-index:2523248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" stroked="f">
                <v:textbox style="mso-fit-shape-to-text:t">
                  <w:txbxContent>
                    <w:p w:rsidR="00EC244B" w:rsidRPr="0087101E" w:rsidRDefault="00EC244B" w:rsidP="00946CFD">
                      <w:pPr>
                        <w:jc w:val="both"/>
                        <w:rPr>
                          <w:rFonts w:ascii="Arial Narrow" w:hAnsi="Arial Narrow" w:cs="Arial Narrow,Bold"/>
                          <w:b/>
                          <w:bCs/>
                          <w:lang w:eastAsia="es-CO"/>
                        </w:rPr>
                      </w:pPr>
                      <w:r w:rsidRPr="0087101E">
                        <w:rPr>
                          <w:rFonts w:ascii="Arial Narrow" w:hAnsi="Arial Narrow" w:cs="Arial Narrow,Bold"/>
                          <w:b/>
                          <w:bCs/>
                          <w:lang w:eastAsia="es-CO"/>
                        </w:rPr>
                        <w:t>Audiencia Pública de Rendición de Cuentas vigencia 201</w:t>
                      </w:r>
                      <w:r>
                        <w:rPr>
                          <w:rFonts w:ascii="Arial Narrow" w:hAnsi="Arial Narrow" w:cs="Arial Narrow,Bold"/>
                          <w:b/>
                          <w:bCs/>
                          <w:lang w:eastAsia="es-CO"/>
                        </w:rPr>
                        <w:t>6</w:t>
                      </w:r>
                      <w:r w:rsidRPr="0087101E">
                        <w:rPr>
                          <w:rFonts w:ascii="Arial Narrow" w:hAnsi="Arial Narrow" w:cs="Arial Narrow,Bold"/>
                          <w:b/>
                          <w:bCs/>
                          <w:lang w:eastAsia="es-CO"/>
                        </w:rPr>
                        <w:t>.</w:t>
                      </w:r>
                    </w:p>
                    <w:p w:rsidR="00EC244B" w:rsidRPr="0087101E" w:rsidRDefault="00EC244B" w:rsidP="00946CFD">
                      <w:pPr>
                        <w:pStyle w:val="Default"/>
                        <w:jc w:val="both"/>
                        <w:outlineLvl w:val="0"/>
                        <w:rPr>
                          <w:rFonts w:ascii="Arial Narrow" w:hAnsi="Arial Narrow" w:cs="Arial"/>
                          <w:bCs/>
                          <w:lang w:eastAsia="es-CO"/>
                        </w:rPr>
                      </w:pPr>
                      <w:bookmarkStart w:id="2" w:name="_Toc505007882"/>
                      <w:r w:rsidRPr="0087101E">
                        <w:rPr>
                          <w:rFonts w:ascii="Arial Narrow" w:hAnsi="Arial Narrow" w:cs="Arial"/>
                          <w:bCs/>
                          <w:lang w:eastAsia="es-CO"/>
                        </w:rPr>
                        <w:t xml:space="preserve">Realizada el </w:t>
                      </w:r>
                      <w:r>
                        <w:rPr>
                          <w:rFonts w:ascii="Arial Narrow" w:hAnsi="Arial Narrow" w:cs="Arial Narrow,Bold"/>
                          <w:bCs/>
                          <w:lang w:eastAsia="es-CO"/>
                        </w:rPr>
                        <w:t>7</w:t>
                      </w:r>
                      <w:r w:rsidRPr="0087101E">
                        <w:rPr>
                          <w:rFonts w:ascii="Arial Narrow" w:hAnsi="Arial Narrow" w:cs="Arial Narrow,Bold"/>
                          <w:bCs/>
                          <w:lang w:eastAsia="es-CO"/>
                        </w:rPr>
                        <w:t xml:space="preserve"> de Abril de 201</w:t>
                      </w:r>
                      <w:r>
                        <w:rPr>
                          <w:rFonts w:ascii="Arial Narrow" w:hAnsi="Arial Narrow" w:cs="Arial Narrow,Bold"/>
                          <w:bCs/>
                          <w:lang w:eastAsia="es-CO"/>
                        </w:rPr>
                        <w:t xml:space="preserve">7 en la Institución, </w:t>
                      </w:r>
                      <w:r w:rsidRPr="00946CFD">
                        <w:rPr>
                          <w:rFonts w:ascii="Arial Narrow" w:eastAsiaTheme="minorHAnsi" w:hAnsi="Arial Narrow" w:cs="Tahoma"/>
                          <w:color w:val="auto"/>
                          <w:sz w:val="26"/>
                          <w:szCs w:val="26"/>
                        </w:rPr>
                        <w:t xml:space="preserve"> </w:t>
                      </w:r>
                      <w:r w:rsidRPr="007E671F">
                        <w:rPr>
                          <w:rFonts w:ascii="Arial Narrow" w:eastAsiaTheme="minorHAnsi" w:hAnsi="Arial Narrow" w:cs="Tahoma"/>
                          <w:color w:val="auto"/>
                          <w:sz w:val="26"/>
                          <w:szCs w:val="26"/>
                        </w:rPr>
                        <w:t>donde se expuso  la gestión de la vigencia 2016 y la proyección para la vigencia 2017.</w:t>
                      </w:r>
                      <w:r>
                        <w:rPr>
                          <w:rFonts w:ascii="Arial Narrow" w:eastAsiaTheme="minorHAnsi" w:hAnsi="Arial Narrow" w:cs="Tahoma"/>
                          <w:color w:val="auto"/>
                          <w:sz w:val="26"/>
                          <w:szCs w:val="26"/>
                        </w:rPr>
                        <w:t xml:space="preserve"> Se realizó </w:t>
                      </w:r>
                      <w:r w:rsidRPr="00D91908">
                        <w:rPr>
                          <w:rFonts w:ascii="Arial Narrow" w:eastAsiaTheme="minorHAnsi" w:hAnsi="Arial Narrow" w:cs="Tahoma"/>
                          <w:b/>
                          <w:color w:val="auto"/>
                          <w:sz w:val="26"/>
                          <w:szCs w:val="26"/>
                        </w:rPr>
                        <w:t>diálogo</w:t>
                      </w:r>
                      <w:r w:rsidRPr="0087101E">
                        <w:rPr>
                          <w:rFonts w:ascii="Arial Narrow" w:hAnsi="Arial Narrow" w:cs="Arial"/>
                          <w:bCs/>
                          <w:lang w:eastAsia="es-CO"/>
                        </w:rPr>
                        <w:t xml:space="preserve"> participativo e Interacción con los ciudadanos y usuarios</w:t>
                      </w:r>
                      <w:r>
                        <w:rPr>
                          <w:rFonts w:ascii="Arial Narrow" w:hAnsi="Arial Narrow" w:cs="Arial"/>
                          <w:bCs/>
                          <w:lang w:eastAsia="es-CO"/>
                        </w:rPr>
                        <w:t xml:space="preserve">. </w:t>
                      </w:r>
                      <w:r w:rsidRPr="007E671F">
                        <w:rPr>
                          <w:rFonts w:ascii="Arial Narrow" w:hAnsi="Arial Narrow" w:cs="Tahoma"/>
                          <w:sz w:val="26"/>
                          <w:szCs w:val="26"/>
                        </w:rPr>
                        <w:t>El evento fue transmitido a través del Fan Page oficial de la Entidad</w:t>
                      </w:r>
                      <w:r w:rsidRPr="007E671F">
                        <w:rPr>
                          <w:rFonts w:ascii="Arial Narrow" w:hAnsi="Arial Narrow" w:cs="Tahoma"/>
                          <w:b/>
                          <w:sz w:val="26"/>
                          <w:szCs w:val="26"/>
                        </w:rPr>
                        <w:t>.</w:t>
                      </w:r>
                      <w:bookmarkEnd w:id="2"/>
                    </w:p>
                  </w:txbxContent>
                </v:textbox>
              </v:shape>
            </w:pict>
          </mc:Fallback>
        </mc:AlternateContent>
      </w:r>
      <w:r>
        <w:rPr>
          <w:rFonts w:ascii="Arial Narrow" w:hAnsi="Arial Narrow" w:cs="Arial Narrow,Bold"/>
          <w:b/>
          <w:bCs/>
          <w:color w:val="FF0000"/>
          <w:sz w:val="21"/>
          <w:szCs w:val="21"/>
          <w:lang w:eastAsia="es-CO"/>
        </w:rPr>
        <w:t xml:space="preserve">                 </w:t>
      </w:r>
      <w:r>
        <w:rPr>
          <w:rFonts w:ascii="Arial Narrow" w:hAnsi="Arial Narrow" w:cs="Arial"/>
          <w:b/>
          <w:noProof/>
          <w:color w:val="FF0000"/>
          <w:sz w:val="24"/>
          <w:szCs w:val="24"/>
          <w:lang w:eastAsia="es-CO"/>
        </w:rPr>
        <w:drawing>
          <wp:inline distT="0" distB="0" distL="0" distR="0" wp14:anchorId="3BED9303" wp14:editId="242DB37B">
            <wp:extent cx="2000250" cy="2409825"/>
            <wp:effectExtent l="0" t="0" r="0" b="9525"/>
            <wp:docPr id="17" name="Imagen 17" descr="C:\Users\Claudia.Ramirez.HMC.000\AppData\Local\Microsoft\Windows\Temporary Internet Files\Content.Outlook\Z9ZMHLQ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laudia.Ramirez.HMC.000\AppData\Local\Microsoft\Windows\Temporary Internet Files\Content.Outlook\Z9ZMHLQ8\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04589" cy="2415052"/>
                    </a:xfrm>
                    <a:prstGeom prst="rect">
                      <a:avLst/>
                    </a:prstGeom>
                    <a:noFill/>
                    <a:ln>
                      <a:noFill/>
                    </a:ln>
                  </pic:spPr>
                </pic:pic>
              </a:graphicData>
            </a:graphic>
          </wp:inline>
        </w:drawing>
      </w:r>
    </w:p>
    <w:p w:rsidR="00946CFD" w:rsidRDefault="00946CFD" w:rsidP="00946CFD">
      <w:pPr>
        <w:ind w:left="218"/>
        <w:rPr>
          <w:rFonts w:ascii="Arial Narrow" w:hAnsi="Arial Narrow" w:cs="Arial Narrow,Bold"/>
          <w:b/>
          <w:bCs/>
          <w:color w:val="FF0000"/>
          <w:sz w:val="21"/>
          <w:szCs w:val="21"/>
          <w:lang w:eastAsia="es-CO"/>
        </w:rPr>
      </w:pPr>
    </w:p>
    <w:p w:rsidR="00946CFD" w:rsidRDefault="00946CFD" w:rsidP="00946CFD">
      <w:pPr>
        <w:rPr>
          <w:rFonts w:ascii="Arial Narrow" w:hAnsi="Arial Narrow" w:cs="Arial Narrow,Bold"/>
          <w:b/>
          <w:bCs/>
          <w:color w:val="FF0000"/>
          <w:sz w:val="21"/>
          <w:szCs w:val="21"/>
          <w:lang w:eastAsia="es-CO"/>
        </w:rPr>
      </w:pPr>
    </w:p>
    <w:p w:rsidR="0096328C" w:rsidRDefault="00DE0F3B" w:rsidP="004C6DCA">
      <w:pPr>
        <w:rPr>
          <w:rFonts w:ascii="Arial Narrow" w:hAnsi="Arial Narrow" w:cs="Tahoma"/>
          <w:b/>
          <w:sz w:val="26"/>
          <w:szCs w:val="26"/>
        </w:rPr>
      </w:pPr>
      <w:r w:rsidRPr="00FC3D5C">
        <w:rPr>
          <w:rFonts w:ascii="Arial Narrow" w:hAnsi="Arial Narrow" w:cs="Arial Narrow,Bold"/>
          <w:b/>
          <w:bCs/>
          <w:noProof/>
          <w:color w:val="FF0000"/>
          <w:sz w:val="21"/>
          <w:szCs w:val="21"/>
          <w:lang w:eastAsia="es-CO"/>
        </w:rPr>
        <mc:AlternateContent>
          <mc:Choice Requires="wps">
            <w:drawing>
              <wp:anchor distT="0" distB="0" distL="114300" distR="114300" simplePos="0" relativeHeight="252326912" behindDoc="0" locked="0" layoutInCell="1" allowOverlap="1" wp14:anchorId="29255160" wp14:editId="17AF8B72">
                <wp:simplePos x="0" y="0"/>
                <wp:positionH relativeFrom="column">
                  <wp:posOffset>3122930</wp:posOffset>
                </wp:positionH>
                <wp:positionV relativeFrom="paragraph">
                  <wp:posOffset>114300</wp:posOffset>
                </wp:positionV>
                <wp:extent cx="2915920" cy="1403985"/>
                <wp:effectExtent l="0" t="0" r="0" b="0"/>
                <wp:wrapNone/>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5920" cy="1403985"/>
                        </a:xfrm>
                        <a:prstGeom prst="rect">
                          <a:avLst/>
                        </a:prstGeom>
                        <a:solidFill>
                          <a:srgbClr val="FFFFFF"/>
                        </a:solidFill>
                        <a:ln w="9525">
                          <a:noFill/>
                          <a:miter lim="800000"/>
                          <a:headEnd/>
                          <a:tailEnd/>
                        </a:ln>
                      </wps:spPr>
                      <wps:txbx>
                        <w:txbxContent>
                          <w:p w:rsidR="00EC244B" w:rsidRDefault="00EC244B" w:rsidP="00946CFD">
                            <w:pPr>
                              <w:jc w:val="both"/>
                              <w:rPr>
                                <w:rFonts w:ascii="Arial Narrow" w:hAnsi="Arial Narrow" w:cs="Arial Narrow,Bold"/>
                                <w:b/>
                                <w:bCs/>
                                <w:lang w:eastAsia="es-CO"/>
                              </w:rPr>
                            </w:pPr>
                            <w:r w:rsidRPr="00946CFD">
                              <w:rPr>
                                <w:rFonts w:ascii="Arial Narrow" w:hAnsi="Arial Narrow" w:cs="Arial Narrow,Bold"/>
                                <w:b/>
                                <w:bCs/>
                                <w:lang w:eastAsia="es-CO"/>
                              </w:rPr>
                              <w:t xml:space="preserve"> “Un Chat con la Directora General”</w:t>
                            </w:r>
                            <w:r>
                              <w:rPr>
                                <w:rFonts w:ascii="Arial Narrow" w:hAnsi="Arial Narrow" w:cs="Arial Narrow,Bold"/>
                                <w:b/>
                                <w:bCs/>
                                <w:lang w:eastAsia="es-CO"/>
                              </w:rPr>
                              <w:t xml:space="preserve"> </w:t>
                            </w:r>
                            <w:r w:rsidRPr="00946CFD">
                              <w:rPr>
                                <w:rFonts w:ascii="Arial Narrow" w:hAnsi="Arial Narrow" w:cs="Arial Narrow,Bold"/>
                                <w:b/>
                                <w:bCs/>
                                <w:lang w:eastAsia="es-CO"/>
                              </w:rPr>
                              <w:t>#HOSMILContigo</w:t>
                            </w:r>
                          </w:p>
                          <w:p w:rsidR="00EC244B" w:rsidRDefault="00EC244B" w:rsidP="00946CFD">
                            <w:pPr>
                              <w:jc w:val="both"/>
                              <w:rPr>
                                <w:rFonts w:ascii="Arial Narrow" w:hAnsi="Arial Narrow" w:cs="Arial Narrow,Bold"/>
                                <w:b/>
                                <w:bCs/>
                                <w:lang w:eastAsia="es-CO"/>
                              </w:rPr>
                            </w:pPr>
                          </w:p>
                          <w:p w:rsidR="00EC244B" w:rsidRDefault="00EC244B" w:rsidP="00946CFD">
                            <w:pPr>
                              <w:jc w:val="both"/>
                              <w:rPr>
                                <w:rFonts w:ascii="Arial Narrow" w:hAnsi="Arial Narrow" w:cs="Arial Narrow,Bold"/>
                                <w:b/>
                                <w:bCs/>
                                <w:lang w:eastAsia="es-CO"/>
                              </w:rPr>
                            </w:pPr>
                            <w:r w:rsidRPr="00946CFD">
                              <w:rPr>
                                <w:rFonts w:ascii="Arial Narrow" w:hAnsi="Arial Narrow" w:cs="Arial Narrow,Bold"/>
                                <w:bCs/>
                                <w:lang w:eastAsia="es-CO"/>
                              </w:rPr>
                              <w:t>Realizada</w:t>
                            </w:r>
                            <w:r>
                              <w:rPr>
                                <w:rFonts w:ascii="Arial Narrow" w:hAnsi="Arial Narrow" w:cs="Arial Narrow,Bold"/>
                                <w:b/>
                                <w:bCs/>
                                <w:lang w:eastAsia="es-CO"/>
                              </w:rPr>
                              <w:t xml:space="preserve"> el </w:t>
                            </w:r>
                            <w:r w:rsidRPr="00946CFD">
                              <w:rPr>
                                <w:rFonts w:ascii="Arial Narrow" w:hAnsi="Arial Narrow" w:cs="Arial Narrow,Bold"/>
                                <w:bCs/>
                                <w:lang w:eastAsia="es-CO"/>
                              </w:rPr>
                              <w:t>24 de noviembre</w:t>
                            </w:r>
                            <w:r>
                              <w:rPr>
                                <w:rFonts w:ascii="Arial Narrow" w:hAnsi="Arial Narrow" w:cs="Arial Narrow,Bold"/>
                                <w:bCs/>
                                <w:lang w:eastAsia="es-CO"/>
                              </w:rPr>
                              <w:t xml:space="preserve"> de 2017.</w:t>
                            </w:r>
                          </w:p>
                          <w:p w:rsidR="00EC244B" w:rsidRPr="00946CFD" w:rsidRDefault="00EC244B" w:rsidP="00946CFD">
                            <w:pPr>
                              <w:jc w:val="both"/>
                              <w:rPr>
                                <w:rFonts w:ascii="Arial Narrow" w:hAnsi="Arial Narrow" w:cs="Arial Narrow,Bold"/>
                                <w:bCs/>
                                <w:lang w:eastAsia="es-CO"/>
                              </w:rPr>
                            </w:pPr>
                            <w:r w:rsidRPr="00946CFD">
                              <w:rPr>
                                <w:rFonts w:ascii="Arial Narrow" w:hAnsi="Arial Narrow" w:cs="Arial Narrow,Bold"/>
                                <w:bCs/>
                                <w:lang w:eastAsia="es-CO"/>
                              </w:rPr>
                              <w:t xml:space="preserve">La Brigadier General </w:t>
                            </w:r>
                            <w:r>
                              <w:rPr>
                                <w:rFonts w:ascii="Arial Narrow" w:hAnsi="Arial Narrow" w:cs="Arial Narrow,Bold"/>
                                <w:bCs/>
                                <w:lang w:eastAsia="es-CO"/>
                              </w:rPr>
                              <w:t xml:space="preserve">Médico </w:t>
                            </w:r>
                            <w:r w:rsidRPr="00946CFD">
                              <w:rPr>
                                <w:rFonts w:ascii="Arial Narrow" w:hAnsi="Arial Narrow" w:cs="Arial Narrow,Bold"/>
                                <w:bCs/>
                                <w:lang w:eastAsia="es-CO"/>
                              </w:rPr>
                              <w:t xml:space="preserve">Clara Esperanza Galvis Diaz llevó a cabo un chat con los usuarios del Hospital Durante el chat la Directora habló sobre la gestión de la entidad en la vigencia 2017, se resolvieron dudas recibidas previamente y se contestaron preguntas en vivo. </w:t>
                            </w:r>
                          </w:p>
                          <w:p w:rsidR="00EC244B" w:rsidRPr="00946CFD" w:rsidRDefault="00EC244B" w:rsidP="00946CFD">
                            <w:pPr>
                              <w:jc w:val="both"/>
                              <w:rPr>
                                <w:rFonts w:ascii="Arial Narrow" w:hAnsi="Arial Narrow" w:cs="Arial Narrow,Bold"/>
                                <w:bCs/>
                                <w:lang w:eastAsia="es-CO"/>
                              </w:rPr>
                            </w:pPr>
                            <w:r w:rsidRPr="00946CFD">
                              <w:rPr>
                                <w:rFonts w:ascii="Arial Narrow" w:hAnsi="Arial Narrow" w:cs="Arial Narrow,Bold"/>
                                <w:bCs/>
                                <w:lang w:eastAsia="es-CO"/>
                              </w:rPr>
                              <w:t xml:space="preserve">Este chat fue difundido por el Ministerio de Defensa Nacional en sus redes sociales con el #HOSMILContigo.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255160" id="_x0000_s1028" type="#_x0000_t202" style="position:absolute;margin-left:245.9pt;margin-top:9pt;width:229.6pt;height:110.55pt;z-index:252326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" stroked="f">
                <v:textbox style="mso-fit-shape-to-text:t">
                  <w:txbxContent>
                    <w:p w:rsidR="00EC244B" w:rsidRDefault="00EC244B" w:rsidP="00946CFD">
                      <w:pPr>
                        <w:jc w:val="both"/>
                        <w:rPr>
                          <w:rFonts w:ascii="Arial Narrow" w:hAnsi="Arial Narrow" w:cs="Arial Narrow,Bold"/>
                          <w:b/>
                          <w:bCs/>
                          <w:lang w:eastAsia="es-CO"/>
                        </w:rPr>
                      </w:pPr>
                      <w:r w:rsidRPr="00946CFD">
                        <w:rPr>
                          <w:rFonts w:ascii="Arial Narrow" w:hAnsi="Arial Narrow" w:cs="Arial Narrow,Bold"/>
                          <w:b/>
                          <w:bCs/>
                          <w:lang w:eastAsia="es-CO"/>
                        </w:rPr>
                        <w:t xml:space="preserve"> “Un Chat con la Directora General”</w:t>
                      </w:r>
                      <w:r>
                        <w:rPr>
                          <w:rFonts w:ascii="Arial Narrow" w:hAnsi="Arial Narrow" w:cs="Arial Narrow,Bold"/>
                          <w:b/>
                          <w:bCs/>
                          <w:lang w:eastAsia="es-CO"/>
                        </w:rPr>
                        <w:t xml:space="preserve"> </w:t>
                      </w:r>
                      <w:r w:rsidRPr="00946CFD">
                        <w:rPr>
                          <w:rFonts w:ascii="Arial Narrow" w:hAnsi="Arial Narrow" w:cs="Arial Narrow,Bold"/>
                          <w:b/>
                          <w:bCs/>
                          <w:lang w:eastAsia="es-CO"/>
                        </w:rPr>
                        <w:t>#HOSMILContigo</w:t>
                      </w:r>
                    </w:p>
                    <w:p w:rsidR="00EC244B" w:rsidRDefault="00EC244B" w:rsidP="00946CFD">
                      <w:pPr>
                        <w:jc w:val="both"/>
                        <w:rPr>
                          <w:rFonts w:ascii="Arial Narrow" w:hAnsi="Arial Narrow" w:cs="Arial Narrow,Bold"/>
                          <w:b/>
                          <w:bCs/>
                          <w:lang w:eastAsia="es-CO"/>
                        </w:rPr>
                      </w:pPr>
                    </w:p>
                    <w:p w:rsidR="00EC244B" w:rsidRDefault="00EC244B" w:rsidP="00946CFD">
                      <w:pPr>
                        <w:jc w:val="both"/>
                        <w:rPr>
                          <w:rFonts w:ascii="Arial Narrow" w:hAnsi="Arial Narrow" w:cs="Arial Narrow,Bold"/>
                          <w:b/>
                          <w:bCs/>
                          <w:lang w:eastAsia="es-CO"/>
                        </w:rPr>
                      </w:pPr>
                      <w:r w:rsidRPr="00946CFD">
                        <w:rPr>
                          <w:rFonts w:ascii="Arial Narrow" w:hAnsi="Arial Narrow" w:cs="Arial Narrow,Bold"/>
                          <w:bCs/>
                          <w:lang w:eastAsia="es-CO"/>
                        </w:rPr>
                        <w:t>Realizada</w:t>
                      </w:r>
                      <w:r>
                        <w:rPr>
                          <w:rFonts w:ascii="Arial Narrow" w:hAnsi="Arial Narrow" w:cs="Arial Narrow,Bold"/>
                          <w:b/>
                          <w:bCs/>
                          <w:lang w:eastAsia="es-CO"/>
                        </w:rPr>
                        <w:t xml:space="preserve"> el </w:t>
                      </w:r>
                      <w:r w:rsidRPr="00946CFD">
                        <w:rPr>
                          <w:rFonts w:ascii="Arial Narrow" w:hAnsi="Arial Narrow" w:cs="Arial Narrow,Bold"/>
                          <w:bCs/>
                          <w:lang w:eastAsia="es-CO"/>
                        </w:rPr>
                        <w:t>24 de noviembre</w:t>
                      </w:r>
                      <w:r>
                        <w:rPr>
                          <w:rFonts w:ascii="Arial Narrow" w:hAnsi="Arial Narrow" w:cs="Arial Narrow,Bold"/>
                          <w:bCs/>
                          <w:lang w:eastAsia="es-CO"/>
                        </w:rPr>
                        <w:t xml:space="preserve"> de 2017.</w:t>
                      </w:r>
                    </w:p>
                    <w:p w:rsidR="00EC244B" w:rsidRPr="00946CFD" w:rsidRDefault="00EC244B" w:rsidP="00946CFD">
                      <w:pPr>
                        <w:jc w:val="both"/>
                        <w:rPr>
                          <w:rFonts w:ascii="Arial Narrow" w:hAnsi="Arial Narrow" w:cs="Arial Narrow,Bold"/>
                          <w:bCs/>
                          <w:lang w:eastAsia="es-CO"/>
                        </w:rPr>
                      </w:pPr>
                      <w:r w:rsidRPr="00946CFD">
                        <w:rPr>
                          <w:rFonts w:ascii="Arial Narrow" w:hAnsi="Arial Narrow" w:cs="Arial Narrow,Bold"/>
                          <w:bCs/>
                          <w:lang w:eastAsia="es-CO"/>
                        </w:rPr>
                        <w:t xml:space="preserve">La Brigadier General </w:t>
                      </w:r>
                      <w:r>
                        <w:rPr>
                          <w:rFonts w:ascii="Arial Narrow" w:hAnsi="Arial Narrow" w:cs="Arial Narrow,Bold"/>
                          <w:bCs/>
                          <w:lang w:eastAsia="es-CO"/>
                        </w:rPr>
                        <w:t xml:space="preserve">Médico </w:t>
                      </w:r>
                      <w:r w:rsidRPr="00946CFD">
                        <w:rPr>
                          <w:rFonts w:ascii="Arial Narrow" w:hAnsi="Arial Narrow" w:cs="Arial Narrow,Bold"/>
                          <w:bCs/>
                          <w:lang w:eastAsia="es-CO"/>
                        </w:rPr>
                        <w:t xml:space="preserve">Clara Esperanza Galvis Diaz llevó a cabo un chat con los usuarios del Hospital Durante el chat la Directora habló sobre la gestión de la entidad en la vigencia 2017, se resolvieron dudas recibidas previamente y se contestaron preguntas en vivo. </w:t>
                      </w:r>
                    </w:p>
                    <w:p w:rsidR="00EC244B" w:rsidRPr="00946CFD" w:rsidRDefault="00EC244B" w:rsidP="00946CFD">
                      <w:pPr>
                        <w:jc w:val="both"/>
                        <w:rPr>
                          <w:rFonts w:ascii="Arial Narrow" w:hAnsi="Arial Narrow" w:cs="Arial Narrow,Bold"/>
                          <w:bCs/>
                          <w:lang w:eastAsia="es-CO"/>
                        </w:rPr>
                      </w:pPr>
                      <w:r w:rsidRPr="00946CFD">
                        <w:rPr>
                          <w:rFonts w:ascii="Arial Narrow" w:hAnsi="Arial Narrow" w:cs="Arial Narrow,Bold"/>
                          <w:bCs/>
                          <w:lang w:eastAsia="es-CO"/>
                        </w:rPr>
                        <w:t xml:space="preserve">Este chat fue difundido por el Ministerio de Defensa Nacional en sus redes sociales con el #HOSMILContigo. </w:t>
                      </w:r>
                    </w:p>
                  </w:txbxContent>
                </v:textbox>
              </v:shape>
            </w:pict>
          </mc:Fallback>
        </mc:AlternateContent>
      </w:r>
      <w:r w:rsidR="00946CFD">
        <w:rPr>
          <w:rFonts w:ascii="Arial Narrow" w:hAnsi="Arial Narrow" w:cs="Arial"/>
          <w:b/>
          <w:color w:val="FF0000"/>
          <w:sz w:val="24"/>
          <w:szCs w:val="24"/>
        </w:rPr>
        <w:t xml:space="preserve">    </w:t>
      </w:r>
    </w:p>
    <w:p w:rsidR="00946CFD" w:rsidRDefault="00946CFD" w:rsidP="004C6DCA">
      <w:pPr>
        <w:rPr>
          <w:rFonts w:ascii="Arial Narrow" w:hAnsi="Arial Narrow" w:cs="Tahoma"/>
          <w:b/>
          <w:sz w:val="24"/>
          <w:szCs w:val="24"/>
        </w:rPr>
      </w:pPr>
      <w:r>
        <w:rPr>
          <w:rFonts w:ascii="Arial Narrow" w:hAnsi="Arial Narrow" w:cs="Tahoma"/>
          <w:b/>
          <w:noProof/>
          <w:sz w:val="24"/>
          <w:szCs w:val="24"/>
          <w:lang w:eastAsia="es-CO"/>
        </w:rPr>
        <w:drawing>
          <wp:inline distT="0" distB="0" distL="0" distR="0" wp14:anchorId="2103CE09" wp14:editId="2A03E9CA">
            <wp:extent cx="2838450" cy="2015692"/>
            <wp:effectExtent l="0" t="0" r="0" b="3810"/>
            <wp:docPr id="15" name="Imagen 15" descr="C:\Users\Claudia.Ramirez.HMC.000\AppData\Local\Microsoft\Windows\Temporary Internet Files\Content.Outlook\Z9ZMHLQ8\HOSMILContigo B.G Clara Galvis Version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laudia.Ramirez.HMC.000\AppData\Local\Microsoft\Windows\Temporary Internet Files\Content.Outlook\Z9ZMHLQ8\HOSMILContigo B.G Clara Galvis Version Final.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46287" cy="2021257"/>
                    </a:xfrm>
                    <a:prstGeom prst="rect">
                      <a:avLst/>
                    </a:prstGeom>
                    <a:noFill/>
                    <a:ln>
                      <a:noFill/>
                    </a:ln>
                  </pic:spPr>
                </pic:pic>
              </a:graphicData>
            </a:graphic>
          </wp:inline>
        </w:drawing>
      </w:r>
    </w:p>
    <w:p w:rsidR="00946CFD" w:rsidRDefault="00946CFD" w:rsidP="00626529">
      <w:pPr>
        <w:ind w:left="218"/>
        <w:rPr>
          <w:rFonts w:ascii="Arial Narrow" w:hAnsi="Arial Narrow" w:cs="Tahoma"/>
          <w:b/>
          <w:sz w:val="24"/>
          <w:szCs w:val="24"/>
        </w:rPr>
      </w:pPr>
    </w:p>
    <w:p w:rsidR="00946CFD" w:rsidRDefault="00946CFD" w:rsidP="00626529">
      <w:pPr>
        <w:ind w:left="218"/>
        <w:rPr>
          <w:rFonts w:ascii="Arial Narrow" w:hAnsi="Arial Narrow" w:cs="Tahoma"/>
          <w:b/>
          <w:sz w:val="24"/>
          <w:szCs w:val="24"/>
        </w:rPr>
      </w:pPr>
    </w:p>
    <w:p w:rsidR="00946CFD" w:rsidRDefault="00946CFD" w:rsidP="0049275A">
      <w:pPr>
        <w:rPr>
          <w:rFonts w:ascii="Arial Narrow" w:hAnsi="Arial Narrow" w:cs="Tahoma"/>
          <w:b/>
          <w:sz w:val="24"/>
          <w:szCs w:val="24"/>
        </w:rPr>
      </w:pPr>
    </w:p>
    <w:p w:rsidR="00D91908" w:rsidRDefault="00D91908" w:rsidP="0049275A">
      <w:pPr>
        <w:rPr>
          <w:rFonts w:ascii="Arial Narrow" w:hAnsi="Arial Narrow" w:cs="Tahoma"/>
          <w:b/>
          <w:sz w:val="24"/>
          <w:szCs w:val="24"/>
        </w:rPr>
      </w:pPr>
    </w:p>
    <w:p w:rsidR="00D91908" w:rsidRDefault="00D91908" w:rsidP="0049275A">
      <w:pPr>
        <w:rPr>
          <w:rFonts w:ascii="Arial Narrow" w:hAnsi="Arial Narrow" w:cs="Tahoma"/>
          <w:b/>
          <w:sz w:val="24"/>
          <w:szCs w:val="24"/>
        </w:rPr>
      </w:pPr>
    </w:p>
    <w:p w:rsidR="004F0C0A" w:rsidRDefault="004F0C0A" w:rsidP="0049275A">
      <w:pPr>
        <w:rPr>
          <w:rFonts w:ascii="Arial Narrow" w:hAnsi="Arial Narrow" w:cs="Tahoma"/>
          <w:b/>
          <w:sz w:val="24"/>
          <w:szCs w:val="24"/>
        </w:rPr>
      </w:pPr>
    </w:p>
    <w:p w:rsidR="00192F2E" w:rsidRPr="00D91908" w:rsidRDefault="00D91908" w:rsidP="003B5FBC">
      <w:pPr>
        <w:pStyle w:val="Prrafodelista"/>
        <w:numPr>
          <w:ilvl w:val="0"/>
          <w:numId w:val="19"/>
        </w:numPr>
        <w:ind w:left="426" w:hanging="426"/>
        <w:rPr>
          <w:rFonts w:ascii="Arial Narrow" w:hAnsi="Arial Narrow" w:cs="Tahoma"/>
          <w:sz w:val="24"/>
          <w:szCs w:val="24"/>
        </w:rPr>
      </w:pPr>
      <w:r w:rsidRPr="00D91908">
        <w:rPr>
          <w:rFonts w:ascii="Arial Narrow" w:hAnsi="Arial Narrow" w:cs="Tahoma"/>
          <w:b/>
          <w:sz w:val="24"/>
          <w:szCs w:val="24"/>
        </w:rPr>
        <w:lastRenderedPageBreak/>
        <w:t xml:space="preserve">Participación de la Entidad en Eventos y Campañas </w:t>
      </w:r>
    </w:p>
    <w:p w:rsidR="004F0C0A" w:rsidRDefault="004F0C0A" w:rsidP="00192F2E">
      <w:pPr>
        <w:rPr>
          <w:rFonts w:ascii="Arial Narrow" w:hAnsi="Arial Narrow" w:cs="Tahoma"/>
          <w:sz w:val="24"/>
          <w:szCs w:val="24"/>
        </w:rPr>
      </w:pPr>
    </w:p>
    <w:p w:rsidR="006B13D9" w:rsidRDefault="006B13D9" w:rsidP="00192F2E">
      <w:pPr>
        <w:rPr>
          <w:rFonts w:ascii="Arial Narrow" w:hAnsi="Arial Narrow" w:cs="Tahoma"/>
          <w:sz w:val="24"/>
          <w:szCs w:val="24"/>
        </w:rPr>
      </w:pPr>
      <w:r w:rsidRPr="00FC3D5C">
        <w:rPr>
          <w:rFonts w:ascii="Arial Narrow" w:hAnsi="Arial Narrow" w:cs="Tahoma"/>
          <w:noProof/>
          <w:color w:val="FF0000"/>
          <w:sz w:val="24"/>
          <w:szCs w:val="24"/>
          <w:lang w:eastAsia="es-CO"/>
        </w:rPr>
        <mc:AlternateContent>
          <mc:Choice Requires="wps">
            <w:drawing>
              <wp:anchor distT="0" distB="0" distL="114300" distR="114300" simplePos="0" relativeHeight="252339200" behindDoc="0" locked="0" layoutInCell="1" allowOverlap="1" wp14:anchorId="732CBEE6" wp14:editId="16A47990">
                <wp:simplePos x="0" y="0"/>
                <wp:positionH relativeFrom="column">
                  <wp:posOffset>2444115</wp:posOffset>
                </wp:positionH>
                <wp:positionV relativeFrom="paragraph">
                  <wp:posOffset>10796</wp:posOffset>
                </wp:positionV>
                <wp:extent cx="3133725" cy="2152650"/>
                <wp:effectExtent l="0" t="0" r="9525" b="0"/>
                <wp:wrapNone/>
                <wp:docPr id="2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2152650"/>
                        </a:xfrm>
                        <a:prstGeom prst="rect">
                          <a:avLst/>
                        </a:prstGeom>
                        <a:solidFill>
                          <a:srgbClr val="FFFFFF"/>
                        </a:solidFill>
                        <a:ln w="9525">
                          <a:noFill/>
                          <a:miter lim="800000"/>
                          <a:headEnd/>
                          <a:tailEnd/>
                        </a:ln>
                      </wps:spPr>
                      <wps:txbx>
                        <w:txbxContent>
                          <w:p w:rsidR="00EC244B" w:rsidRDefault="00EC244B" w:rsidP="006B13D9">
                            <w:pPr>
                              <w:jc w:val="both"/>
                              <w:rPr>
                                <w:rFonts w:ascii="Arial Narrow" w:eastAsia="Times New Roman" w:hAnsi="Arial Narrow" w:cs="Arial"/>
                                <w:sz w:val="24"/>
                                <w:szCs w:val="24"/>
                                <w:lang w:eastAsia="es-CO"/>
                              </w:rPr>
                            </w:pPr>
                            <w:r w:rsidRPr="00D91908">
                              <w:rPr>
                                <w:rFonts w:ascii="Arial Narrow" w:hAnsi="Arial Narrow" w:cs="Arial"/>
                                <w:shd w:val="clear" w:color="auto" w:fill="FFFFFF"/>
                              </w:rPr>
                              <w:t xml:space="preserve">En el 2017, </w:t>
                            </w:r>
                            <w:r w:rsidRPr="001204CE">
                              <w:rPr>
                                <w:rFonts w:ascii="Arial Narrow" w:eastAsia="Times New Roman" w:hAnsi="Arial Narrow" w:cs="Arial"/>
                                <w:sz w:val="24"/>
                                <w:szCs w:val="24"/>
                                <w:lang w:eastAsia="es-CO"/>
                              </w:rPr>
                              <w:t>"Programa de Atención Descentralizada al Paciente Amputado</w:t>
                            </w:r>
                            <w:r>
                              <w:rPr>
                                <w:rFonts w:ascii="Arial Narrow" w:eastAsia="Times New Roman" w:hAnsi="Arial Narrow" w:cs="Arial"/>
                                <w:sz w:val="24"/>
                                <w:szCs w:val="24"/>
                                <w:lang w:eastAsia="es-CO"/>
                              </w:rPr>
                              <w:t>” PADPA</w:t>
                            </w:r>
                          </w:p>
                          <w:p w:rsidR="00EC244B" w:rsidRDefault="00EC244B" w:rsidP="006B13D9">
                            <w:pPr>
                              <w:jc w:val="both"/>
                              <w:rPr>
                                <w:rFonts w:ascii="Arial Narrow" w:hAnsi="Arial Narrow" w:cs="Arial"/>
                                <w:color w:val="FF0000"/>
                                <w:shd w:val="clear" w:color="auto" w:fill="FFFFFF"/>
                              </w:rPr>
                            </w:pPr>
                            <w:r w:rsidRPr="001204CE">
                              <w:rPr>
                                <w:rFonts w:ascii="Arial Narrow" w:eastAsia="Times New Roman" w:hAnsi="Arial Narrow" w:cs="Arial"/>
                                <w:sz w:val="24"/>
                                <w:szCs w:val="24"/>
                                <w:lang w:eastAsia="es-CO"/>
                              </w:rPr>
                              <w:t>El Hospital Militar ha descentralizado la prestación de servicios de salud para atender pacientes amputados, través de la programación y rea</w:t>
                            </w:r>
                            <w:r>
                              <w:rPr>
                                <w:rFonts w:ascii="Arial Narrow" w:eastAsia="Times New Roman" w:hAnsi="Arial Narrow" w:cs="Arial"/>
                                <w:sz w:val="24"/>
                                <w:szCs w:val="24"/>
                                <w:lang w:eastAsia="es-CO"/>
                              </w:rPr>
                              <w:t>lización de jornadas de atención integral realizadas con el</w:t>
                            </w:r>
                            <w:r w:rsidRPr="001E1ED6">
                              <w:rPr>
                                <w:rFonts w:ascii="Arial Narrow" w:hAnsi="Arial Narrow" w:cs="Arial"/>
                                <w:color w:val="FF0000"/>
                                <w:shd w:val="clear" w:color="auto" w:fill="FFFFFF"/>
                              </w:rPr>
                              <w:t xml:space="preserve"> </w:t>
                            </w:r>
                            <w:r w:rsidRPr="00D91908">
                              <w:rPr>
                                <w:rFonts w:ascii="Arial Narrow" w:hAnsi="Arial Narrow" w:cs="Arial"/>
                                <w:shd w:val="clear" w:color="auto" w:fill="FFFFFF"/>
                              </w:rPr>
                              <w:t>equipo de especialistas y técnicos de</w:t>
                            </w:r>
                            <w:r>
                              <w:rPr>
                                <w:rFonts w:ascii="Arial Narrow" w:hAnsi="Arial Narrow" w:cs="Arial"/>
                                <w:shd w:val="clear" w:color="auto" w:fill="FFFFFF"/>
                              </w:rPr>
                              <w:t xml:space="preserve"> </w:t>
                            </w:r>
                            <w:r w:rsidRPr="00D91908">
                              <w:rPr>
                                <w:rFonts w:ascii="Arial Narrow" w:hAnsi="Arial Narrow" w:cs="Arial"/>
                                <w:shd w:val="clear" w:color="auto" w:fill="FFFFFF"/>
                              </w:rPr>
                              <w:t>l</w:t>
                            </w:r>
                            <w:r>
                              <w:rPr>
                                <w:rFonts w:ascii="Arial Narrow" w:hAnsi="Arial Narrow" w:cs="Arial"/>
                                <w:shd w:val="clear" w:color="auto" w:fill="FFFFFF"/>
                              </w:rPr>
                              <w:t>a</w:t>
                            </w:r>
                            <w:r w:rsidRPr="00D91908">
                              <w:rPr>
                                <w:rFonts w:ascii="Arial Narrow" w:hAnsi="Arial Narrow" w:cs="Arial"/>
                                <w:shd w:val="clear" w:color="auto" w:fill="FFFFFF"/>
                              </w:rPr>
                              <w:t xml:space="preserve"> </w:t>
                            </w:r>
                            <w:r>
                              <w:rPr>
                                <w:rFonts w:ascii="Arial Narrow" w:hAnsi="Arial Narrow" w:cs="Arial"/>
                                <w:shd w:val="clear" w:color="auto" w:fill="FFFFFF"/>
                              </w:rPr>
                              <w:t>Entidad</w:t>
                            </w:r>
                            <w:r w:rsidRPr="00D91908">
                              <w:rPr>
                                <w:rFonts w:ascii="Arial Narrow" w:hAnsi="Arial Narrow" w:cs="Arial"/>
                                <w:shd w:val="clear" w:color="auto" w:fill="FFFFFF"/>
                              </w:rPr>
                              <w:t>, en colaboración con la Dirección de Sanidad Ejército.</w:t>
                            </w:r>
                          </w:p>
                          <w:p w:rsidR="00EC244B" w:rsidRPr="006E0DF5" w:rsidRDefault="00EC244B" w:rsidP="006B13D9">
                            <w:pPr>
                              <w:jc w:val="both"/>
                              <w:rPr>
                                <w:rFonts w:ascii="Arial Narrow" w:hAnsi="Arial Narrow" w:cs="Arial"/>
                                <w:b/>
                                <w:shd w:val="clear" w:color="auto" w:fill="FFFFFF"/>
                              </w:rPr>
                            </w:pPr>
                            <w:r w:rsidRPr="006E0DF5">
                              <w:rPr>
                                <w:rStyle w:val="Textoennegrita"/>
                                <w:rFonts w:ascii="Arial Narrow" w:hAnsi="Arial Narrow" w:cs="Arial"/>
                                <w:b w:val="0"/>
                                <w:bdr w:val="none" w:sz="0" w:space="0" w:color="auto" w:frame="1"/>
                                <w:shd w:val="clear" w:color="auto" w:fill="FFFFFF"/>
                              </w:rPr>
                              <w:t>A través del Programa de Atención Descentralizada se han atendiendo más de 480 pacientes amputados durante la vigencia 2017 en ciudades como Cali Florencia, Medellín</w:t>
                            </w:r>
                            <w:r w:rsidRPr="006E0DF5">
                              <w:rPr>
                                <w:rFonts w:ascii="Arial Narrow" w:hAnsi="Arial Narrow" w:cs="Arial"/>
                                <w:b/>
                                <w:shd w:val="clear" w:color="auto" w:fill="FFFFFF"/>
                              </w:rPr>
                              <w:t xml:space="preserve">, </w:t>
                            </w:r>
                            <w:r w:rsidRPr="006E0DF5">
                              <w:rPr>
                                <w:rFonts w:ascii="Arial Narrow" w:hAnsi="Arial Narrow" w:cs="Arial"/>
                                <w:shd w:val="clear" w:color="auto" w:fill="FFFFFF"/>
                              </w:rPr>
                              <w:t>Carepa, Bucaramanga.</w:t>
                            </w:r>
                            <w:r w:rsidRPr="006E0DF5">
                              <w:rPr>
                                <w:rFonts w:ascii="Arial Narrow" w:hAnsi="Arial Narrow" w:cs="Arial"/>
                                <w:b/>
                                <w:shd w:val="clear" w:color="auto" w:fill="FFFFFF"/>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2CBEE6" id="_x0000_s1029" type="#_x0000_t202" style="position:absolute;margin-left:192.45pt;margin-top:.85pt;width:246.75pt;height:169.5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" stroked="f">
                <v:textbox>
                  <w:txbxContent>
                    <w:p w:rsidR="00EC244B" w:rsidRDefault="00EC244B" w:rsidP="006B13D9">
                      <w:pPr>
                        <w:jc w:val="both"/>
                        <w:rPr>
                          <w:rFonts w:ascii="Arial Narrow" w:eastAsia="Times New Roman" w:hAnsi="Arial Narrow" w:cs="Arial"/>
                          <w:sz w:val="24"/>
                          <w:szCs w:val="24"/>
                          <w:lang w:eastAsia="es-CO"/>
                        </w:rPr>
                      </w:pPr>
                      <w:r w:rsidRPr="00D91908">
                        <w:rPr>
                          <w:rFonts w:ascii="Arial Narrow" w:hAnsi="Arial Narrow" w:cs="Arial"/>
                          <w:shd w:val="clear" w:color="auto" w:fill="FFFFFF"/>
                        </w:rPr>
                        <w:t xml:space="preserve">En el 2017, </w:t>
                      </w:r>
                      <w:r w:rsidRPr="001204CE">
                        <w:rPr>
                          <w:rFonts w:ascii="Arial Narrow" w:eastAsia="Times New Roman" w:hAnsi="Arial Narrow" w:cs="Arial"/>
                          <w:sz w:val="24"/>
                          <w:szCs w:val="24"/>
                          <w:lang w:eastAsia="es-CO"/>
                        </w:rPr>
                        <w:t>"Programa de Atención Descentralizada al Paciente Amputado</w:t>
                      </w:r>
                      <w:r>
                        <w:rPr>
                          <w:rFonts w:ascii="Arial Narrow" w:eastAsia="Times New Roman" w:hAnsi="Arial Narrow" w:cs="Arial"/>
                          <w:sz w:val="24"/>
                          <w:szCs w:val="24"/>
                          <w:lang w:eastAsia="es-CO"/>
                        </w:rPr>
                        <w:t>” PADPA</w:t>
                      </w:r>
                    </w:p>
                    <w:p w:rsidR="00EC244B" w:rsidRDefault="00EC244B" w:rsidP="006B13D9">
                      <w:pPr>
                        <w:jc w:val="both"/>
                        <w:rPr>
                          <w:rFonts w:ascii="Arial Narrow" w:hAnsi="Arial Narrow" w:cs="Arial"/>
                          <w:color w:val="FF0000"/>
                          <w:shd w:val="clear" w:color="auto" w:fill="FFFFFF"/>
                        </w:rPr>
                      </w:pPr>
                      <w:r w:rsidRPr="001204CE">
                        <w:rPr>
                          <w:rFonts w:ascii="Arial Narrow" w:eastAsia="Times New Roman" w:hAnsi="Arial Narrow" w:cs="Arial"/>
                          <w:sz w:val="24"/>
                          <w:szCs w:val="24"/>
                          <w:lang w:eastAsia="es-CO"/>
                        </w:rPr>
                        <w:t>El Hospital Militar ha descentralizado la prestación de servicios de salud para atender pacientes amputados, través de la programación y rea</w:t>
                      </w:r>
                      <w:r>
                        <w:rPr>
                          <w:rFonts w:ascii="Arial Narrow" w:eastAsia="Times New Roman" w:hAnsi="Arial Narrow" w:cs="Arial"/>
                          <w:sz w:val="24"/>
                          <w:szCs w:val="24"/>
                          <w:lang w:eastAsia="es-CO"/>
                        </w:rPr>
                        <w:t>lización de jornadas de atención integral realizadas con el</w:t>
                      </w:r>
                      <w:r w:rsidRPr="001E1ED6">
                        <w:rPr>
                          <w:rFonts w:ascii="Arial Narrow" w:hAnsi="Arial Narrow" w:cs="Arial"/>
                          <w:color w:val="FF0000"/>
                          <w:shd w:val="clear" w:color="auto" w:fill="FFFFFF"/>
                        </w:rPr>
                        <w:t xml:space="preserve"> </w:t>
                      </w:r>
                      <w:r w:rsidRPr="00D91908">
                        <w:rPr>
                          <w:rFonts w:ascii="Arial Narrow" w:hAnsi="Arial Narrow" w:cs="Arial"/>
                          <w:shd w:val="clear" w:color="auto" w:fill="FFFFFF"/>
                        </w:rPr>
                        <w:t>equipo de especialistas y técnicos de</w:t>
                      </w:r>
                      <w:r>
                        <w:rPr>
                          <w:rFonts w:ascii="Arial Narrow" w:hAnsi="Arial Narrow" w:cs="Arial"/>
                          <w:shd w:val="clear" w:color="auto" w:fill="FFFFFF"/>
                        </w:rPr>
                        <w:t xml:space="preserve"> </w:t>
                      </w:r>
                      <w:r w:rsidRPr="00D91908">
                        <w:rPr>
                          <w:rFonts w:ascii="Arial Narrow" w:hAnsi="Arial Narrow" w:cs="Arial"/>
                          <w:shd w:val="clear" w:color="auto" w:fill="FFFFFF"/>
                        </w:rPr>
                        <w:t>l</w:t>
                      </w:r>
                      <w:r>
                        <w:rPr>
                          <w:rFonts w:ascii="Arial Narrow" w:hAnsi="Arial Narrow" w:cs="Arial"/>
                          <w:shd w:val="clear" w:color="auto" w:fill="FFFFFF"/>
                        </w:rPr>
                        <w:t>a</w:t>
                      </w:r>
                      <w:r w:rsidRPr="00D91908">
                        <w:rPr>
                          <w:rFonts w:ascii="Arial Narrow" w:hAnsi="Arial Narrow" w:cs="Arial"/>
                          <w:shd w:val="clear" w:color="auto" w:fill="FFFFFF"/>
                        </w:rPr>
                        <w:t xml:space="preserve"> </w:t>
                      </w:r>
                      <w:r>
                        <w:rPr>
                          <w:rFonts w:ascii="Arial Narrow" w:hAnsi="Arial Narrow" w:cs="Arial"/>
                          <w:shd w:val="clear" w:color="auto" w:fill="FFFFFF"/>
                        </w:rPr>
                        <w:t>Entidad</w:t>
                      </w:r>
                      <w:r w:rsidRPr="00D91908">
                        <w:rPr>
                          <w:rFonts w:ascii="Arial Narrow" w:hAnsi="Arial Narrow" w:cs="Arial"/>
                          <w:shd w:val="clear" w:color="auto" w:fill="FFFFFF"/>
                        </w:rPr>
                        <w:t>, en colaboración con la Dirección de Sanidad Ejército.</w:t>
                      </w:r>
                    </w:p>
                    <w:p w:rsidR="00EC244B" w:rsidRPr="006E0DF5" w:rsidRDefault="00EC244B" w:rsidP="006B13D9">
                      <w:pPr>
                        <w:jc w:val="both"/>
                        <w:rPr>
                          <w:rFonts w:ascii="Arial Narrow" w:hAnsi="Arial Narrow" w:cs="Arial"/>
                          <w:b/>
                          <w:shd w:val="clear" w:color="auto" w:fill="FFFFFF"/>
                        </w:rPr>
                      </w:pPr>
                      <w:r w:rsidRPr="006E0DF5">
                        <w:rPr>
                          <w:rStyle w:val="Textoennegrita"/>
                          <w:rFonts w:ascii="Arial Narrow" w:hAnsi="Arial Narrow" w:cs="Arial"/>
                          <w:b w:val="0"/>
                          <w:bdr w:val="none" w:sz="0" w:space="0" w:color="auto" w:frame="1"/>
                          <w:shd w:val="clear" w:color="auto" w:fill="FFFFFF"/>
                        </w:rPr>
                        <w:t>A través del Programa de Atención Descentralizada se han atendiendo más de 480 pacientes amputados durante la vigencia 2017 en ciudades como Cali Florencia, Medellín</w:t>
                      </w:r>
                      <w:r w:rsidRPr="006E0DF5">
                        <w:rPr>
                          <w:rFonts w:ascii="Arial Narrow" w:hAnsi="Arial Narrow" w:cs="Arial"/>
                          <w:b/>
                          <w:shd w:val="clear" w:color="auto" w:fill="FFFFFF"/>
                        </w:rPr>
                        <w:t xml:space="preserve">, </w:t>
                      </w:r>
                      <w:r w:rsidRPr="006E0DF5">
                        <w:rPr>
                          <w:rFonts w:ascii="Arial Narrow" w:hAnsi="Arial Narrow" w:cs="Arial"/>
                          <w:shd w:val="clear" w:color="auto" w:fill="FFFFFF"/>
                        </w:rPr>
                        <w:t>Carepa, Bucaramanga.</w:t>
                      </w:r>
                      <w:r w:rsidRPr="006E0DF5">
                        <w:rPr>
                          <w:rFonts w:ascii="Arial Narrow" w:hAnsi="Arial Narrow" w:cs="Arial"/>
                          <w:b/>
                          <w:shd w:val="clear" w:color="auto" w:fill="FFFFFF"/>
                        </w:rPr>
                        <w:t xml:space="preserve"> </w:t>
                      </w:r>
                    </w:p>
                  </w:txbxContent>
                </v:textbox>
              </v:shape>
            </w:pict>
          </mc:Fallback>
        </mc:AlternateContent>
      </w:r>
      <w:r w:rsidR="006129BA" w:rsidRPr="006129BA">
        <w:rPr>
          <w:noProof/>
          <w:lang w:eastAsia="es-CO"/>
        </w:rPr>
        <w:t xml:space="preserve"> </w:t>
      </w:r>
      <w:r w:rsidR="006129BA" w:rsidRPr="006129BA">
        <w:rPr>
          <w:rFonts w:ascii="Arial Narrow" w:hAnsi="Arial Narrow" w:cs="Tahoma"/>
          <w:noProof/>
          <w:sz w:val="24"/>
          <w:szCs w:val="24"/>
          <w:lang w:eastAsia="es-CO"/>
        </w:rPr>
        <w:drawing>
          <wp:inline distT="0" distB="0" distL="0" distR="0" wp14:anchorId="30A76137" wp14:editId="20495AAB">
            <wp:extent cx="2390775" cy="1942635"/>
            <wp:effectExtent l="0" t="0" r="0" b="635"/>
            <wp:docPr id="6147" name="Picture 3" descr="C:\Users\HECTOR\Documents\seleccionadas fotos\IMG_2973.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7" name="Picture 3" descr="C:\Users\HECTOR\Documents\seleccionadas fotos\IMG_2973.JPG"/>
                    <pic:cNvPicPr>
                      <a:picLocks noGrp="1" noChangeAspect="1" noChangeArrowheads="1"/>
                    </pic:cNvPicPr>
                  </pic:nvPicPr>
                  <pic:blipFill rotWithShape="1">
                    <a:blip r:embed="rId17" cstate="print">
                      <a:extLst>
                        <a:ext uri="{28A0092B-C50C-407E-A947-70E740481C1C}">
                          <a14:useLocalDpi xmlns:a14="http://schemas.microsoft.com/office/drawing/2010/main" val="0"/>
                        </a:ext>
                      </a:extLst>
                    </a:blip>
                    <a:srcRect l="12311"/>
                    <a:stretch/>
                  </pic:blipFill>
                  <pic:spPr bwMode="auto">
                    <a:xfrm>
                      <a:off x="0" y="0"/>
                      <a:ext cx="2401428" cy="1951291"/>
                    </a:xfrm>
                    <a:prstGeom prst="rect">
                      <a:avLst/>
                    </a:prstGeom>
                    <a:noFill/>
                    <a:extLst/>
                  </pic:spPr>
                </pic:pic>
              </a:graphicData>
            </a:graphic>
          </wp:inline>
        </w:drawing>
      </w:r>
    </w:p>
    <w:p w:rsidR="006B13D9" w:rsidRDefault="006B13D9" w:rsidP="00192F2E">
      <w:pPr>
        <w:rPr>
          <w:rFonts w:ascii="Arial Narrow" w:hAnsi="Arial Narrow" w:cs="Tahoma"/>
          <w:sz w:val="24"/>
          <w:szCs w:val="24"/>
        </w:rPr>
      </w:pPr>
    </w:p>
    <w:p w:rsidR="00D91908" w:rsidRDefault="00D91908" w:rsidP="00192F2E">
      <w:pPr>
        <w:rPr>
          <w:rFonts w:ascii="Arial Narrow" w:hAnsi="Arial Narrow" w:cs="Tahoma"/>
          <w:sz w:val="24"/>
          <w:szCs w:val="24"/>
        </w:rPr>
      </w:pPr>
    </w:p>
    <w:p w:rsidR="006129BA" w:rsidRDefault="006129BA" w:rsidP="00192F2E">
      <w:pPr>
        <w:rPr>
          <w:rFonts w:ascii="Arial Narrow" w:hAnsi="Arial Narrow" w:cs="Tahoma"/>
          <w:sz w:val="24"/>
          <w:szCs w:val="24"/>
        </w:rPr>
      </w:pPr>
    </w:p>
    <w:p w:rsidR="006129BA" w:rsidRDefault="006129BA" w:rsidP="006129BA">
      <w:pPr>
        <w:rPr>
          <w:rFonts w:ascii="Arial Narrow" w:hAnsi="Arial Narrow" w:cs="Tahoma"/>
          <w:sz w:val="24"/>
          <w:szCs w:val="24"/>
        </w:rPr>
      </w:pPr>
      <w:r w:rsidRPr="00892707">
        <w:rPr>
          <w:rFonts w:ascii="Arial Narrow" w:hAnsi="Arial Narrow" w:cs="Tahoma"/>
          <w:noProof/>
          <w:color w:val="FF0000"/>
          <w:sz w:val="24"/>
          <w:szCs w:val="24"/>
          <w:lang w:eastAsia="es-CO"/>
        </w:rPr>
        <mc:AlternateContent>
          <mc:Choice Requires="wps">
            <w:drawing>
              <wp:anchor distT="0" distB="0" distL="114300" distR="114300" simplePos="0" relativeHeight="252430336" behindDoc="0" locked="0" layoutInCell="1" allowOverlap="1" wp14:anchorId="658EA230" wp14:editId="2BF0E9D9">
                <wp:simplePos x="0" y="0"/>
                <wp:positionH relativeFrom="column">
                  <wp:posOffset>2920365</wp:posOffset>
                </wp:positionH>
                <wp:positionV relativeFrom="paragraph">
                  <wp:posOffset>-112395</wp:posOffset>
                </wp:positionV>
                <wp:extent cx="2695575" cy="1781175"/>
                <wp:effectExtent l="0" t="0" r="9525" b="9525"/>
                <wp:wrapNone/>
                <wp:docPr id="1230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1781175"/>
                        </a:xfrm>
                        <a:prstGeom prst="rect">
                          <a:avLst/>
                        </a:prstGeom>
                        <a:solidFill>
                          <a:srgbClr val="FFFFFF"/>
                        </a:solidFill>
                        <a:ln w="9525">
                          <a:noFill/>
                          <a:miter lim="800000"/>
                          <a:headEnd/>
                          <a:tailEnd/>
                        </a:ln>
                      </wps:spPr>
                      <wps:txbx>
                        <w:txbxContent>
                          <w:p w:rsidR="00EC244B" w:rsidRPr="00192F2E" w:rsidRDefault="00EC244B" w:rsidP="006129BA">
                            <w:pPr>
                              <w:jc w:val="both"/>
                              <w:rPr>
                                <w:rStyle w:val="Textoennegrita"/>
                                <w:rFonts w:ascii="Arial Narrow" w:hAnsi="Arial Narrow" w:cs="Arial"/>
                              </w:rPr>
                            </w:pPr>
                            <w:r>
                              <w:rPr>
                                <w:rStyle w:val="Textoennegrita"/>
                                <w:rFonts w:ascii="Arial Narrow" w:hAnsi="Arial Narrow" w:cs="Arial"/>
                              </w:rPr>
                              <w:t>Bogotá, 9 de m</w:t>
                            </w:r>
                            <w:r w:rsidRPr="00192F2E">
                              <w:rPr>
                                <w:rStyle w:val="Textoennegrita"/>
                                <w:rFonts w:ascii="Arial Narrow" w:hAnsi="Arial Narrow" w:cs="Arial"/>
                              </w:rPr>
                              <w:t>arzo de 2017</w:t>
                            </w:r>
                          </w:p>
                          <w:p w:rsidR="00EC244B" w:rsidRPr="00192F2E" w:rsidRDefault="00EC244B" w:rsidP="006129BA">
                            <w:pPr>
                              <w:pStyle w:val="Ttulo2"/>
                              <w:shd w:val="clear" w:color="auto" w:fill="FFFFFF"/>
                              <w:spacing w:before="135" w:after="0"/>
                              <w:jc w:val="both"/>
                              <w:textAlignment w:val="baseline"/>
                              <w:rPr>
                                <w:rStyle w:val="Textoennegrita"/>
                                <w:rFonts w:ascii="Arial Narrow" w:eastAsiaTheme="minorHAnsi" w:hAnsi="Arial Narrow" w:cs="Arial"/>
                                <w:i w:val="0"/>
                                <w:sz w:val="22"/>
                                <w:szCs w:val="22"/>
                                <w:shd w:val="clear" w:color="auto" w:fill="FFFFFF"/>
                              </w:rPr>
                            </w:pPr>
                            <w:bookmarkStart w:id="3" w:name="_Toc505007886"/>
                            <w:r>
                              <w:rPr>
                                <w:rStyle w:val="Textoennegrita"/>
                                <w:rFonts w:ascii="Arial Narrow" w:eastAsiaTheme="minorHAnsi" w:hAnsi="Arial Narrow" w:cs="Arial"/>
                                <w:i w:val="0"/>
                                <w:iCs w:val="0"/>
                                <w:sz w:val="22"/>
                                <w:szCs w:val="22"/>
                                <w:shd w:val="clear" w:color="auto" w:fill="FFFFFF"/>
                                <w:lang w:val="es-CO"/>
                              </w:rPr>
                              <w:t>“</w:t>
                            </w:r>
                            <w:r w:rsidRPr="006B13D9">
                              <w:rPr>
                                <w:rStyle w:val="Textoennegrita"/>
                                <w:rFonts w:ascii="Arial Narrow" w:eastAsiaTheme="minorHAnsi" w:hAnsi="Arial Narrow" w:cs="Arial"/>
                                <w:i w:val="0"/>
                                <w:iCs w:val="0"/>
                                <w:sz w:val="22"/>
                                <w:szCs w:val="22"/>
                                <w:shd w:val="clear" w:color="auto" w:fill="FFFFFF"/>
                                <w:lang w:val="es-CO"/>
                              </w:rPr>
                              <w:t>Día Mundial del Riñón: Enfermedad Renal y Obesidad</w:t>
                            </w:r>
                            <w:r>
                              <w:rPr>
                                <w:rStyle w:val="Textoennegrita"/>
                                <w:rFonts w:ascii="Arial Narrow" w:eastAsiaTheme="minorHAnsi" w:hAnsi="Arial Narrow" w:cs="Arial"/>
                                <w:i w:val="0"/>
                                <w:iCs w:val="0"/>
                                <w:sz w:val="22"/>
                                <w:szCs w:val="22"/>
                                <w:shd w:val="clear" w:color="auto" w:fill="FFFFFF"/>
                                <w:lang w:val="es-CO"/>
                              </w:rPr>
                              <w:t>”.</w:t>
                            </w:r>
                            <w:r w:rsidRPr="00192F2E">
                              <w:rPr>
                                <w:rStyle w:val="Textoennegrita"/>
                                <w:rFonts w:ascii="Arial Narrow" w:eastAsiaTheme="minorHAnsi" w:hAnsi="Arial Narrow" w:cs="Arial"/>
                                <w:i w:val="0"/>
                                <w:iCs w:val="0"/>
                                <w:sz w:val="22"/>
                                <w:szCs w:val="22"/>
                                <w:shd w:val="clear" w:color="auto" w:fill="FFFFFF"/>
                                <w:lang w:val="es-CO"/>
                              </w:rPr>
                              <w:t xml:space="preserve">  E</w:t>
                            </w:r>
                            <w:r w:rsidRPr="00192F2E">
                              <w:rPr>
                                <w:rStyle w:val="Textoennegrita"/>
                                <w:rFonts w:ascii="Arial Narrow" w:eastAsiaTheme="minorHAnsi" w:hAnsi="Arial Narrow" w:cs="Arial"/>
                                <w:i w:val="0"/>
                                <w:sz w:val="22"/>
                                <w:szCs w:val="22"/>
                                <w:shd w:val="clear" w:color="auto" w:fill="FFFFFF"/>
                              </w:rPr>
                              <w:t>l servicio de Nefrología y el Área de</w:t>
                            </w:r>
                            <w:r w:rsidRPr="00192F2E">
                              <w:rPr>
                                <w:rStyle w:val="Textoennegrita"/>
                                <w:rFonts w:ascii="Arial Narrow" w:eastAsiaTheme="minorHAnsi" w:hAnsi="Arial Narrow"/>
                                <w:i w:val="0"/>
                                <w:sz w:val="22"/>
                                <w:szCs w:val="22"/>
                                <w:shd w:val="clear" w:color="auto" w:fill="FFFFFF"/>
                              </w:rPr>
                              <w:t xml:space="preserve"> </w:t>
                            </w:r>
                            <w:r w:rsidRPr="00192F2E">
                              <w:rPr>
                                <w:rStyle w:val="Textoennegrita"/>
                                <w:rFonts w:ascii="Arial Narrow" w:eastAsiaTheme="minorHAnsi" w:hAnsi="Arial Narrow" w:cs="Arial"/>
                                <w:i w:val="0"/>
                                <w:sz w:val="22"/>
                                <w:szCs w:val="22"/>
                                <w:shd w:val="clear" w:color="auto" w:fill="FFFFFF"/>
                              </w:rPr>
                              <w:t>Trasplantes se realizaron la quinta jornada educativa del Día Mundial del Riñón.</w:t>
                            </w:r>
                            <w:bookmarkEnd w:id="3"/>
                          </w:p>
                          <w:p w:rsidR="00EC244B" w:rsidRPr="00192F2E" w:rsidRDefault="00EC244B" w:rsidP="006129BA">
                            <w:pPr>
                              <w:jc w:val="both"/>
                              <w:rPr>
                                <w:rFonts w:ascii="Arial Narrow" w:hAnsi="Arial Narrow" w:cs="Arial"/>
                                <w:shd w:val="clear" w:color="auto" w:fill="FFFFFF"/>
                              </w:rPr>
                            </w:pPr>
                            <w:r w:rsidRPr="00192F2E">
                              <w:rPr>
                                <w:rStyle w:val="Textoennegrita"/>
                                <w:rFonts w:ascii="Arial Narrow" w:hAnsi="Arial Narrow" w:cs="Arial"/>
                                <w:b w:val="0"/>
                                <w:shd w:val="clear" w:color="auto" w:fill="FFFFFF"/>
                              </w:rPr>
                              <w:t>Estas jornadas se llevan a cabo con el</w:t>
                            </w:r>
                            <w:r w:rsidRPr="00192F2E">
                              <w:rPr>
                                <w:rStyle w:val="Textoennegrita"/>
                                <w:rFonts w:ascii="Arial Narrow" w:hAnsi="Arial Narrow"/>
                                <w:b w:val="0"/>
                                <w:shd w:val="clear" w:color="auto" w:fill="FFFFFF"/>
                              </w:rPr>
                              <w:t xml:space="preserve"> propósito de seguir trabajando por la salud de los usuarios, generando espacios de diálogo y bienestar que brinden permanentemente información mediante charlas y actividades interactivas.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8EA230" id="_x0000_s1030" type="#_x0000_t202" style="position:absolute;margin-left:229.95pt;margin-top:-8.85pt;width:212.25pt;height:140.25pt;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" stroked="f">
                <v:textbox>
                  <w:txbxContent>
                    <w:p w:rsidR="00EC244B" w:rsidRPr="00192F2E" w:rsidRDefault="00EC244B" w:rsidP="006129BA">
                      <w:pPr>
                        <w:jc w:val="both"/>
                        <w:rPr>
                          <w:rStyle w:val="Textoennegrita"/>
                          <w:rFonts w:ascii="Arial Narrow" w:hAnsi="Arial Narrow" w:cs="Arial"/>
                        </w:rPr>
                      </w:pPr>
                      <w:r>
                        <w:rPr>
                          <w:rStyle w:val="Textoennegrita"/>
                          <w:rFonts w:ascii="Arial Narrow" w:hAnsi="Arial Narrow" w:cs="Arial"/>
                        </w:rPr>
                        <w:t>Bogotá, 9 de m</w:t>
                      </w:r>
                      <w:r w:rsidRPr="00192F2E">
                        <w:rPr>
                          <w:rStyle w:val="Textoennegrita"/>
                          <w:rFonts w:ascii="Arial Narrow" w:hAnsi="Arial Narrow" w:cs="Arial"/>
                        </w:rPr>
                        <w:t>arzo de 2017</w:t>
                      </w:r>
                    </w:p>
                    <w:p w:rsidR="00EC244B" w:rsidRPr="00192F2E" w:rsidRDefault="00EC244B" w:rsidP="006129BA">
                      <w:pPr>
                        <w:pStyle w:val="Ttulo2"/>
                        <w:shd w:val="clear" w:color="auto" w:fill="FFFFFF"/>
                        <w:spacing w:before="135" w:after="0"/>
                        <w:jc w:val="both"/>
                        <w:textAlignment w:val="baseline"/>
                        <w:rPr>
                          <w:rStyle w:val="Textoennegrita"/>
                          <w:rFonts w:ascii="Arial Narrow" w:eastAsiaTheme="minorHAnsi" w:hAnsi="Arial Narrow" w:cs="Arial"/>
                          <w:i w:val="0"/>
                          <w:sz w:val="22"/>
                          <w:szCs w:val="22"/>
                          <w:shd w:val="clear" w:color="auto" w:fill="FFFFFF"/>
                        </w:rPr>
                      </w:pPr>
                      <w:bookmarkStart w:id="4" w:name="_Toc505007886"/>
                      <w:r>
                        <w:rPr>
                          <w:rStyle w:val="Textoennegrita"/>
                          <w:rFonts w:ascii="Arial Narrow" w:eastAsiaTheme="minorHAnsi" w:hAnsi="Arial Narrow" w:cs="Arial"/>
                          <w:i w:val="0"/>
                          <w:iCs w:val="0"/>
                          <w:sz w:val="22"/>
                          <w:szCs w:val="22"/>
                          <w:shd w:val="clear" w:color="auto" w:fill="FFFFFF"/>
                          <w:lang w:val="es-CO"/>
                        </w:rPr>
                        <w:t>“</w:t>
                      </w:r>
                      <w:r w:rsidRPr="006B13D9">
                        <w:rPr>
                          <w:rStyle w:val="Textoennegrita"/>
                          <w:rFonts w:ascii="Arial Narrow" w:eastAsiaTheme="minorHAnsi" w:hAnsi="Arial Narrow" w:cs="Arial"/>
                          <w:i w:val="0"/>
                          <w:iCs w:val="0"/>
                          <w:sz w:val="22"/>
                          <w:szCs w:val="22"/>
                          <w:shd w:val="clear" w:color="auto" w:fill="FFFFFF"/>
                          <w:lang w:val="es-CO"/>
                        </w:rPr>
                        <w:t>Día Mundial del Riñón: Enfermedad Renal y Obesidad</w:t>
                      </w:r>
                      <w:r>
                        <w:rPr>
                          <w:rStyle w:val="Textoennegrita"/>
                          <w:rFonts w:ascii="Arial Narrow" w:eastAsiaTheme="minorHAnsi" w:hAnsi="Arial Narrow" w:cs="Arial"/>
                          <w:i w:val="0"/>
                          <w:iCs w:val="0"/>
                          <w:sz w:val="22"/>
                          <w:szCs w:val="22"/>
                          <w:shd w:val="clear" w:color="auto" w:fill="FFFFFF"/>
                          <w:lang w:val="es-CO"/>
                        </w:rPr>
                        <w:t>”.</w:t>
                      </w:r>
                      <w:r w:rsidRPr="00192F2E">
                        <w:rPr>
                          <w:rStyle w:val="Textoennegrita"/>
                          <w:rFonts w:ascii="Arial Narrow" w:eastAsiaTheme="minorHAnsi" w:hAnsi="Arial Narrow" w:cs="Arial"/>
                          <w:i w:val="0"/>
                          <w:iCs w:val="0"/>
                          <w:sz w:val="22"/>
                          <w:szCs w:val="22"/>
                          <w:shd w:val="clear" w:color="auto" w:fill="FFFFFF"/>
                          <w:lang w:val="es-CO"/>
                        </w:rPr>
                        <w:t xml:space="preserve">  E</w:t>
                      </w:r>
                      <w:r w:rsidRPr="00192F2E">
                        <w:rPr>
                          <w:rStyle w:val="Textoennegrita"/>
                          <w:rFonts w:ascii="Arial Narrow" w:eastAsiaTheme="minorHAnsi" w:hAnsi="Arial Narrow" w:cs="Arial"/>
                          <w:i w:val="0"/>
                          <w:sz w:val="22"/>
                          <w:szCs w:val="22"/>
                          <w:shd w:val="clear" w:color="auto" w:fill="FFFFFF"/>
                        </w:rPr>
                        <w:t>l servicio de Nefrología y el Área de</w:t>
                      </w:r>
                      <w:r w:rsidRPr="00192F2E">
                        <w:rPr>
                          <w:rStyle w:val="Textoennegrita"/>
                          <w:rFonts w:ascii="Arial Narrow" w:eastAsiaTheme="minorHAnsi" w:hAnsi="Arial Narrow"/>
                          <w:i w:val="0"/>
                          <w:sz w:val="22"/>
                          <w:szCs w:val="22"/>
                          <w:shd w:val="clear" w:color="auto" w:fill="FFFFFF"/>
                        </w:rPr>
                        <w:t xml:space="preserve"> </w:t>
                      </w:r>
                      <w:r w:rsidRPr="00192F2E">
                        <w:rPr>
                          <w:rStyle w:val="Textoennegrita"/>
                          <w:rFonts w:ascii="Arial Narrow" w:eastAsiaTheme="minorHAnsi" w:hAnsi="Arial Narrow" w:cs="Arial"/>
                          <w:i w:val="0"/>
                          <w:sz w:val="22"/>
                          <w:szCs w:val="22"/>
                          <w:shd w:val="clear" w:color="auto" w:fill="FFFFFF"/>
                        </w:rPr>
                        <w:t>Trasplantes se realizaron la quinta jornada educativa del Día Mundial del Riñón.</w:t>
                      </w:r>
                      <w:bookmarkEnd w:id="4"/>
                    </w:p>
                    <w:p w:rsidR="00EC244B" w:rsidRPr="00192F2E" w:rsidRDefault="00EC244B" w:rsidP="006129BA">
                      <w:pPr>
                        <w:jc w:val="both"/>
                        <w:rPr>
                          <w:rFonts w:ascii="Arial Narrow" w:hAnsi="Arial Narrow" w:cs="Arial"/>
                          <w:shd w:val="clear" w:color="auto" w:fill="FFFFFF"/>
                        </w:rPr>
                      </w:pPr>
                      <w:r w:rsidRPr="00192F2E">
                        <w:rPr>
                          <w:rStyle w:val="Textoennegrita"/>
                          <w:rFonts w:ascii="Arial Narrow" w:hAnsi="Arial Narrow" w:cs="Arial"/>
                          <w:b w:val="0"/>
                          <w:shd w:val="clear" w:color="auto" w:fill="FFFFFF"/>
                        </w:rPr>
                        <w:t>Estas jornadas se llevan a cabo con el</w:t>
                      </w:r>
                      <w:r w:rsidRPr="00192F2E">
                        <w:rPr>
                          <w:rStyle w:val="Textoennegrita"/>
                          <w:rFonts w:ascii="Arial Narrow" w:hAnsi="Arial Narrow"/>
                          <w:b w:val="0"/>
                          <w:shd w:val="clear" w:color="auto" w:fill="FFFFFF"/>
                        </w:rPr>
                        <w:t xml:space="preserve"> propósito de seguir trabajando por la salud de los usuarios, generando espacios de diálogo y bienestar que brinden permanentemente información mediante charlas y actividades interactivas.</w:t>
                      </w:r>
                    </w:p>
                  </w:txbxContent>
                </v:textbox>
              </v:shape>
            </w:pict>
          </mc:Fallback>
        </mc:AlternateContent>
      </w:r>
      <w:r>
        <w:rPr>
          <w:noProof/>
          <w:lang w:eastAsia="es-CO"/>
        </w:rPr>
        <w:drawing>
          <wp:inline distT="0" distB="0" distL="0" distR="0" wp14:anchorId="5447FE93" wp14:editId="68FE37F3">
            <wp:extent cx="2673007" cy="1669031"/>
            <wp:effectExtent l="0" t="0" r="0" b="7620"/>
            <wp:docPr id="20" name="Imagen 20" descr="http://www.hospitalmilitar.gov.co/sites/default/files/IMG_20170309_091429%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ospitalmilitar.gov.co/sites/default/files/IMG_20170309_091429%5B1%5D.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81122" cy="1674098"/>
                    </a:xfrm>
                    <a:prstGeom prst="rect">
                      <a:avLst/>
                    </a:prstGeom>
                    <a:noFill/>
                    <a:ln>
                      <a:noFill/>
                    </a:ln>
                  </pic:spPr>
                </pic:pic>
              </a:graphicData>
            </a:graphic>
          </wp:inline>
        </w:drawing>
      </w:r>
      <w:r>
        <w:rPr>
          <w:rFonts w:ascii="Arial Narrow" w:hAnsi="Arial Narrow" w:cs="Tahoma"/>
          <w:sz w:val="24"/>
          <w:szCs w:val="24"/>
        </w:rPr>
        <w:t xml:space="preserve">  </w:t>
      </w:r>
    </w:p>
    <w:p w:rsidR="006129BA" w:rsidRDefault="006129BA" w:rsidP="006129BA">
      <w:pPr>
        <w:rPr>
          <w:rFonts w:ascii="Arial Narrow" w:hAnsi="Arial Narrow" w:cs="Tahoma"/>
          <w:sz w:val="24"/>
          <w:szCs w:val="24"/>
        </w:rPr>
      </w:pPr>
    </w:p>
    <w:p w:rsidR="006129BA" w:rsidRDefault="006129BA" w:rsidP="00192F2E">
      <w:pPr>
        <w:rPr>
          <w:rFonts w:ascii="Arial Narrow" w:hAnsi="Arial Narrow" w:cs="Tahoma"/>
          <w:sz w:val="24"/>
          <w:szCs w:val="24"/>
        </w:rPr>
      </w:pPr>
    </w:p>
    <w:p w:rsidR="008F0158" w:rsidRDefault="008F0158" w:rsidP="00192F2E">
      <w:pPr>
        <w:rPr>
          <w:rFonts w:ascii="Arial Narrow" w:hAnsi="Arial Narrow" w:cs="Tahoma"/>
          <w:sz w:val="24"/>
          <w:szCs w:val="24"/>
        </w:rPr>
      </w:pPr>
      <w:r w:rsidRPr="00FC3D5C">
        <w:rPr>
          <w:rFonts w:ascii="Arial Narrow" w:hAnsi="Arial Narrow" w:cs="Tahoma"/>
          <w:noProof/>
          <w:color w:val="FF0000"/>
          <w:sz w:val="24"/>
          <w:szCs w:val="24"/>
          <w:lang w:eastAsia="es-CO"/>
        </w:rPr>
        <mc:AlternateContent>
          <mc:Choice Requires="wps">
            <w:drawing>
              <wp:anchor distT="0" distB="0" distL="114300" distR="114300" simplePos="0" relativeHeight="252341248" behindDoc="0" locked="0" layoutInCell="1" allowOverlap="1" wp14:anchorId="3E1E1EED" wp14:editId="24953B9F">
                <wp:simplePos x="0" y="0"/>
                <wp:positionH relativeFrom="column">
                  <wp:posOffset>2939415</wp:posOffset>
                </wp:positionH>
                <wp:positionV relativeFrom="paragraph">
                  <wp:posOffset>11430</wp:posOffset>
                </wp:positionV>
                <wp:extent cx="2705100" cy="1587260"/>
                <wp:effectExtent l="0" t="0" r="0" b="0"/>
                <wp:wrapNone/>
                <wp:docPr id="3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587260"/>
                        </a:xfrm>
                        <a:prstGeom prst="rect">
                          <a:avLst/>
                        </a:prstGeom>
                        <a:solidFill>
                          <a:srgbClr val="FFFFFF"/>
                        </a:solidFill>
                        <a:ln w="9525">
                          <a:noFill/>
                          <a:miter lim="800000"/>
                          <a:headEnd/>
                          <a:tailEnd/>
                        </a:ln>
                      </wps:spPr>
                      <wps:txbx>
                        <w:txbxContent>
                          <w:p w:rsidR="00EC244B" w:rsidRDefault="00EC244B" w:rsidP="00A61592">
                            <w:pPr>
                              <w:pStyle w:val="Ttulo2"/>
                              <w:shd w:val="clear" w:color="auto" w:fill="FFFFFF"/>
                              <w:spacing w:before="0" w:after="0" w:line="276" w:lineRule="auto"/>
                              <w:jc w:val="both"/>
                              <w:textAlignment w:val="baseline"/>
                              <w:rPr>
                                <w:rFonts w:ascii="Arial Narrow" w:eastAsiaTheme="minorHAnsi" w:hAnsi="Arial Narrow" w:cs="Arial"/>
                                <w:b w:val="0"/>
                                <w:bCs w:val="0"/>
                                <w:i w:val="0"/>
                                <w:iCs w:val="0"/>
                                <w:color w:val="000000"/>
                                <w:sz w:val="22"/>
                                <w:szCs w:val="22"/>
                                <w:shd w:val="clear" w:color="auto" w:fill="FFFFFF"/>
                                <w:lang w:val="es-CO"/>
                              </w:rPr>
                            </w:pPr>
                            <w:bookmarkStart w:id="5" w:name="_Toc505007883"/>
                            <w:r>
                              <w:rPr>
                                <w:rFonts w:ascii="Arial Narrow" w:eastAsiaTheme="minorHAnsi" w:hAnsi="Arial Narrow" w:cs="Arial"/>
                                <w:bCs w:val="0"/>
                                <w:i w:val="0"/>
                                <w:iCs w:val="0"/>
                                <w:color w:val="000000"/>
                                <w:sz w:val="22"/>
                                <w:szCs w:val="22"/>
                                <w:shd w:val="clear" w:color="auto" w:fill="FFFFFF"/>
                                <w:lang w:val="es-CO"/>
                              </w:rPr>
                              <w:t xml:space="preserve">Bogotá, </w:t>
                            </w:r>
                            <w:r w:rsidRPr="008F0158">
                              <w:rPr>
                                <w:rFonts w:ascii="Arial Narrow" w:eastAsiaTheme="minorHAnsi" w:hAnsi="Arial Narrow" w:cs="Arial"/>
                                <w:bCs w:val="0"/>
                                <w:i w:val="0"/>
                                <w:iCs w:val="0"/>
                                <w:color w:val="000000"/>
                                <w:sz w:val="22"/>
                                <w:szCs w:val="22"/>
                                <w:shd w:val="clear" w:color="auto" w:fill="FFFFFF"/>
                                <w:lang w:val="es-CO"/>
                              </w:rPr>
                              <w:t>5 de mayo de 2017</w:t>
                            </w:r>
                            <w:bookmarkEnd w:id="5"/>
                          </w:p>
                          <w:p w:rsidR="00EC244B" w:rsidRPr="00847C43" w:rsidRDefault="00EC244B" w:rsidP="00847C43"/>
                          <w:p w:rsidR="00EC244B" w:rsidRPr="008F0158" w:rsidRDefault="00EC244B" w:rsidP="00A61592">
                            <w:pPr>
                              <w:pStyle w:val="Ttulo2"/>
                              <w:shd w:val="clear" w:color="auto" w:fill="FFFFFF"/>
                              <w:spacing w:before="0" w:after="0" w:line="276" w:lineRule="auto"/>
                              <w:jc w:val="both"/>
                              <w:textAlignment w:val="baseline"/>
                              <w:rPr>
                                <w:rStyle w:val="Textoennegrita"/>
                                <w:rFonts w:ascii="Arial Narrow" w:eastAsiaTheme="minorHAnsi" w:hAnsi="Arial Narrow"/>
                                <w:sz w:val="22"/>
                                <w:szCs w:val="22"/>
                                <w:bdr w:val="none" w:sz="0" w:space="0" w:color="auto" w:frame="1"/>
                              </w:rPr>
                            </w:pPr>
                            <w:bookmarkStart w:id="6" w:name="_Toc505007884"/>
                            <w:r w:rsidRPr="008F0158">
                              <w:rPr>
                                <w:rFonts w:ascii="Arial Narrow" w:eastAsiaTheme="minorHAnsi" w:hAnsi="Arial Narrow" w:cs="Arial"/>
                                <w:b w:val="0"/>
                                <w:bCs w:val="0"/>
                                <w:i w:val="0"/>
                                <w:iCs w:val="0"/>
                                <w:color w:val="000000"/>
                                <w:sz w:val="22"/>
                                <w:szCs w:val="22"/>
                                <w:shd w:val="clear" w:color="auto" w:fill="FFFFFF"/>
                                <w:lang w:val="es-CO"/>
                              </w:rPr>
                              <w:t>“</w:t>
                            </w:r>
                            <w:r w:rsidRPr="008F0158">
                              <w:rPr>
                                <w:rStyle w:val="Textoennegrita"/>
                                <w:rFonts w:ascii="Arial Narrow" w:hAnsi="Arial Narrow"/>
                                <w:sz w:val="22"/>
                                <w:szCs w:val="22"/>
                                <w:bdr w:val="none" w:sz="0" w:space="0" w:color="auto" w:frame="1"/>
                                <w:lang w:val="es-CO"/>
                              </w:rPr>
                              <w:t>Lavarse las manos salva vidas</w:t>
                            </w:r>
                            <w:r w:rsidRPr="008F0158">
                              <w:rPr>
                                <w:rStyle w:val="Textoennegrita"/>
                                <w:rFonts w:ascii="Arial Narrow" w:eastAsiaTheme="minorHAnsi" w:hAnsi="Arial Narrow"/>
                                <w:sz w:val="22"/>
                                <w:szCs w:val="22"/>
                                <w:bdr w:val="none" w:sz="0" w:space="0" w:color="auto" w:frame="1"/>
                              </w:rPr>
                              <w:t>”</w:t>
                            </w:r>
                            <w:bookmarkEnd w:id="6"/>
                          </w:p>
                          <w:p w:rsidR="00EC244B" w:rsidRPr="008F0158" w:rsidRDefault="00EC244B" w:rsidP="008F0158">
                            <w:pPr>
                              <w:jc w:val="both"/>
                            </w:pPr>
                            <w:r w:rsidRPr="008F0158">
                              <w:rPr>
                                <w:rStyle w:val="Textoennegrita"/>
                                <w:rFonts w:ascii="Arial Narrow" w:hAnsi="Arial Narrow"/>
                                <w:b w:val="0"/>
                                <w:bdr w:val="none" w:sz="0" w:space="0" w:color="auto" w:frame="1"/>
                              </w:rPr>
                              <w:t>En el marco de la celebración del día mundial del lavado de manos, el Hospital Militar Central le recuerda a la ciudadanía, a los usuarios del Subsistema de Salud de las Fuerzas Militares y a los prestadores de servicios de salud que el lavado de manos constituye un factor fundamental en la prevención de las infecciones asociadas al cuidado de la salud.</w:t>
                            </w:r>
                          </w:p>
                          <w:p w:rsidR="00EC244B" w:rsidRPr="008F0158" w:rsidRDefault="00EC244B" w:rsidP="008F0158">
                            <w:pPr>
                              <w:jc w:val="both"/>
                              <w:rPr>
                                <w:rFonts w:ascii="Arial Narrow" w:hAnsi="Arial Narrow" w:cs="Arial"/>
                                <w:b/>
                                <w:shd w:val="clear" w:color="auto" w:fill="FFFFFF"/>
                                <w:lang w:val="x-no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E1EED" id="_x0000_s1031" type="#_x0000_t202" style="position:absolute;margin-left:231.45pt;margin-top:.9pt;width:213pt;height:125pt;z-index:25234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" stroked="f">
                <v:textbox>
                  <w:txbxContent>
                    <w:p w:rsidR="00EC244B" w:rsidRDefault="00EC244B" w:rsidP="00A61592">
                      <w:pPr>
                        <w:pStyle w:val="Ttulo2"/>
                        <w:shd w:val="clear" w:color="auto" w:fill="FFFFFF"/>
                        <w:spacing w:before="0" w:after="0" w:line="276" w:lineRule="auto"/>
                        <w:jc w:val="both"/>
                        <w:textAlignment w:val="baseline"/>
                        <w:rPr>
                          <w:rFonts w:ascii="Arial Narrow" w:eastAsiaTheme="minorHAnsi" w:hAnsi="Arial Narrow" w:cs="Arial"/>
                          <w:b w:val="0"/>
                          <w:bCs w:val="0"/>
                          <w:i w:val="0"/>
                          <w:iCs w:val="0"/>
                          <w:color w:val="000000"/>
                          <w:sz w:val="22"/>
                          <w:szCs w:val="22"/>
                          <w:shd w:val="clear" w:color="auto" w:fill="FFFFFF"/>
                          <w:lang w:val="es-CO"/>
                        </w:rPr>
                      </w:pPr>
                      <w:bookmarkStart w:id="7" w:name="_Toc505007883"/>
                      <w:r>
                        <w:rPr>
                          <w:rFonts w:ascii="Arial Narrow" w:eastAsiaTheme="minorHAnsi" w:hAnsi="Arial Narrow" w:cs="Arial"/>
                          <w:bCs w:val="0"/>
                          <w:i w:val="0"/>
                          <w:iCs w:val="0"/>
                          <w:color w:val="000000"/>
                          <w:sz w:val="22"/>
                          <w:szCs w:val="22"/>
                          <w:shd w:val="clear" w:color="auto" w:fill="FFFFFF"/>
                          <w:lang w:val="es-CO"/>
                        </w:rPr>
                        <w:t xml:space="preserve">Bogotá, </w:t>
                      </w:r>
                      <w:r w:rsidRPr="008F0158">
                        <w:rPr>
                          <w:rFonts w:ascii="Arial Narrow" w:eastAsiaTheme="minorHAnsi" w:hAnsi="Arial Narrow" w:cs="Arial"/>
                          <w:bCs w:val="0"/>
                          <w:i w:val="0"/>
                          <w:iCs w:val="0"/>
                          <w:color w:val="000000"/>
                          <w:sz w:val="22"/>
                          <w:szCs w:val="22"/>
                          <w:shd w:val="clear" w:color="auto" w:fill="FFFFFF"/>
                          <w:lang w:val="es-CO"/>
                        </w:rPr>
                        <w:t>5 de mayo de 2017</w:t>
                      </w:r>
                      <w:bookmarkEnd w:id="7"/>
                    </w:p>
                    <w:p w:rsidR="00EC244B" w:rsidRPr="00847C43" w:rsidRDefault="00EC244B" w:rsidP="00847C43"/>
                    <w:p w:rsidR="00EC244B" w:rsidRPr="008F0158" w:rsidRDefault="00EC244B" w:rsidP="00A61592">
                      <w:pPr>
                        <w:pStyle w:val="Ttulo2"/>
                        <w:shd w:val="clear" w:color="auto" w:fill="FFFFFF"/>
                        <w:spacing w:before="0" w:after="0" w:line="276" w:lineRule="auto"/>
                        <w:jc w:val="both"/>
                        <w:textAlignment w:val="baseline"/>
                        <w:rPr>
                          <w:rStyle w:val="Textoennegrita"/>
                          <w:rFonts w:ascii="Arial Narrow" w:eastAsiaTheme="minorHAnsi" w:hAnsi="Arial Narrow"/>
                          <w:sz w:val="22"/>
                          <w:szCs w:val="22"/>
                          <w:bdr w:val="none" w:sz="0" w:space="0" w:color="auto" w:frame="1"/>
                        </w:rPr>
                      </w:pPr>
                      <w:bookmarkStart w:id="8" w:name="_Toc505007884"/>
                      <w:r w:rsidRPr="008F0158">
                        <w:rPr>
                          <w:rFonts w:ascii="Arial Narrow" w:eastAsiaTheme="minorHAnsi" w:hAnsi="Arial Narrow" w:cs="Arial"/>
                          <w:b w:val="0"/>
                          <w:bCs w:val="0"/>
                          <w:i w:val="0"/>
                          <w:iCs w:val="0"/>
                          <w:color w:val="000000"/>
                          <w:sz w:val="22"/>
                          <w:szCs w:val="22"/>
                          <w:shd w:val="clear" w:color="auto" w:fill="FFFFFF"/>
                          <w:lang w:val="es-CO"/>
                        </w:rPr>
                        <w:t>“</w:t>
                      </w:r>
                      <w:r w:rsidRPr="008F0158">
                        <w:rPr>
                          <w:rStyle w:val="Textoennegrita"/>
                          <w:rFonts w:ascii="Arial Narrow" w:hAnsi="Arial Narrow"/>
                          <w:sz w:val="22"/>
                          <w:szCs w:val="22"/>
                          <w:bdr w:val="none" w:sz="0" w:space="0" w:color="auto" w:frame="1"/>
                          <w:lang w:val="es-CO"/>
                        </w:rPr>
                        <w:t>Lavarse las manos salva vidas</w:t>
                      </w:r>
                      <w:r w:rsidRPr="008F0158">
                        <w:rPr>
                          <w:rStyle w:val="Textoennegrita"/>
                          <w:rFonts w:ascii="Arial Narrow" w:eastAsiaTheme="minorHAnsi" w:hAnsi="Arial Narrow"/>
                          <w:sz w:val="22"/>
                          <w:szCs w:val="22"/>
                          <w:bdr w:val="none" w:sz="0" w:space="0" w:color="auto" w:frame="1"/>
                        </w:rPr>
                        <w:t>”</w:t>
                      </w:r>
                      <w:bookmarkEnd w:id="8"/>
                    </w:p>
                    <w:p w:rsidR="00EC244B" w:rsidRPr="008F0158" w:rsidRDefault="00EC244B" w:rsidP="008F0158">
                      <w:pPr>
                        <w:jc w:val="both"/>
                      </w:pPr>
                      <w:r w:rsidRPr="008F0158">
                        <w:rPr>
                          <w:rStyle w:val="Textoennegrita"/>
                          <w:rFonts w:ascii="Arial Narrow" w:hAnsi="Arial Narrow"/>
                          <w:b w:val="0"/>
                          <w:bdr w:val="none" w:sz="0" w:space="0" w:color="auto" w:frame="1"/>
                        </w:rPr>
                        <w:t>En el marco de la celebración del día mundial del lavado de manos, el Hospital Militar Central le recuerda a la ciudadanía, a los usuarios del Subsistema de Salud de las Fuerzas Militares y a los prestadores de servicios de salud que el lavado de manos constituye un factor fundamental en la prevención de las infecciones asociadas al cuidado de la salud.</w:t>
                      </w:r>
                    </w:p>
                    <w:p w:rsidR="00EC244B" w:rsidRPr="008F0158" w:rsidRDefault="00EC244B" w:rsidP="008F0158">
                      <w:pPr>
                        <w:jc w:val="both"/>
                        <w:rPr>
                          <w:rFonts w:ascii="Arial Narrow" w:hAnsi="Arial Narrow" w:cs="Arial"/>
                          <w:b/>
                          <w:shd w:val="clear" w:color="auto" w:fill="FFFFFF"/>
                          <w:lang w:val="x-none"/>
                        </w:rPr>
                      </w:pPr>
                    </w:p>
                  </w:txbxContent>
                </v:textbox>
              </v:shape>
            </w:pict>
          </mc:Fallback>
        </mc:AlternateContent>
      </w:r>
    </w:p>
    <w:p w:rsidR="008F0158" w:rsidRDefault="008F0158" w:rsidP="00192F2E">
      <w:pPr>
        <w:rPr>
          <w:rFonts w:ascii="Arial Narrow" w:hAnsi="Arial Narrow" w:cs="Tahoma"/>
          <w:sz w:val="24"/>
          <w:szCs w:val="24"/>
        </w:rPr>
      </w:pPr>
      <w:r>
        <w:rPr>
          <w:noProof/>
          <w:lang w:eastAsia="es-CO"/>
        </w:rPr>
        <w:drawing>
          <wp:inline distT="0" distB="0" distL="0" distR="0" wp14:anchorId="0C1D0E38" wp14:editId="51B72A72">
            <wp:extent cx="2686050" cy="1581150"/>
            <wp:effectExtent l="0" t="0" r="0" b="0"/>
            <wp:docPr id="30" name="Imagen 30" descr="http://www.hospitalmilitar.gov.co/sites/default/files/D%C3%ADa_Mundial_LavadodeManos_Hospital_Militar_GS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hospitalmilitar.gov.co/sites/default/files/D%C3%ADa_Mundial_LavadodeManos_Hospital_Militar_GSED.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90019" cy="1583486"/>
                    </a:xfrm>
                    <a:prstGeom prst="rect">
                      <a:avLst/>
                    </a:prstGeom>
                    <a:noFill/>
                    <a:ln>
                      <a:noFill/>
                    </a:ln>
                  </pic:spPr>
                </pic:pic>
              </a:graphicData>
            </a:graphic>
          </wp:inline>
        </w:drawing>
      </w:r>
      <w:r>
        <w:rPr>
          <w:rFonts w:ascii="Arial Narrow" w:hAnsi="Arial Narrow" w:cs="Tahoma"/>
          <w:sz w:val="24"/>
          <w:szCs w:val="24"/>
        </w:rPr>
        <w:t xml:space="preserve">  </w:t>
      </w:r>
    </w:p>
    <w:p w:rsidR="008F0158" w:rsidRDefault="008F0158" w:rsidP="00192F2E">
      <w:pPr>
        <w:rPr>
          <w:rFonts w:ascii="Arial Narrow" w:hAnsi="Arial Narrow" w:cs="Tahoma"/>
          <w:sz w:val="24"/>
          <w:szCs w:val="24"/>
        </w:rPr>
      </w:pPr>
    </w:p>
    <w:p w:rsidR="008F0158" w:rsidRDefault="008F0158" w:rsidP="00192F2E">
      <w:pPr>
        <w:rPr>
          <w:rFonts w:ascii="Arial Narrow" w:hAnsi="Arial Narrow" w:cs="Tahoma"/>
          <w:sz w:val="24"/>
          <w:szCs w:val="24"/>
        </w:rPr>
      </w:pPr>
    </w:p>
    <w:p w:rsidR="006129BA" w:rsidRDefault="006129BA" w:rsidP="006129BA">
      <w:pPr>
        <w:rPr>
          <w:rFonts w:ascii="Arial Narrow" w:hAnsi="Arial Narrow" w:cs="Tahoma"/>
          <w:sz w:val="24"/>
          <w:szCs w:val="24"/>
        </w:rPr>
      </w:pPr>
    </w:p>
    <w:p w:rsidR="006129BA" w:rsidRPr="00192F2E" w:rsidRDefault="006129BA" w:rsidP="006129BA">
      <w:pPr>
        <w:tabs>
          <w:tab w:val="left" w:pos="3969"/>
        </w:tabs>
        <w:ind w:left="708"/>
        <w:rPr>
          <w:rFonts w:ascii="Arial Narrow" w:hAnsi="Arial Narrow" w:cs="Tahoma"/>
          <w:sz w:val="24"/>
          <w:szCs w:val="24"/>
        </w:rPr>
      </w:pPr>
      <w:r w:rsidRPr="00FC3D5C">
        <w:rPr>
          <w:rFonts w:ascii="Arial Narrow" w:hAnsi="Arial Narrow" w:cs="Tahoma"/>
          <w:noProof/>
          <w:color w:val="FF0000"/>
          <w:sz w:val="24"/>
          <w:szCs w:val="24"/>
          <w:lang w:eastAsia="es-CO"/>
        </w:rPr>
        <w:lastRenderedPageBreak/>
        <mc:AlternateContent>
          <mc:Choice Requires="wps">
            <w:drawing>
              <wp:anchor distT="0" distB="0" distL="114300" distR="114300" simplePos="0" relativeHeight="252428288" behindDoc="0" locked="0" layoutInCell="1" allowOverlap="1" wp14:anchorId="3CD13F0A" wp14:editId="426C2CE3">
                <wp:simplePos x="0" y="0"/>
                <wp:positionH relativeFrom="column">
                  <wp:posOffset>2834640</wp:posOffset>
                </wp:positionH>
                <wp:positionV relativeFrom="paragraph">
                  <wp:posOffset>248285</wp:posOffset>
                </wp:positionV>
                <wp:extent cx="2943225" cy="1714500"/>
                <wp:effectExtent l="0" t="0" r="9525" b="0"/>
                <wp:wrapNone/>
                <wp:docPr id="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3225" cy="1714500"/>
                        </a:xfrm>
                        <a:prstGeom prst="rect">
                          <a:avLst/>
                        </a:prstGeom>
                        <a:solidFill>
                          <a:srgbClr val="FFFFFF"/>
                        </a:solidFill>
                        <a:ln w="9525">
                          <a:noFill/>
                          <a:miter lim="800000"/>
                          <a:headEnd/>
                          <a:tailEnd/>
                        </a:ln>
                      </wps:spPr>
                      <wps:txbx>
                        <w:txbxContent>
                          <w:p w:rsidR="00EC244B" w:rsidRDefault="00EC244B" w:rsidP="006129BA">
                            <w:pPr>
                              <w:pStyle w:val="Ttulo2"/>
                              <w:shd w:val="clear" w:color="auto" w:fill="FFFFFF"/>
                              <w:spacing w:before="0" w:after="0" w:line="23" w:lineRule="atLeast"/>
                              <w:jc w:val="both"/>
                              <w:textAlignment w:val="baseline"/>
                              <w:rPr>
                                <w:rFonts w:ascii="Arial Narrow" w:eastAsiaTheme="minorHAnsi" w:hAnsi="Arial Narrow" w:cs="Arial"/>
                                <w:b w:val="0"/>
                                <w:bCs w:val="0"/>
                                <w:i w:val="0"/>
                                <w:iCs w:val="0"/>
                                <w:color w:val="000000"/>
                                <w:sz w:val="22"/>
                                <w:szCs w:val="22"/>
                                <w:shd w:val="clear" w:color="auto" w:fill="FFFFFF"/>
                                <w:lang w:val="es-CO"/>
                              </w:rPr>
                            </w:pPr>
                            <w:bookmarkStart w:id="9" w:name="_Toc505007885"/>
                            <w:r>
                              <w:rPr>
                                <w:rFonts w:ascii="Arial Narrow" w:eastAsiaTheme="minorHAnsi" w:hAnsi="Arial Narrow" w:cs="Arial"/>
                                <w:bCs w:val="0"/>
                                <w:i w:val="0"/>
                                <w:iCs w:val="0"/>
                                <w:color w:val="000000"/>
                                <w:sz w:val="22"/>
                                <w:szCs w:val="22"/>
                                <w:shd w:val="clear" w:color="auto" w:fill="FFFFFF"/>
                                <w:lang w:val="es-CO"/>
                              </w:rPr>
                              <w:t>Bogotá 27 y 28 de j</w:t>
                            </w:r>
                            <w:r w:rsidRPr="005F1003">
                              <w:rPr>
                                <w:rFonts w:ascii="Arial Narrow" w:eastAsiaTheme="minorHAnsi" w:hAnsi="Arial Narrow" w:cs="Arial"/>
                                <w:bCs w:val="0"/>
                                <w:i w:val="0"/>
                                <w:iCs w:val="0"/>
                                <w:color w:val="000000"/>
                                <w:sz w:val="22"/>
                                <w:szCs w:val="22"/>
                                <w:shd w:val="clear" w:color="auto" w:fill="FFFFFF"/>
                                <w:lang w:val="es-CO"/>
                              </w:rPr>
                              <w:t>ulio de 2017</w:t>
                            </w:r>
                          </w:p>
                          <w:p w:rsidR="00EC244B" w:rsidRDefault="00EC244B" w:rsidP="006129BA">
                            <w:pPr>
                              <w:pStyle w:val="Ttulo2"/>
                              <w:shd w:val="clear" w:color="auto" w:fill="FFFFFF"/>
                              <w:spacing w:before="0" w:after="0" w:line="23" w:lineRule="atLeast"/>
                              <w:jc w:val="both"/>
                              <w:textAlignment w:val="baseline"/>
                              <w:rPr>
                                <w:rFonts w:ascii="Arial Narrow" w:eastAsiaTheme="minorHAnsi" w:hAnsi="Arial Narrow" w:cs="Arial"/>
                                <w:b w:val="0"/>
                                <w:bCs w:val="0"/>
                                <w:i w:val="0"/>
                                <w:iCs w:val="0"/>
                                <w:color w:val="000000"/>
                                <w:sz w:val="22"/>
                                <w:szCs w:val="22"/>
                                <w:shd w:val="clear" w:color="auto" w:fill="FFFFFF"/>
                                <w:lang w:val="es-CO"/>
                              </w:rPr>
                            </w:pPr>
                          </w:p>
                          <w:p w:rsidR="00EC244B" w:rsidRDefault="00EC244B" w:rsidP="006129BA">
                            <w:pPr>
                              <w:pStyle w:val="Ttulo2"/>
                              <w:shd w:val="clear" w:color="auto" w:fill="FFFFFF"/>
                              <w:spacing w:before="0" w:after="0" w:line="23" w:lineRule="atLeast"/>
                              <w:jc w:val="both"/>
                              <w:textAlignment w:val="baseline"/>
                              <w:rPr>
                                <w:rFonts w:ascii="Arial Narrow" w:eastAsiaTheme="minorHAnsi" w:hAnsi="Arial Narrow" w:cs="Arial"/>
                                <w:b w:val="0"/>
                                <w:i w:val="0"/>
                                <w:color w:val="000000"/>
                                <w:sz w:val="22"/>
                                <w:szCs w:val="22"/>
                                <w:shd w:val="clear" w:color="auto" w:fill="FFFFFF"/>
                              </w:rPr>
                            </w:pPr>
                            <w:r>
                              <w:rPr>
                                <w:rFonts w:ascii="Arial Narrow" w:eastAsiaTheme="minorHAnsi" w:hAnsi="Arial Narrow" w:cs="Arial"/>
                                <w:b w:val="0"/>
                                <w:bCs w:val="0"/>
                                <w:i w:val="0"/>
                                <w:iCs w:val="0"/>
                                <w:color w:val="000000"/>
                                <w:sz w:val="22"/>
                                <w:szCs w:val="22"/>
                                <w:shd w:val="clear" w:color="auto" w:fill="FFFFFF"/>
                                <w:lang w:val="es-CO"/>
                              </w:rPr>
                              <w:t>“</w:t>
                            </w:r>
                            <w:r w:rsidRPr="005F1003">
                              <w:rPr>
                                <w:rFonts w:ascii="Arial Narrow" w:eastAsiaTheme="minorHAnsi" w:hAnsi="Arial Narrow" w:cs="Arial"/>
                                <w:b w:val="0"/>
                                <w:i w:val="0"/>
                                <w:color w:val="000000"/>
                                <w:sz w:val="22"/>
                                <w:szCs w:val="22"/>
                                <w:shd w:val="clear" w:color="auto" w:fill="FFFFFF"/>
                              </w:rPr>
                              <w:t>Programa XII Congreso Internacional de Cirugía y Trauma, y Celebración 80 años Hospital Militar Central</w:t>
                            </w:r>
                            <w:r w:rsidRPr="005F1003">
                              <w:rPr>
                                <w:rFonts w:ascii="Arial Narrow" w:eastAsiaTheme="minorHAnsi" w:hAnsi="Arial Narrow" w:cs="Arial"/>
                                <w:b w:val="0"/>
                                <w:i w:val="0"/>
                                <w:color w:val="000000"/>
                                <w:sz w:val="22"/>
                                <w:szCs w:val="22"/>
                                <w:shd w:val="clear" w:color="auto" w:fill="FFFFFF"/>
                                <w:lang w:val="es-CO"/>
                              </w:rPr>
                              <w:t>”</w:t>
                            </w:r>
                            <w:r w:rsidRPr="005F1003">
                              <w:rPr>
                                <w:rFonts w:ascii="Arial Narrow" w:eastAsiaTheme="minorHAnsi" w:hAnsi="Arial Narrow" w:cs="Arial"/>
                                <w:b w:val="0"/>
                                <w:i w:val="0"/>
                                <w:color w:val="000000"/>
                                <w:sz w:val="22"/>
                                <w:szCs w:val="22"/>
                                <w:shd w:val="clear" w:color="auto" w:fill="FFFFFF"/>
                              </w:rPr>
                              <w:t>.</w:t>
                            </w:r>
                            <w:bookmarkEnd w:id="9"/>
                          </w:p>
                          <w:p w:rsidR="00EC244B" w:rsidRDefault="00EC244B" w:rsidP="007A7E4C">
                            <w:pPr>
                              <w:rPr>
                                <w:lang w:val="x-none"/>
                              </w:rPr>
                            </w:pPr>
                          </w:p>
                          <w:p w:rsidR="00EC244B" w:rsidRPr="007A7E4C" w:rsidRDefault="00EC244B" w:rsidP="007A7E4C">
                            <w:pPr>
                              <w:jc w:val="both"/>
                              <w:rPr>
                                <w:rFonts w:ascii="Arial Narrow" w:hAnsi="Arial Narrow" w:cs="Arial"/>
                                <w:bCs/>
                                <w:iCs/>
                                <w:color w:val="000000"/>
                                <w:shd w:val="clear" w:color="auto" w:fill="FFFFFF"/>
                              </w:rPr>
                            </w:pPr>
                            <w:r w:rsidRPr="007A7E4C">
                              <w:rPr>
                                <w:rFonts w:ascii="Arial Narrow" w:hAnsi="Arial Narrow" w:cs="Arial"/>
                                <w:bCs/>
                                <w:iCs/>
                                <w:color w:val="000000"/>
                                <w:shd w:val="clear" w:color="auto" w:fill="FFFFFF"/>
                                <w:lang w:val="x-none"/>
                              </w:rPr>
                              <w:t>Invitado especial México (Hospital Central Militar), se trataron temas de experiencias</w:t>
                            </w:r>
                            <w:r>
                              <w:rPr>
                                <w:rFonts w:ascii="Arial Narrow" w:hAnsi="Arial Narrow" w:cs="Arial"/>
                                <w:bCs/>
                                <w:iCs/>
                                <w:color w:val="000000"/>
                                <w:shd w:val="clear" w:color="auto" w:fill="FFFFFF"/>
                              </w:rPr>
                              <w:t xml:space="preserve"> exitosas</w:t>
                            </w:r>
                            <w:r w:rsidRPr="007A7E4C">
                              <w:rPr>
                                <w:rFonts w:ascii="Arial Narrow" w:hAnsi="Arial Narrow" w:cs="Arial"/>
                                <w:bCs/>
                                <w:iCs/>
                                <w:color w:val="000000"/>
                                <w:shd w:val="clear" w:color="auto" w:fill="FFFFFF"/>
                                <w:lang w:val="x-none"/>
                              </w:rPr>
                              <w:t xml:space="preserve"> a nivel quirúrg</w:t>
                            </w:r>
                            <w:r>
                              <w:rPr>
                                <w:rFonts w:ascii="Arial Narrow" w:hAnsi="Arial Narrow" w:cs="Arial"/>
                                <w:bCs/>
                                <w:iCs/>
                                <w:color w:val="000000"/>
                                <w:shd w:val="clear" w:color="auto" w:fill="FFFFFF"/>
                                <w:lang w:val="x-none"/>
                              </w:rPr>
                              <w:t>ico sobre el manejo del trauma</w:t>
                            </w:r>
                            <w:r>
                              <w:rPr>
                                <w:rFonts w:ascii="Arial Narrow" w:hAnsi="Arial Narrow" w:cs="Arial"/>
                                <w:bCs/>
                                <w:iCs/>
                                <w:color w:val="000000"/>
                                <w:shd w:val="clear" w:color="auto" w:fill="FFFFFF"/>
                              </w:rPr>
                              <w:t xml:space="preserve"> tanto en México como en Colombia.</w:t>
                            </w:r>
                          </w:p>
                          <w:p w:rsidR="00EC244B" w:rsidRPr="00847C43" w:rsidRDefault="00EC244B" w:rsidP="00847C43">
                            <w:pPr>
                              <w:rPr>
                                <w:lang w:val="x-no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D13F0A" id="_x0000_s1032" type="#_x0000_t202" style="position:absolute;left:0;text-align:left;margin-left:223.2pt;margin-top:19.55pt;width:231.75pt;height:135pt;z-index:25242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" stroked="f">
                <v:textbox>
                  <w:txbxContent>
                    <w:p w:rsidR="00EC244B" w:rsidRDefault="00EC244B" w:rsidP="006129BA">
                      <w:pPr>
                        <w:pStyle w:val="Ttulo2"/>
                        <w:shd w:val="clear" w:color="auto" w:fill="FFFFFF"/>
                        <w:spacing w:before="0" w:after="0" w:line="23" w:lineRule="atLeast"/>
                        <w:jc w:val="both"/>
                        <w:textAlignment w:val="baseline"/>
                        <w:rPr>
                          <w:rFonts w:ascii="Arial Narrow" w:eastAsiaTheme="minorHAnsi" w:hAnsi="Arial Narrow" w:cs="Arial"/>
                          <w:b w:val="0"/>
                          <w:bCs w:val="0"/>
                          <w:i w:val="0"/>
                          <w:iCs w:val="0"/>
                          <w:color w:val="000000"/>
                          <w:sz w:val="22"/>
                          <w:szCs w:val="22"/>
                          <w:shd w:val="clear" w:color="auto" w:fill="FFFFFF"/>
                          <w:lang w:val="es-CO"/>
                        </w:rPr>
                      </w:pPr>
                      <w:bookmarkStart w:id="10" w:name="_Toc505007885"/>
                      <w:r>
                        <w:rPr>
                          <w:rFonts w:ascii="Arial Narrow" w:eastAsiaTheme="minorHAnsi" w:hAnsi="Arial Narrow" w:cs="Arial"/>
                          <w:bCs w:val="0"/>
                          <w:i w:val="0"/>
                          <w:iCs w:val="0"/>
                          <w:color w:val="000000"/>
                          <w:sz w:val="22"/>
                          <w:szCs w:val="22"/>
                          <w:shd w:val="clear" w:color="auto" w:fill="FFFFFF"/>
                          <w:lang w:val="es-CO"/>
                        </w:rPr>
                        <w:t>Bogotá 27 y 28 de j</w:t>
                      </w:r>
                      <w:r w:rsidRPr="005F1003">
                        <w:rPr>
                          <w:rFonts w:ascii="Arial Narrow" w:eastAsiaTheme="minorHAnsi" w:hAnsi="Arial Narrow" w:cs="Arial"/>
                          <w:bCs w:val="0"/>
                          <w:i w:val="0"/>
                          <w:iCs w:val="0"/>
                          <w:color w:val="000000"/>
                          <w:sz w:val="22"/>
                          <w:szCs w:val="22"/>
                          <w:shd w:val="clear" w:color="auto" w:fill="FFFFFF"/>
                          <w:lang w:val="es-CO"/>
                        </w:rPr>
                        <w:t>ulio de 2017</w:t>
                      </w:r>
                    </w:p>
                    <w:p w:rsidR="00EC244B" w:rsidRDefault="00EC244B" w:rsidP="006129BA">
                      <w:pPr>
                        <w:pStyle w:val="Ttulo2"/>
                        <w:shd w:val="clear" w:color="auto" w:fill="FFFFFF"/>
                        <w:spacing w:before="0" w:after="0" w:line="23" w:lineRule="atLeast"/>
                        <w:jc w:val="both"/>
                        <w:textAlignment w:val="baseline"/>
                        <w:rPr>
                          <w:rFonts w:ascii="Arial Narrow" w:eastAsiaTheme="minorHAnsi" w:hAnsi="Arial Narrow" w:cs="Arial"/>
                          <w:b w:val="0"/>
                          <w:bCs w:val="0"/>
                          <w:i w:val="0"/>
                          <w:iCs w:val="0"/>
                          <w:color w:val="000000"/>
                          <w:sz w:val="22"/>
                          <w:szCs w:val="22"/>
                          <w:shd w:val="clear" w:color="auto" w:fill="FFFFFF"/>
                          <w:lang w:val="es-CO"/>
                        </w:rPr>
                      </w:pPr>
                    </w:p>
                    <w:p w:rsidR="00EC244B" w:rsidRDefault="00EC244B" w:rsidP="006129BA">
                      <w:pPr>
                        <w:pStyle w:val="Ttulo2"/>
                        <w:shd w:val="clear" w:color="auto" w:fill="FFFFFF"/>
                        <w:spacing w:before="0" w:after="0" w:line="23" w:lineRule="atLeast"/>
                        <w:jc w:val="both"/>
                        <w:textAlignment w:val="baseline"/>
                        <w:rPr>
                          <w:rFonts w:ascii="Arial Narrow" w:eastAsiaTheme="minorHAnsi" w:hAnsi="Arial Narrow" w:cs="Arial"/>
                          <w:b w:val="0"/>
                          <w:i w:val="0"/>
                          <w:color w:val="000000"/>
                          <w:sz w:val="22"/>
                          <w:szCs w:val="22"/>
                          <w:shd w:val="clear" w:color="auto" w:fill="FFFFFF"/>
                        </w:rPr>
                      </w:pPr>
                      <w:r>
                        <w:rPr>
                          <w:rFonts w:ascii="Arial Narrow" w:eastAsiaTheme="minorHAnsi" w:hAnsi="Arial Narrow" w:cs="Arial"/>
                          <w:b w:val="0"/>
                          <w:bCs w:val="0"/>
                          <w:i w:val="0"/>
                          <w:iCs w:val="0"/>
                          <w:color w:val="000000"/>
                          <w:sz w:val="22"/>
                          <w:szCs w:val="22"/>
                          <w:shd w:val="clear" w:color="auto" w:fill="FFFFFF"/>
                          <w:lang w:val="es-CO"/>
                        </w:rPr>
                        <w:t>“</w:t>
                      </w:r>
                      <w:r w:rsidRPr="005F1003">
                        <w:rPr>
                          <w:rFonts w:ascii="Arial Narrow" w:eastAsiaTheme="minorHAnsi" w:hAnsi="Arial Narrow" w:cs="Arial"/>
                          <w:b w:val="0"/>
                          <w:i w:val="0"/>
                          <w:color w:val="000000"/>
                          <w:sz w:val="22"/>
                          <w:szCs w:val="22"/>
                          <w:shd w:val="clear" w:color="auto" w:fill="FFFFFF"/>
                        </w:rPr>
                        <w:t>Programa XII Congreso Internacional de Cirugía y Trauma, y Celebración 80 años Hospital Militar Central</w:t>
                      </w:r>
                      <w:r w:rsidRPr="005F1003">
                        <w:rPr>
                          <w:rFonts w:ascii="Arial Narrow" w:eastAsiaTheme="minorHAnsi" w:hAnsi="Arial Narrow" w:cs="Arial"/>
                          <w:b w:val="0"/>
                          <w:i w:val="0"/>
                          <w:color w:val="000000"/>
                          <w:sz w:val="22"/>
                          <w:szCs w:val="22"/>
                          <w:shd w:val="clear" w:color="auto" w:fill="FFFFFF"/>
                          <w:lang w:val="es-CO"/>
                        </w:rPr>
                        <w:t>”</w:t>
                      </w:r>
                      <w:r w:rsidRPr="005F1003">
                        <w:rPr>
                          <w:rFonts w:ascii="Arial Narrow" w:eastAsiaTheme="minorHAnsi" w:hAnsi="Arial Narrow" w:cs="Arial"/>
                          <w:b w:val="0"/>
                          <w:i w:val="0"/>
                          <w:color w:val="000000"/>
                          <w:sz w:val="22"/>
                          <w:szCs w:val="22"/>
                          <w:shd w:val="clear" w:color="auto" w:fill="FFFFFF"/>
                        </w:rPr>
                        <w:t>.</w:t>
                      </w:r>
                      <w:bookmarkEnd w:id="10"/>
                    </w:p>
                    <w:p w:rsidR="00EC244B" w:rsidRDefault="00EC244B" w:rsidP="007A7E4C">
                      <w:pPr>
                        <w:rPr>
                          <w:lang w:val="x-none"/>
                        </w:rPr>
                      </w:pPr>
                    </w:p>
                    <w:p w:rsidR="00EC244B" w:rsidRPr="007A7E4C" w:rsidRDefault="00EC244B" w:rsidP="007A7E4C">
                      <w:pPr>
                        <w:jc w:val="both"/>
                        <w:rPr>
                          <w:rFonts w:ascii="Arial Narrow" w:hAnsi="Arial Narrow" w:cs="Arial"/>
                          <w:bCs/>
                          <w:iCs/>
                          <w:color w:val="000000"/>
                          <w:shd w:val="clear" w:color="auto" w:fill="FFFFFF"/>
                        </w:rPr>
                      </w:pPr>
                      <w:r w:rsidRPr="007A7E4C">
                        <w:rPr>
                          <w:rFonts w:ascii="Arial Narrow" w:hAnsi="Arial Narrow" w:cs="Arial"/>
                          <w:bCs/>
                          <w:iCs/>
                          <w:color w:val="000000"/>
                          <w:shd w:val="clear" w:color="auto" w:fill="FFFFFF"/>
                          <w:lang w:val="x-none"/>
                        </w:rPr>
                        <w:t>Invitado especial México (Hospital Central Militar), se trataron temas de experiencias</w:t>
                      </w:r>
                      <w:r>
                        <w:rPr>
                          <w:rFonts w:ascii="Arial Narrow" w:hAnsi="Arial Narrow" w:cs="Arial"/>
                          <w:bCs/>
                          <w:iCs/>
                          <w:color w:val="000000"/>
                          <w:shd w:val="clear" w:color="auto" w:fill="FFFFFF"/>
                        </w:rPr>
                        <w:t xml:space="preserve"> exitosas</w:t>
                      </w:r>
                      <w:r w:rsidRPr="007A7E4C">
                        <w:rPr>
                          <w:rFonts w:ascii="Arial Narrow" w:hAnsi="Arial Narrow" w:cs="Arial"/>
                          <w:bCs/>
                          <w:iCs/>
                          <w:color w:val="000000"/>
                          <w:shd w:val="clear" w:color="auto" w:fill="FFFFFF"/>
                          <w:lang w:val="x-none"/>
                        </w:rPr>
                        <w:t xml:space="preserve"> a nivel quirúrg</w:t>
                      </w:r>
                      <w:r>
                        <w:rPr>
                          <w:rFonts w:ascii="Arial Narrow" w:hAnsi="Arial Narrow" w:cs="Arial"/>
                          <w:bCs/>
                          <w:iCs/>
                          <w:color w:val="000000"/>
                          <w:shd w:val="clear" w:color="auto" w:fill="FFFFFF"/>
                          <w:lang w:val="x-none"/>
                        </w:rPr>
                        <w:t>ico sobre el manejo del trauma</w:t>
                      </w:r>
                      <w:r>
                        <w:rPr>
                          <w:rFonts w:ascii="Arial Narrow" w:hAnsi="Arial Narrow" w:cs="Arial"/>
                          <w:bCs/>
                          <w:iCs/>
                          <w:color w:val="000000"/>
                          <w:shd w:val="clear" w:color="auto" w:fill="FFFFFF"/>
                        </w:rPr>
                        <w:t xml:space="preserve"> tanto en México como en Colombia.</w:t>
                      </w:r>
                    </w:p>
                    <w:p w:rsidR="00EC244B" w:rsidRPr="00847C43" w:rsidRDefault="00EC244B" w:rsidP="00847C43">
                      <w:pPr>
                        <w:rPr>
                          <w:lang w:val="x-none"/>
                        </w:rPr>
                      </w:pPr>
                    </w:p>
                  </w:txbxContent>
                </v:textbox>
              </v:shape>
            </w:pict>
          </mc:Fallback>
        </mc:AlternateContent>
      </w:r>
      <w:r>
        <w:rPr>
          <w:noProof/>
          <w:lang w:eastAsia="es-CO"/>
        </w:rPr>
        <w:drawing>
          <wp:inline distT="0" distB="0" distL="0" distR="0" wp14:anchorId="4B02DA87" wp14:editId="4786539F">
            <wp:extent cx="1897380" cy="2247900"/>
            <wp:effectExtent l="0" t="0" r="7620" b="0"/>
            <wp:docPr id="33" name="Imagen 33" descr="http://www.hospitalmilitar.gov.co/sites/default/files/Afi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ospitalmilitar.gov.co/sites/default/files/Afiche.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97940" cy="2248564"/>
                    </a:xfrm>
                    <a:prstGeom prst="rect">
                      <a:avLst/>
                    </a:prstGeom>
                    <a:noFill/>
                    <a:ln>
                      <a:noFill/>
                    </a:ln>
                  </pic:spPr>
                </pic:pic>
              </a:graphicData>
            </a:graphic>
          </wp:inline>
        </w:drawing>
      </w:r>
      <w:r>
        <w:rPr>
          <w:rFonts w:ascii="Arial Narrow" w:hAnsi="Arial Narrow" w:cs="Tahoma"/>
          <w:sz w:val="24"/>
          <w:szCs w:val="24"/>
        </w:rPr>
        <w:t xml:space="preserve">    </w:t>
      </w:r>
    </w:p>
    <w:p w:rsidR="006129BA" w:rsidRDefault="006129BA" w:rsidP="006129BA">
      <w:pPr>
        <w:rPr>
          <w:rFonts w:ascii="Arial Narrow" w:hAnsi="Arial Narrow" w:cs="Tahoma"/>
          <w:sz w:val="24"/>
          <w:szCs w:val="24"/>
        </w:rPr>
      </w:pPr>
    </w:p>
    <w:p w:rsidR="00D91908" w:rsidRDefault="00D91908" w:rsidP="00192F2E">
      <w:pPr>
        <w:rPr>
          <w:rFonts w:ascii="Arial Narrow" w:hAnsi="Arial Narrow" w:cs="Tahoma"/>
          <w:sz w:val="24"/>
          <w:szCs w:val="24"/>
        </w:rPr>
      </w:pPr>
    </w:p>
    <w:p w:rsidR="00192F2E" w:rsidRDefault="00192F2E" w:rsidP="00192F2E">
      <w:pPr>
        <w:rPr>
          <w:rFonts w:ascii="Arial Narrow" w:hAnsi="Arial Narrow" w:cs="Tahoma"/>
          <w:sz w:val="24"/>
          <w:szCs w:val="24"/>
        </w:rPr>
      </w:pPr>
      <w:r w:rsidRPr="00FC3D5C">
        <w:rPr>
          <w:rFonts w:ascii="Arial Narrow" w:hAnsi="Arial Narrow" w:cs="Tahoma"/>
          <w:noProof/>
          <w:color w:val="FF0000"/>
          <w:sz w:val="24"/>
          <w:szCs w:val="24"/>
          <w:lang w:eastAsia="es-CO"/>
        </w:rPr>
        <mc:AlternateContent>
          <mc:Choice Requires="wps">
            <w:drawing>
              <wp:anchor distT="0" distB="0" distL="114300" distR="114300" simplePos="0" relativeHeight="252337152" behindDoc="0" locked="0" layoutInCell="1" allowOverlap="1" wp14:anchorId="7AE448C7" wp14:editId="22C8F3AE">
                <wp:simplePos x="0" y="0"/>
                <wp:positionH relativeFrom="column">
                  <wp:posOffset>2729865</wp:posOffset>
                </wp:positionH>
                <wp:positionV relativeFrom="paragraph">
                  <wp:posOffset>155574</wp:posOffset>
                </wp:positionV>
                <wp:extent cx="2981325" cy="1724025"/>
                <wp:effectExtent l="0" t="0" r="9525" b="9525"/>
                <wp:wrapNone/>
                <wp:docPr id="2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1724025"/>
                        </a:xfrm>
                        <a:prstGeom prst="rect">
                          <a:avLst/>
                        </a:prstGeom>
                        <a:solidFill>
                          <a:srgbClr val="FFFFFF"/>
                        </a:solidFill>
                        <a:ln w="9525">
                          <a:noFill/>
                          <a:miter lim="800000"/>
                          <a:headEnd/>
                          <a:tailEnd/>
                        </a:ln>
                      </wps:spPr>
                      <wps:txbx>
                        <w:txbxContent>
                          <w:p w:rsidR="00EC244B" w:rsidRDefault="00EC244B" w:rsidP="004F0C0A">
                            <w:pPr>
                              <w:jc w:val="both"/>
                              <w:rPr>
                                <w:rFonts w:ascii="Arial Narrow" w:hAnsi="Arial Narrow" w:cs="Arial"/>
                                <w:shd w:val="clear" w:color="auto" w:fill="FFFFFF"/>
                              </w:rPr>
                            </w:pPr>
                            <w:r w:rsidRPr="00192F2E">
                              <w:rPr>
                                <w:rFonts w:ascii="Arial Narrow" w:hAnsi="Arial Narrow" w:cs="Tahoma"/>
                                <w:b/>
                              </w:rPr>
                              <w:t>Bogotá</w:t>
                            </w:r>
                            <w:r>
                              <w:rPr>
                                <w:rFonts w:ascii="Arial Narrow" w:hAnsi="Arial Narrow" w:cs="Tahoma"/>
                                <w:b/>
                              </w:rPr>
                              <w:t xml:space="preserve">, </w:t>
                            </w:r>
                            <w:r w:rsidRPr="00192F2E">
                              <w:rPr>
                                <w:rFonts w:ascii="Arial Narrow" w:hAnsi="Arial Narrow" w:cs="Tahoma"/>
                                <w:b/>
                              </w:rPr>
                              <w:t>20</w:t>
                            </w:r>
                            <w:r>
                              <w:rPr>
                                <w:rFonts w:ascii="Arial Narrow" w:hAnsi="Arial Narrow" w:cs="Tahoma"/>
                                <w:b/>
                              </w:rPr>
                              <w:t xml:space="preserve"> de s</w:t>
                            </w:r>
                            <w:r w:rsidRPr="00192F2E">
                              <w:rPr>
                                <w:rFonts w:ascii="Arial Narrow" w:hAnsi="Arial Narrow" w:cs="Tahoma"/>
                                <w:b/>
                              </w:rPr>
                              <w:t>eptiembre de 2017</w:t>
                            </w:r>
                          </w:p>
                          <w:p w:rsidR="00EC244B" w:rsidRDefault="00EC244B" w:rsidP="004F0C0A">
                            <w:pPr>
                              <w:jc w:val="both"/>
                              <w:rPr>
                                <w:rFonts w:ascii="Arial Narrow" w:hAnsi="Arial Narrow" w:cs="Arial"/>
                                <w:shd w:val="clear" w:color="auto" w:fill="FFFFFF"/>
                              </w:rPr>
                            </w:pPr>
                          </w:p>
                          <w:p w:rsidR="00EC244B" w:rsidRDefault="00EC244B" w:rsidP="004F0C0A">
                            <w:pPr>
                              <w:jc w:val="both"/>
                              <w:rPr>
                                <w:rFonts w:ascii="Arial Narrow" w:hAnsi="Arial Narrow" w:cs="Arial"/>
                                <w:i/>
                                <w:shd w:val="clear" w:color="auto" w:fill="FFFFFF"/>
                              </w:rPr>
                            </w:pPr>
                            <w:r w:rsidRPr="00192F2E">
                              <w:rPr>
                                <w:rFonts w:ascii="Arial Narrow" w:hAnsi="Arial Narrow" w:cs="Arial"/>
                                <w:i/>
                                <w:shd w:val="clear" w:color="auto" w:fill="FFFFFF"/>
                              </w:rPr>
                              <w:t xml:space="preserve">“Conversatorio Pie Diabético, complicaciones de la diabetes”. </w:t>
                            </w:r>
                          </w:p>
                          <w:p w:rsidR="00EC244B" w:rsidRPr="00192F2E" w:rsidRDefault="00EC244B" w:rsidP="004F0C0A">
                            <w:pPr>
                              <w:jc w:val="both"/>
                              <w:rPr>
                                <w:rFonts w:ascii="Arial Narrow" w:hAnsi="Arial Narrow" w:cs="Arial"/>
                                <w:i/>
                                <w:shd w:val="clear" w:color="auto" w:fill="FFFFFF"/>
                              </w:rPr>
                            </w:pPr>
                          </w:p>
                          <w:p w:rsidR="00EC244B" w:rsidRPr="00192F2E" w:rsidRDefault="00EC244B" w:rsidP="004F0C0A">
                            <w:pPr>
                              <w:jc w:val="both"/>
                              <w:rPr>
                                <w:rFonts w:ascii="Arial Narrow" w:hAnsi="Arial Narrow" w:cs="Arial"/>
                                <w:shd w:val="clear" w:color="auto" w:fill="FFFFFF"/>
                              </w:rPr>
                            </w:pPr>
                            <w:r>
                              <w:rPr>
                                <w:rFonts w:ascii="Arial Narrow" w:hAnsi="Arial Narrow" w:cs="Arial"/>
                                <w:color w:val="000000"/>
                                <w:shd w:val="clear" w:color="auto" w:fill="FFFFFF"/>
                              </w:rPr>
                              <w:t>Invitación a</w:t>
                            </w:r>
                            <w:r w:rsidRPr="00192F2E">
                              <w:rPr>
                                <w:rFonts w:ascii="Arial Narrow" w:hAnsi="Arial Narrow" w:cs="Arial"/>
                                <w:color w:val="000000"/>
                                <w:shd w:val="clear" w:color="auto" w:fill="FFFFFF"/>
                              </w:rPr>
                              <w:t xml:space="preserve"> todos los pacientes del Subsistema de</w:t>
                            </w:r>
                            <w:r>
                              <w:rPr>
                                <w:rFonts w:ascii="Arial Narrow" w:hAnsi="Arial Narrow" w:cs="Arial"/>
                                <w:color w:val="000000"/>
                                <w:shd w:val="clear" w:color="auto" w:fill="FFFFFF"/>
                              </w:rPr>
                              <w:t xml:space="preserve"> Salud de las Fuerzas Militares, realizada por l</w:t>
                            </w:r>
                            <w:r w:rsidRPr="00192F2E">
                              <w:rPr>
                                <w:rFonts w:ascii="Arial Narrow" w:hAnsi="Arial Narrow" w:cs="Arial"/>
                                <w:color w:val="000000"/>
                                <w:shd w:val="clear" w:color="auto" w:fill="FFFFFF"/>
                              </w:rPr>
                              <w:t>a Fundación Voces del Pie Diabético, con el apoyo del Hospital Militar Centra</w:t>
                            </w:r>
                            <w:r>
                              <w:rPr>
                                <w:rFonts w:ascii="Arial Narrow" w:hAnsi="Arial Narrow" w:cs="Arial"/>
                                <w:color w:val="000000"/>
                                <w:shd w:val="clear" w:color="auto" w:fill="FFFFFF"/>
                              </w:rPr>
                              <w:t xml:space="preserve">l y la Fuerza Aérea Colombiana.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E448C7" id="_x0000_s1033" type="#_x0000_t202" style="position:absolute;margin-left:214.95pt;margin-top:12.25pt;width:234.75pt;height:135.75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" stroked="f">
                <v:textbox>
                  <w:txbxContent>
                    <w:p w:rsidR="00EC244B" w:rsidRDefault="00EC244B" w:rsidP="004F0C0A">
                      <w:pPr>
                        <w:jc w:val="both"/>
                        <w:rPr>
                          <w:rFonts w:ascii="Arial Narrow" w:hAnsi="Arial Narrow" w:cs="Arial"/>
                          <w:shd w:val="clear" w:color="auto" w:fill="FFFFFF"/>
                        </w:rPr>
                      </w:pPr>
                      <w:r w:rsidRPr="00192F2E">
                        <w:rPr>
                          <w:rFonts w:ascii="Arial Narrow" w:hAnsi="Arial Narrow" w:cs="Tahoma"/>
                          <w:b/>
                        </w:rPr>
                        <w:t>Bogotá</w:t>
                      </w:r>
                      <w:r>
                        <w:rPr>
                          <w:rFonts w:ascii="Arial Narrow" w:hAnsi="Arial Narrow" w:cs="Tahoma"/>
                          <w:b/>
                        </w:rPr>
                        <w:t xml:space="preserve">, </w:t>
                      </w:r>
                      <w:r w:rsidRPr="00192F2E">
                        <w:rPr>
                          <w:rFonts w:ascii="Arial Narrow" w:hAnsi="Arial Narrow" w:cs="Tahoma"/>
                          <w:b/>
                        </w:rPr>
                        <w:t>20</w:t>
                      </w:r>
                      <w:r>
                        <w:rPr>
                          <w:rFonts w:ascii="Arial Narrow" w:hAnsi="Arial Narrow" w:cs="Tahoma"/>
                          <w:b/>
                        </w:rPr>
                        <w:t xml:space="preserve"> de s</w:t>
                      </w:r>
                      <w:r w:rsidRPr="00192F2E">
                        <w:rPr>
                          <w:rFonts w:ascii="Arial Narrow" w:hAnsi="Arial Narrow" w:cs="Tahoma"/>
                          <w:b/>
                        </w:rPr>
                        <w:t>eptiembre de 2017</w:t>
                      </w:r>
                    </w:p>
                    <w:p w:rsidR="00EC244B" w:rsidRDefault="00EC244B" w:rsidP="004F0C0A">
                      <w:pPr>
                        <w:jc w:val="both"/>
                        <w:rPr>
                          <w:rFonts w:ascii="Arial Narrow" w:hAnsi="Arial Narrow" w:cs="Arial"/>
                          <w:shd w:val="clear" w:color="auto" w:fill="FFFFFF"/>
                        </w:rPr>
                      </w:pPr>
                    </w:p>
                    <w:p w:rsidR="00EC244B" w:rsidRDefault="00EC244B" w:rsidP="004F0C0A">
                      <w:pPr>
                        <w:jc w:val="both"/>
                        <w:rPr>
                          <w:rFonts w:ascii="Arial Narrow" w:hAnsi="Arial Narrow" w:cs="Arial"/>
                          <w:i/>
                          <w:shd w:val="clear" w:color="auto" w:fill="FFFFFF"/>
                        </w:rPr>
                      </w:pPr>
                      <w:r w:rsidRPr="00192F2E">
                        <w:rPr>
                          <w:rFonts w:ascii="Arial Narrow" w:hAnsi="Arial Narrow" w:cs="Arial"/>
                          <w:i/>
                          <w:shd w:val="clear" w:color="auto" w:fill="FFFFFF"/>
                        </w:rPr>
                        <w:t xml:space="preserve">“Conversatorio Pie Diabético, complicaciones de la diabetes”. </w:t>
                      </w:r>
                    </w:p>
                    <w:p w:rsidR="00EC244B" w:rsidRPr="00192F2E" w:rsidRDefault="00EC244B" w:rsidP="004F0C0A">
                      <w:pPr>
                        <w:jc w:val="both"/>
                        <w:rPr>
                          <w:rFonts w:ascii="Arial Narrow" w:hAnsi="Arial Narrow" w:cs="Arial"/>
                          <w:i/>
                          <w:shd w:val="clear" w:color="auto" w:fill="FFFFFF"/>
                        </w:rPr>
                      </w:pPr>
                    </w:p>
                    <w:p w:rsidR="00EC244B" w:rsidRPr="00192F2E" w:rsidRDefault="00EC244B" w:rsidP="004F0C0A">
                      <w:pPr>
                        <w:jc w:val="both"/>
                        <w:rPr>
                          <w:rFonts w:ascii="Arial Narrow" w:hAnsi="Arial Narrow" w:cs="Arial"/>
                          <w:shd w:val="clear" w:color="auto" w:fill="FFFFFF"/>
                        </w:rPr>
                      </w:pPr>
                      <w:r>
                        <w:rPr>
                          <w:rFonts w:ascii="Arial Narrow" w:hAnsi="Arial Narrow" w:cs="Arial"/>
                          <w:color w:val="000000"/>
                          <w:shd w:val="clear" w:color="auto" w:fill="FFFFFF"/>
                        </w:rPr>
                        <w:t>Invitación a</w:t>
                      </w:r>
                      <w:r w:rsidRPr="00192F2E">
                        <w:rPr>
                          <w:rFonts w:ascii="Arial Narrow" w:hAnsi="Arial Narrow" w:cs="Arial"/>
                          <w:color w:val="000000"/>
                          <w:shd w:val="clear" w:color="auto" w:fill="FFFFFF"/>
                        </w:rPr>
                        <w:t xml:space="preserve"> todos los pacientes del Subsistema de</w:t>
                      </w:r>
                      <w:r>
                        <w:rPr>
                          <w:rFonts w:ascii="Arial Narrow" w:hAnsi="Arial Narrow" w:cs="Arial"/>
                          <w:color w:val="000000"/>
                          <w:shd w:val="clear" w:color="auto" w:fill="FFFFFF"/>
                        </w:rPr>
                        <w:t xml:space="preserve"> Salud de las Fuerzas Militares, realizada por l</w:t>
                      </w:r>
                      <w:r w:rsidRPr="00192F2E">
                        <w:rPr>
                          <w:rFonts w:ascii="Arial Narrow" w:hAnsi="Arial Narrow" w:cs="Arial"/>
                          <w:color w:val="000000"/>
                          <w:shd w:val="clear" w:color="auto" w:fill="FFFFFF"/>
                        </w:rPr>
                        <w:t>a Fundación Voces del Pie Diabético, con el apoyo del Hospital Militar Centra</w:t>
                      </w:r>
                      <w:r>
                        <w:rPr>
                          <w:rFonts w:ascii="Arial Narrow" w:hAnsi="Arial Narrow" w:cs="Arial"/>
                          <w:color w:val="000000"/>
                          <w:shd w:val="clear" w:color="auto" w:fill="FFFFFF"/>
                        </w:rPr>
                        <w:t xml:space="preserve">l y la Fuerza Aérea Colombiana. </w:t>
                      </w:r>
                    </w:p>
                  </w:txbxContent>
                </v:textbox>
              </v:shape>
            </w:pict>
          </mc:Fallback>
        </mc:AlternateContent>
      </w:r>
      <w:r>
        <w:rPr>
          <w:rFonts w:ascii="Arial Narrow" w:hAnsi="Arial Narrow" w:cs="Tahoma"/>
          <w:sz w:val="24"/>
          <w:szCs w:val="24"/>
        </w:rPr>
        <w:t xml:space="preserve">           </w:t>
      </w:r>
      <w:r>
        <w:rPr>
          <w:noProof/>
          <w:lang w:eastAsia="es-CO"/>
        </w:rPr>
        <w:drawing>
          <wp:inline distT="0" distB="0" distL="0" distR="0" wp14:anchorId="12391795" wp14:editId="334A598A">
            <wp:extent cx="1905000" cy="2377440"/>
            <wp:effectExtent l="0" t="0" r="0" b="3810"/>
            <wp:docPr id="22" name="Imagen 22" descr="http://www.hospitalmilitar.gov.co/sites/default/files/diabet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ospitalmilitar.gov.co/sites/default/files/diabetis.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05298" cy="2377812"/>
                    </a:xfrm>
                    <a:prstGeom prst="rect">
                      <a:avLst/>
                    </a:prstGeom>
                    <a:noFill/>
                    <a:ln>
                      <a:noFill/>
                    </a:ln>
                  </pic:spPr>
                </pic:pic>
              </a:graphicData>
            </a:graphic>
          </wp:inline>
        </w:drawing>
      </w:r>
    </w:p>
    <w:p w:rsidR="00192F2E" w:rsidRPr="00192F2E" w:rsidRDefault="00192F2E" w:rsidP="004C6DCA">
      <w:pPr>
        <w:rPr>
          <w:rFonts w:ascii="Arial Narrow" w:hAnsi="Arial Narrow" w:cs="Tahoma"/>
          <w:sz w:val="24"/>
          <w:szCs w:val="24"/>
        </w:rPr>
      </w:pPr>
    </w:p>
    <w:p w:rsidR="00A61592" w:rsidRDefault="00A61592" w:rsidP="004C6DCA">
      <w:pPr>
        <w:rPr>
          <w:rFonts w:ascii="Arial Narrow" w:hAnsi="Arial Narrow" w:cs="Tahoma"/>
          <w:sz w:val="24"/>
          <w:szCs w:val="24"/>
        </w:rPr>
      </w:pPr>
    </w:p>
    <w:p w:rsidR="004C6DCA" w:rsidRDefault="00A61592" w:rsidP="004C6DCA">
      <w:pPr>
        <w:rPr>
          <w:rFonts w:ascii="Arial Narrow" w:hAnsi="Arial Narrow" w:cs="Tahoma"/>
          <w:sz w:val="24"/>
          <w:szCs w:val="24"/>
        </w:rPr>
      </w:pPr>
      <w:r w:rsidRPr="00892707">
        <w:rPr>
          <w:rFonts w:ascii="Arial Narrow" w:hAnsi="Arial Narrow" w:cs="Tahoma"/>
          <w:noProof/>
          <w:color w:val="FF0000"/>
          <w:sz w:val="24"/>
          <w:szCs w:val="24"/>
          <w:lang w:eastAsia="es-CO"/>
        </w:rPr>
        <mc:AlternateContent>
          <mc:Choice Requires="wps">
            <w:drawing>
              <wp:anchor distT="0" distB="0" distL="114300" distR="114300" simplePos="0" relativeHeight="252345344" behindDoc="0" locked="0" layoutInCell="1" allowOverlap="1" wp14:anchorId="7755474F" wp14:editId="1D9DA61A">
                <wp:simplePos x="0" y="0"/>
                <wp:positionH relativeFrom="column">
                  <wp:posOffset>2910840</wp:posOffset>
                </wp:positionH>
                <wp:positionV relativeFrom="paragraph">
                  <wp:posOffset>78740</wp:posOffset>
                </wp:positionV>
                <wp:extent cx="2695575" cy="1657350"/>
                <wp:effectExtent l="0" t="0" r="9525" b="0"/>
                <wp:wrapNone/>
                <wp:docPr id="3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1657350"/>
                        </a:xfrm>
                        <a:prstGeom prst="rect">
                          <a:avLst/>
                        </a:prstGeom>
                        <a:solidFill>
                          <a:srgbClr val="FFFFFF"/>
                        </a:solidFill>
                        <a:ln w="9525">
                          <a:noFill/>
                          <a:miter lim="800000"/>
                          <a:headEnd/>
                          <a:tailEnd/>
                        </a:ln>
                      </wps:spPr>
                      <wps:txbx>
                        <w:txbxContent>
                          <w:p w:rsidR="00EC244B" w:rsidRPr="00192F2E" w:rsidRDefault="00EC244B" w:rsidP="005F1003">
                            <w:pPr>
                              <w:jc w:val="both"/>
                              <w:rPr>
                                <w:rStyle w:val="Textoennegrita"/>
                                <w:rFonts w:ascii="Arial Narrow" w:hAnsi="Arial Narrow" w:cs="Arial"/>
                              </w:rPr>
                            </w:pPr>
                            <w:r w:rsidRPr="00192F2E">
                              <w:rPr>
                                <w:rStyle w:val="Textoennegrita"/>
                                <w:rFonts w:ascii="Arial Narrow" w:hAnsi="Arial Narrow" w:cs="Arial"/>
                              </w:rPr>
                              <w:t xml:space="preserve">Bogotá, </w:t>
                            </w:r>
                            <w:r>
                              <w:rPr>
                                <w:rStyle w:val="Textoennegrita"/>
                                <w:rFonts w:ascii="Arial Narrow" w:hAnsi="Arial Narrow" w:cs="Arial"/>
                              </w:rPr>
                              <w:t xml:space="preserve">5 de octubre de </w:t>
                            </w:r>
                            <w:r w:rsidRPr="00192F2E">
                              <w:rPr>
                                <w:rStyle w:val="Textoennegrita"/>
                                <w:rFonts w:ascii="Arial Narrow" w:hAnsi="Arial Narrow" w:cs="Arial"/>
                              </w:rPr>
                              <w:t>2017</w:t>
                            </w:r>
                          </w:p>
                          <w:p w:rsidR="00EC244B" w:rsidRPr="004F0C0A" w:rsidRDefault="00EC244B" w:rsidP="004F0C0A">
                            <w:pPr>
                              <w:pStyle w:val="Ttulo2"/>
                              <w:shd w:val="clear" w:color="auto" w:fill="FFFFFF"/>
                              <w:spacing w:before="135" w:after="0"/>
                              <w:jc w:val="both"/>
                              <w:textAlignment w:val="baseline"/>
                              <w:rPr>
                                <w:rStyle w:val="Textoennegrita"/>
                                <w:rFonts w:eastAsiaTheme="minorHAnsi"/>
                                <w:b/>
                                <w:iCs w:val="0"/>
                                <w:lang w:val="es-CO"/>
                              </w:rPr>
                            </w:pPr>
                            <w:bookmarkStart w:id="11" w:name="_Toc505007887"/>
                            <w:r>
                              <w:rPr>
                                <w:rStyle w:val="Textoennegrita"/>
                                <w:rFonts w:ascii="Arial Narrow" w:eastAsiaTheme="minorHAnsi" w:hAnsi="Arial Narrow" w:cs="Arial"/>
                                <w:i w:val="0"/>
                                <w:iCs w:val="0"/>
                                <w:sz w:val="22"/>
                                <w:szCs w:val="22"/>
                                <w:shd w:val="clear" w:color="auto" w:fill="FFFFFF"/>
                                <w:lang w:val="es-CO"/>
                              </w:rPr>
                              <w:t>“II Simposio de Trasplantes de Órganos y Tejidos”.</w:t>
                            </w:r>
                            <w:r w:rsidRPr="00192F2E">
                              <w:rPr>
                                <w:rStyle w:val="Textoennegrita"/>
                                <w:rFonts w:ascii="Arial Narrow" w:eastAsiaTheme="minorHAnsi" w:hAnsi="Arial Narrow" w:cs="Arial"/>
                                <w:i w:val="0"/>
                                <w:iCs w:val="0"/>
                                <w:sz w:val="22"/>
                                <w:szCs w:val="22"/>
                                <w:shd w:val="clear" w:color="auto" w:fill="FFFFFF"/>
                                <w:lang w:val="es-CO"/>
                              </w:rPr>
                              <w:t xml:space="preserve">  </w:t>
                            </w:r>
                            <w:r>
                              <w:rPr>
                                <w:rStyle w:val="Textoennegrita"/>
                                <w:rFonts w:ascii="Arial Narrow" w:eastAsiaTheme="minorHAnsi" w:hAnsi="Arial Narrow" w:cs="Arial"/>
                                <w:i w:val="0"/>
                                <w:iCs w:val="0"/>
                                <w:sz w:val="22"/>
                                <w:szCs w:val="22"/>
                                <w:shd w:val="clear" w:color="auto" w:fill="FFFFFF"/>
                                <w:lang w:val="es-CO"/>
                              </w:rPr>
                              <w:t xml:space="preserve">Se trataron temas </w:t>
                            </w:r>
                            <w:r w:rsidRPr="004F0C0A">
                              <w:rPr>
                                <w:rStyle w:val="Textoennegrita"/>
                                <w:rFonts w:ascii="Arial Narrow" w:eastAsiaTheme="minorHAnsi" w:hAnsi="Arial Narrow"/>
                                <w:i w:val="0"/>
                                <w:iCs w:val="0"/>
                                <w:sz w:val="22"/>
                                <w:szCs w:val="22"/>
                                <w:lang w:val="es-CO"/>
                              </w:rPr>
                              <w:t>de interé</w:t>
                            </w:r>
                            <w:r>
                              <w:rPr>
                                <w:rStyle w:val="Textoennegrita"/>
                                <w:rFonts w:ascii="Arial Narrow" w:eastAsiaTheme="minorHAnsi" w:hAnsi="Arial Narrow"/>
                                <w:i w:val="0"/>
                                <w:iCs w:val="0"/>
                                <w:sz w:val="22"/>
                                <w:szCs w:val="22"/>
                                <w:lang w:val="es-CO"/>
                              </w:rPr>
                              <w:t xml:space="preserve">s médico y de los pacientes, a través de la exposición del contenido de </w:t>
                            </w:r>
                            <w:r w:rsidRPr="004F0C0A">
                              <w:rPr>
                                <w:rStyle w:val="Textoennegrita"/>
                                <w:rFonts w:ascii="Arial Narrow" w:eastAsiaTheme="minorHAnsi" w:hAnsi="Arial Narrow"/>
                                <w:i w:val="0"/>
                                <w:iCs w:val="0"/>
                                <w:sz w:val="22"/>
                                <w:szCs w:val="22"/>
                                <w:lang w:val="es-CO"/>
                              </w:rPr>
                              <w:t>la Ley 1805 de agosto del 2016</w:t>
                            </w:r>
                            <w:r>
                              <w:rPr>
                                <w:rStyle w:val="Textoennegrita"/>
                                <w:rFonts w:ascii="Arial Narrow" w:eastAsiaTheme="minorHAnsi" w:hAnsi="Arial Narrow"/>
                                <w:i w:val="0"/>
                                <w:iCs w:val="0"/>
                                <w:sz w:val="22"/>
                                <w:szCs w:val="22"/>
                                <w:lang w:val="es-CO"/>
                              </w:rPr>
                              <w:t xml:space="preserve">          “Donación de Componentes Anatómicos”</w:t>
                            </w:r>
                            <w:r w:rsidRPr="004F0C0A">
                              <w:rPr>
                                <w:rStyle w:val="Textoennegrita"/>
                                <w:rFonts w:ascii="Arial Narrow" w:eastAsiaTheme="minorHAnsi" w:hAnsi="Arial Narrow"/>
                                <w:i w:val="0"/>
                                <w:iCs w:val="0"/>
                                <w:sz w:val="22"/>
                                <w:szCs w:val="22"/>
                                <w:lang w:val="es-CO"/>
                              </w:rPr>
                              <w:t>, dilemas éticos en trasplantes y experiencias en la</w:t>
                            </w:r>
                            <w:r>
                              <w:rPr>
                                <w:rFonts w:ascii="Arial" w:hAnsi="Arial" w:cs="Arial"/>
                                <w:color w:val="000000"/>
                                <w:shd w:val="clear" w:color="auto" w:fill="FFFFFF"/>
                              </w:rPr>
                              <w:t xml:space="preserve"> </w:t>
                            </w:r>
                            <w:r w:rsidRPr="004F0C0A">
                              <w:rPr>
                                <w:rStyle w:val="Textoennegrita"/>
                                <w:rFonts w:ascii="Arial Narrow" w:eastAsiaTheme="minorHAnsi" w:hAnsi="Arial Narrow"/>
                                <w:i w:val="0"/>
                                <w:iCs w:val="0"/>
                                <w:sz w:val="22"/>
                                <w:szCs w:val="22"/>
                                <w:lang w:val="es-CO"/>
                              </w:rPr>
                              <w:t>realización de diferentes trasplantes de órganos y tejidos</w:t>
                            </w:r>
                            <w:bookmarkEnd w:id="11"/>
                            <w:r>
                              <w:rPr>
                                <w:rStyle w:val="Textoennegrita"/>
                                <w:rFonts w:ascii="Arial Narrow" w:eastAsiaTheme="minorHAnsi" w:hAnsi="Arial Narrow"/>
                                <w:i w:val="0"/>
                                <w:iCs w:val="0"/>
                                <w:sz w:val="22"/>
                                <w:szCs w:val="22"/>
                                <w:lang w:val="es-CO"/>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55474F" id="_x0000_s1034" type="#_x0000_t202" style="position:absolute;margin-left:229.2pt;margin-top:6.2pt;width:212.25pt;height:130.5pt;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" stroked="f">
                <v:textbox>
                  <w:txbxContent>
                    <w:p w:rsidR="00EC244B" w:rsidRPr="00192F2E" w:rsidRDefault="00EC244B" w:rsidP="005F1003">
                      <w:pPr>
                        <w:jc w:val="both"/>
                        <w:rPr>
                          <w:rStyle w:val="Textoennegrita"/>
                          <w:rFonts w:ascii="Arial Narrow" w:hAnsi="Arial Narrow" w:cs="Arial"/>
                        </w:rPr>
                      </w:pPr>
                      <w:r w:rsidRPr="00192F2E">
                        <w:rPr>
                          <w:rStyle w:val="Textoennegrita"/>
                          <w:rFonts w:ascii="Arial Narrow" w:hAnsi="Arial Narrow" w:cs="Arial"/>
                        </w:rPr>
                        <w:t xml:space="preserve">Bogotá, </w:t>
                      </w:r>
                      <w:r>
                        <w:rPr>
                          <w:rStyle w:val="Textoennegrita"/>
                          <w:rFonts w:ascii="Arial Narrow" w:hAnsi="Arial Narrow" w:cs="Arial"/>
                        </w:rPr>
                        <w:t xml:space="preserve">5 de octubre de </w:t>
                      </w:r>
                      <w:r w:rsidRPr="00192F2E">
                        <w:rPr>
                          <w:rStyle w:val="Textoennegrita"/>
                          <w:rFonts w:ascii="Arial Narrow" w:hAnsi="Arial Narrow" w:cs="Arial"/>
                        </w:rPr>
                        <w:t>2017</w:t>
                      </w:r>
                    </w:p>
                    <w:p w:rsidR="00EC244B" w:rsidRPr="004F0C0A" w:rsidRDefault="00EC244B" w:rsidP="004F0C0A">
                      <w:pPr>
                        <w:pStyle w:val="Ttulo2"/>
                        <w:shd w:val="clear" w:color="auto" w:fill="FFFFFF"/>
                        <w:spacing w:before="135" w:after="0"/>
                        <w:jc w:val="both"/>
                        <w:textAlignment w:val="baseline"/>
                        <w:rPr>
                          <w:rStyle w:val="Textoennegrita"/>
                          <w:rFonts w:eastAsiaTheme="minorHAnsi"/>
                          <w:b/>
                          <w:iCs w:val="0"/>
                          <w:lang w:val="es-CO"/>
                        </w:rPr>
                      </w:pPr>
                      <w:bookmarkStart w:id="12" w:name="_Toc505007887"/>
                      <w:r>
                        <w:rPr>
                          <w:rStyle w:val="Textoennegrita"/>
                          <w:rFonts w:ascii="Arial Narrow" w:eastAsiaTheme="minorHAnsi" w:hAnsi="Arial Narrow" w:cs="Arial"/>
                          <w:i w:val="0"/>
                          <w:iCs w:val="0"/>
                          <w:sz w:val="22"/>
                          <w:szCs w:val="22"/>
                          <w:shd w:val="clear" w:color="auto" w:fill="FFFFFF"/>
                          <w:lang w:val="es-CO"/>
                        </w:rPr>
                        <w:t>“II Simposio de Trasplantes de Órganos y Tejidos”.</w:t>
                      </w:r>
                      <w:r w:rsidRPr="00192F2E">
                        <w:rPr>
                          <w:rStyle w:val="Textoennegrita"/>
                          <w:rFonts w:ascii="Arial Narrow" w:eastAsiaTheme="minorHAnsi" w:hAnsi="Arial Narrow" w:cs="Arial"/>
                          <w:i w:val="0"/>
                          <w:iCs w:val="0"/>
                          <w:sz w:val="22"/>
                          <w:szCs w:val="22"/>
                          <w:shd w:val="clear" w:color="auto" w:fill="FFFFFF"/>
                          <w:lang w:val="es-CO"/>
                        </w:rPr>
                        <w:t xml:space="preserve">  </w:t>
                      </w:r>
                      <w:r>
                        <w:rPr>
                          <w:rStyle w:val="Textoennegrita"/>
                          <w:rFonts w:ascii="Arial Narrow" w:eastAsiaTheme="minorHAnsi" w:hAnsi="Arial Narrow" w:cs="Arial"/>
                          <w:i w:val="0"/>
                          <w:iCs w:val="0"/>
                          <w:sz w:val="22"/>
                          <w:szCs w:val="22"/>
                          <w:shd w:val="clear" w:color="auto" w:fill="FFFFFF"/>
                          <w:lang w:val="es-CO"/>
                        </w:rPr>
                        <w:t xml:space="preserve">Se trataron temas </w:t>
                      </w:r>
                      <w:r w:rsidRPr="004F0C0A">
                        <w:rPr>
                          <w:rStyle w:val="Textoennegrita"/>
                          <w:rFonts w:ascii="Arial Narrow" w:eastAsiaTheme="minorHAnsi" w:hAnsi="Arial Narrow"/>
                          <w:i w:val="0"/>
                          <w:iCs w:val="0"/>
                          <w:sz w:val="22"/>
                          <w:szCs w:val="22"/>
                          <w:lang w:val="es-CO"/>
                        </w:rPr>
                        <w:t>de interé</w:t>
                      </w:r>
                      <w:r>
                        <w:rPr>
                          <w:rStyle w:val="Textoennegrita"/>
                          <w:rFonts w:ascii="Arial Narrow" w:eastAsiaTheme="minorHAnsi" w:hAnsi="Arial Narrow"/>
                          <w:i w:val="0"/>
                          <w:iCs w:val="0"/>
                          <w:sz w:val="22"/>
                          <w:szCs w:val="22"/>
                          <w:lang w:val="es-CO"/>
                        </w:rPr>
                        <w:t xml:space="preserve">s médico y de los pacientes, a través de la exposición del contenido de </w:t>
                      </w:r>
                      <w:r w:rsidRPr="004F0C0A">
                        <w:rPr>
                          <w:rStyle w:val="Textoennegrita"/>
                          <w:rFonts w:ascii="Arial Narrow" w:eastAsiaTheme="minorHAnsi" w:hAnsi="Arial Narrow"/>
                          <w:i w:val="0"/>
                          <w:iCs w:val="0"/>
                          <w:sz w:val="22"/>
                          <w:szCs w:val="22"/>
                          <w:lang w:val="es-CO"/>
                        </w:rPr>
                        <w:t>la Ley 1805 de agosto del 2016</w:t>
                      </w:r>
                      <w:r>
                        <w:rPr>
                          <w:rStyle w:val="Textoennegrita"/>
                          <w:rFonts w:ascii="Arial Narrow" w:eastAsiaTheme="minorHAnsi" w:hAnsi="Arial Narrow"/>
                          <w:i w:val="0"/>
                          <w:iCs w:val="0"/>
                          <w:sz w:val="22"/>
                          <w:szCs w:val="22"/>
                          <w:lang w:val="es-CO"/>
                        </w:rPr>
                        <w:t xml:space="preserve">          “Donación de Componentes Anatómicos”</w:t>
                      </w:r>
                      <w:r w:rsidRPr="004F0C0A">
                        <w:rPr>
                          <w:rStyle w:val="Textoennegrita"/>
                          <w:rFonts w:ascii="Arial Narrow" w:eastAsiaTheme="minorHAnsi" w:hAnsi="Arial Narrow"/>
                          <w:i w:val="0"/>
                          <w:iCs w:val="0"/>
                          <w:sz w:val="22"/>
                          <w:szCs w:val="22"/>
                          <w:lang w:val="es-CO"/>
                        </w:rPr>
                        <w:t>, dilemas éticos en trasplantes y experiencias en la</w:t>
                      </w:r>
                      <w:r>
                        <w:rPr>
                          <w:rFonts w:ascii="Arial" w:hAnsi="Arial" w:cs="Arial"/>
                          <w:color w:val="000000"/>
                          <w:shd w:val="clear" w:color="auto" w:fill="FFFFFF"/>
                        </w:rPr>
                        <w:t xml:space="preserve"> </w:t>
                      </w:r>
                      <w:r w:rsidRPr="004F0C0A">
                        <w:rPr>
                          <w:rStyle w:val="Textoennegrita"/>
                          <w:rFonts w:ascii="Arial Narrow" w:eastAsiaTheme="minorHAnsi" w:hAnsi="Arial Narrow"/>
                          <w:i w:val="0"/>
                          <w:iCs w:val="0"/>
                          <w:sz w:val="22"/>
                          <w:szCs w:val="22"/>
                          <w:lang w:val="es-CO"/>
                        </w:rPr>
                        <w:t>realización de diferentes trasplantes de órganos y tejidos</w:t>
                      </w:r>
                      <w:bookmarkEnd w:id="12"/>
                      <w:r>
                        <w:rPr>
                          <w:rStyle w:val="Textoennegrita"/>
                          <w:rFonts w:ascii="Arial Narrow" w:eastAsiaTheme="minorHAnsi" w:hAnsi="Arial Narrow"/>
                          <w:i w:val="0"/>
                          <w:iCs w:val="0"/>
                          <w:sz w:val="22"/>
                          <w:szCs w:val="22"/>
                          <w:lang w:val="es-CO"/>
                        </w:rPr>
                        <w:t>.</w:t>
                      </w:r>
                    </w:p>
                  </w:txbxContent>
                </v:textbox>
              </v:shape>
            </w:pict>
          </mc:Fallback>
        </mc:AlternateContent>
      </w:r>
      <w:r w:rsidR="005F1003">
        <w:rPr>
          <w:noProof/>
          <w:lang w:eastAsia="es-CO"/>
        </w:rPr>
        <w:drawing>
          <wp:inline distT="0" distB="0" distL="0" distR="0" wp14:anchorId="43F9E56C" wp14:editId="64E33FFE">
            <wp:extent cx="2674189" cy="1647646"/>
            <wp:effectExtent l="0" t="0" r="0" b="0"/>
            <wp:docPr id="35" name="Imagen 35" descr="http://www.hospitalmilitar.gov.co/sites/default/files/Mindefensa-%281280x54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hospitalmilitar.gov.co/sites/default/files/Mindefensa-%281280x540%29.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77768" cy="1649851"/>
                    </a:xfrm>
                    <a:prstGeom prst="rect">
                      <a:avLst/>
                    </a:prstGeom>
                    <a:noFill/>
                    <a:ln>
                      <a:noFill/>
                    </a:ln>
                  </pic:spPr>
                </pic:pic>
              </a:graphicData>
            </a:graphic>
          </wp:inline>
        </w:drawing>
      </w:r>
      <w:r w:rsidR="005F1003">
        <w:rPr>
          <w:rFonts w:ascii="Arial Narrow" w:hAnsi="Arial Narrow" w:cs="Tahoma"/>
          <w:sz w:val="24"/>
          <w:szCs w:val="24"/>
        </w:rPr>
        <w:t xml:space="preserve">     </w:t>
      </w:r>
    </w:p>
    <w:p w:rsidR="004C6DCA" w:rsidRDefault="004C6DCA" w:rsidP="004C6DCA">
      <w:pPr>
        <w:rPr>
          <w:rFonts w:ascii="Arial Narrow" w:hAnsi="Arial Narrow" w:cs="Tahoma"/>
          <w:sz w:val="24"/>
          <w:szCs w:val="24"/>
        </w:rPr>
      </w:pPr>
    </w:p>
    <w:p w:rsidR="004F0C0A" w:rsidRDefault="004F0C0A" w:rsidP="004C6DCA">
      <w:pPr>
        <w:rPr>
          <w:rFonts w:ascii="Arial Narrow" w:hAnsi="Arial Narrow" w:cs="Tahoma"/>
          <w:sz w:val="24"/>
          <w:szCs w:val="24"/>
        </w:rPr>
      </w:pPr>
      <w:r w:rsidRPr="00892707">
        <w:rPr>
          <w:rFonts w:ascii="Arial Narrow" w:hAnsi="Arial Narrow" w:cs="Tahoma"/>
          <w:noProof/>
          <w:color w:val="FF0000"/>
          <w:sz w:val="24"/>
          <w:szCs w:val="24"/>
          <w:lang w:eastAsia="es-CO"/>
        </w:rPr>
        <w:lastRenderedPageBreak/>
        <mc:AlternateContent>
          <mc:Choice Requires="wps">
            <w:drawing>
              <wp:anchor distT="0" distB="0" distL="114300" distR="114300" simplePos="0" relativeHeight="252347392" behindDoc="0" locked="0" layoutInCell="1" allowOverlap="1" wp14:anchorId="7D1AD25B" wp14:editId="0904DA28">
                <wp:simplePos x="0" y="0"/>
                <wp:positionH relativeFrom="column">
                  <wp:posOffset>2922270</wp:posOffset>
                </wp:positionH>
                <wp:positionV relativeFrom="paragraph">
                  <wp:posOffset>90805</wp:posOffset>
                </wp:positionV>
                <wp:extent cx="2695575" cy="1759788"/>
                <wp:effectExtent l="0" t="0" r="9525" b="0"/>
                <wp:wrapNone/>
                <wp:docPr id="4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1759788"/>
                        </a:xfrm>
                        <a:prstGeom prst="rect">
                          <a:avLst/>
                        </a:prstGeom>
                        <a:solidFill>
                          <a:srgbClr val="FFFFFF"/>
                        </a:solidFill>
                        <a:ln w="9525">
                          <a:noFill/>
                          <a:miter lim="800000"/>
                          <a:headEnd/>
                          <a:tailEnd/>
                        </a:ln>
                      </wps:spPr>
                      <wps:txbx>
                        <w:txbxContent>
                          <w:p w:rsidR="00EC244B" w:rsidRPr="00192F2E" w:rsidRDefault="00EC244B" w:rsidP="004F0C0A">
                            <w:pPr>
                              <w:jc w:val="both"/>
                              <w:rPr>
                                <w:rStyle w:val="Textoennegrita"/>
                                <w:rFonts w:ascii="Arial Narrow" w:hAnsi="Arial Narrow" w:cs="Arial"/>
                              </w:rPr>
                            </w:pPr>
                            <w:r w:rsidRPr="00192F2E">
                              <w:rPr>
                                <w:rStyle w:val="Textoennegrita"/>
                                <w:rFonts w:ascii="Arial Narrow" w:hAnsi="Arial Narrow" w:cs="Arial"/>
                              </w:rPr>
                              <w:t xml:space="preserve">Bogotá, </w:t>
                            </w:r>
                            <w:r>
                              <w:rPr>
                                <w:rStyle w:val="Textoennegrita"/>
                                <w:rFonts w:ascii="Arial Narrow" w:hAnsi="Arial Narrow" w:cs="Arial"/>
                              </w:rPr>
                              <w:t xml:space="preserve">26 y 27 de octubre de </w:t>
                            </w:r>
                            <w:r w:rsidRPr="00192F2E">
                              <w:rPr>
                                <w:rStyle w:val="Textoennegrita"/>
                                <w:rFonts w:ascii="Arial Narrow" w:hAnsi="Arial Narrow" w:cs="Arial"/>
                              </w:rPr>
                              <w:t>2017</w:t>
                            </w:r>
                          </w:p>
                          <w:p w:rsidR="00EC244B" w:rsidRPr="004F0C0A" w:rsidRDefault="00EC244B" w:rsidP="004F0C0A">
                            <w:pPr>
                              <w:pStyle w:val="Ttulo2"/>
                              <w:shd w:val="clear" w:color="auto" w:fill="FFFFFF"/>
                              <w:spacing w:before="135" w:after="0"/>
                              <w:jc w:val="both"/>
                              <w:textAlignment w:val="baseline"/>
                              <w:rPr>
                                <w:rStyle w:val="Textoennegrita"/>
                                <w:rFonts w:ascii="Arial Narrow" w:eastAsiaTheme="minorHAnsi" w:hAnsi="Arial Narrow"/>
                                <w:i w:val="0"/>
                                <w:iCs w:val="0"/>
                                <w:sz w:val="22"/>
                                <w:szCs w:val="22"/>
                                <w:lang w:val="es-CO"/>
                              </w:rPr>
                            </w:pPr>
                            <w:bookmarkStart w:id="13" w:name="_Toc505007888"/>
                            <w:r w:rsidRPr="004F0C0A">
                              <w:rPr>
                                <w:rStyle w:val="Textoennegrita"/>
                                <w:rFonts w:ascii="Arial Narrow" w:eastAsiaTheme="minorHAnsi" w:hAnsi="Arial Narrow"/>
                                <w:i w:val="0"/>
                                <w:iCs w:val="0"/>
                                <w:sz w:val="22"/>
                                <w:szCs w:val="22"/>
                                <w:lang w:val="es-CO"/>
                              </w:rPr>
                              <w:t>“I Simposio de Investigación y Desarrollo Tecnológico en Salud”.</w:t>
                            </w:r>
                            <w:r>
                              <w:rPr>
                                <w:rStyle w:val="Textoennegrita"/>
                                <w:rFonts w:ascii="Arial Narrow" w:eastAsiaTheme="minorHAnsi" w:hAnsi="Arial Narrow"/>
                                <w:i w:val="0"/>
                                <w:iCs w:val="0"/>
                                <w:sz w:val="22"/>
                                <w:szCs w:val="22"/>
                                <w:lang w:val="es-CO"/>
                              </w:rPr>
                              <w:t xml:space="preserve"> A</w:t>
                            </w:r>
                            <w:r w:rsidRPr="004F0C0A">
                              <w:rPr>
                                <w:rStyle w:val="Textoennegrita"/>
                                <w:rFonts w:ascii="Arial Narrow" w:eastAsiaTheme="minorHAnsi" w:hAnsi="Arial Narrow"/>
                                <w:i w:val="0"/>
                                <w:iCs w:val="0"/>
                                <w:sz w:val="22"/>
                                <w:szCs w:val="22"/>
                                <w:lang w:val="es-CO"/>
                              </w:rPr>
                              <w:t xml:space="preserve"> cargo de la Uni</w:t>
                            </w:r>
                            <w:r>
                              <w:rPr>
                                <w:rStyle w:val="Textoennegrita"/>
                                <w:rFonts w:ascii="Arial Narrow" w:eastAsiaTheme="minorHAnsi" w:hAnsi="Arial Narrow"/>
                                <w:i w:val="0"/>
                                <w:iCs w:val="0"/>
                                <w:sz w:val="22"/>
                                <w:szCs w:val="22"/>
                                <w:lang w:val="es-CO"/>
                              </w:rPr>
                              <w:t xml:space="preserve">dad de Investigación Científica de la Institución, su objetivo fue </w:t>
                            </w:r>
                            <w:r w:rsidRPr="004F0C0A">
                              <w:rPr>
                                <w:rStyle w:val="Textoennegrita"/>
                                <w:rFonts w:ascii="Arial Narrow" w:eastAsiaTheme="minorHAnsi" w:hAnsi="Arial Narrow"/>
                                <w:i w:val="0"/>
                                <w:iCs w:val="0"/>
                                <w:sz w:val="22"/>
                                <w:szCs w:val="22"/>
                                <w:lang w:val="es-CO"/>
                              </w:rPr>
                              <w:t>socializar la investigación e innovación y desarrollo tecnológico con aplicación en el campo de la salud, y configurar la red académica interdisciplinar y transdisciplinar entre los profesionales del área de la salud ingeniería y demás interesados</w:t>
                            </w:r>
                            <w:r w:rsidRPr="004F0C0A">
                              <w:rPr>
                                <w:rStyle w:val="Textoennegrita"/>
                                <w:rFonts w:ascii="Arial Narrow" w:eastAsiaTheme="minorHAnsi" w:hAnsi="Arial Narrow"/>
                                <w:i w:val="0"/>
                                <w:iCs w:val="0"/>
                                <w:sz w:val="22"/>
                                <w:szCs w:val="22"/>
                              </w:rPr>
                              <w:t>.</w:t>
                            </w:r>
                            <w:bookmarkEnd w:id="13"/>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1AD25B" id="_x0000_s1035" type="#_x0000_t202" style="position:absolute;margin-left:230.1pt;margin-top:7.15pt;width:212.25pt;height:138.55pt;z-index:25234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" stroked="f">
                <v:textbox>
                  <w:txbxContent>
                    <w:p w:rsidR="00EC244B" w:rsidRPr="00192F2E" w:rsidRDefault="00EC244B" w:rsidP="004F0C0A">
                      <w:pPr>
                        <w:jc w:val="both"/>
                        <w:rPr>
                          <w:rStyle w:val="Textoennegrita"/>
                          <w:rFonts w:ascii="Arial Narrow" w:hAnsi="Arial Narrow" w:cs="Arial"/>
                        </w:rPr>
                      </w:pPr>
                      <w:r w:rsidRPr="00192F2E">
                        <w:rPr>
                          <w:rStyle w:val="Textoennegrita"/>
                          <w:rFonts w:ascii="Arial Narrow" w:hAnsi="Arial Narrow" w:cs="Arial"/>
                        </w:rPr>
                        <w:t xml:space="preserve">Bogotá, </w:t>
                      </w:r>
                      <w:r>
                        <w:rPr>
                          <w:rStyle w:val="Textoennegrita"/>
                          <w:rFonts w:ascii="Arial Narrow" w:hAnsi="Arial Narrow" w:cs="Arial"/>
                        </w:rPr>
                        <w:t xml:space="preserve">26 y 27 de octubre de </w:t>
                      </w:r>
                      <w:r w:rsidRPr="00192F2E">
                        <w:rPr>
                          <w:rStyle w:val="Textoennegrita"/>
                          <w:rFonts w:ascii="Arial Narrow" w:hAnsi="Arial Narrow" w:cs="Arial"/>
                        </w:rPr>
                        <w:t>2017</w:t>
                      </w:r>
                    </w:p>
                    <w:p w:rsidR="00EC244B" w:rsidRPr="004F0C0A" w:rsidRDefault="00EC244B" w:rsidP="004F0C0A">
                      <w:pPr>
                        <w:pStyle w:val="Ttulo2"/>
                        <w:shd w:val="clear" w:color="auto" w:fill="FFFFFF"/>
                        <w:spacing w:before="135" w:after="0"/>
                        <w:jc w:val="both"/>
                        <w:textAlignment w:val="baseline"/>
                        <w:rPr>
                          <w:rStyle w:val="Textoennegrita"/>
                          <w:rFonts w:ascii="Arial Narrow" w:eastAsiaTheme="minorHAnsi" w:hAnsi="Arial Narrow"/>
                          <w:i w:val="0"/>
                          <w:iCs w:val="0"/>
                          <w:sz w:val="22"/>
                          <w:szCs w:val="22"/>
                          <w:lang w:val="es-CO"/>
                        </w:rPr>
                      </w:pPr>
                      <w:bookmarkStart w:id="14" w:name="_Toc505007888"/>
                      <w:r w:rsidRPr="004F0C0A">
                        <w:rPr>
                          <w:rStyle w:val="Textoennegrita"/>
                          <w:rFonts w:ascii="Arial Narrow" w:eastAsiaTheme="minorHAnsi" w:hAnsi="Arial Narrow"/>
                          <w:i w:val="0"/>
                          <w:iCs w:val="0"/>
                          <w:sz w:val="22"/>
                          <w:szCs w:val="22"/>
                          <w:lang w:val="es-CO"/>
                        </w:rPr>
                        <w:t>“I Simposio de Investigación y Desarrollo Tecnológico en Salud”.</w:t>
                      </w:r>
                      <w:r>
                        <w:rPr>
                          <w:rStyle w:val="Textoennegrita"/>
                          <w:rFonts w:ascii="Arial Narrow" w:eastAsiaTheme="minorHAnsi" w:hAnsi="Arial Narrow"/>
                          <w:i w:val="0"/>
                          <w:iCs w:val="0"/>
                          <w:sz w:val="22"/>
                          <w:szCs w:val="22"/>
                          <w:lang w:val="es-CO"/>
                        </w:rPr>
                        <w:t xml:space="preserve"> A</w:t>
                      </w:r>
                      <w:r w:rsidRPr="004F0C0A">
                        <w:rPr>
                          <w:rStyle w:val="Textoennegrita"/>
                          <w:rFonts w:ascii="Arial Narrow" w:eastAsiaTheme="minorHAnsi" w:hAnsi="Arial Narrow"/>
                          <w:i w:val="0"/>
                          <w:iCs w:val="0"/>
                          <w:sz w:val="22"/>
                          <w:szCs w:val="22"/>
                          <w:lang w:val="es-CO"/>
                        </w:rPr>
                        <w:t xml:space="preserve"> cargo de la Uni</w:t>
                      </w:r>
                      <w:r>
                        <w:rPr>
                          <w:rStyle w:val="Textoennegrita"/>
                          <w:rFonts w:ascii="Arial Narrow" w:eastAsiaTheme="minorHAnsi" w:hAnsi="Arial Narrow"/>
                          <w:i w:val="0"/>
                          <w:iCs w:val="0"/>
                          <w:sz w:val="22"/>
                          <w:szCs w:val="22"/>
                          <w:lang w:val="es-CO"/>
                        </w:rPr>
                        <w:t xml:space="preserve">dad de Investigación Científica de la Institución, su objetivo fue </w:t>
                      </w:r>
                      <w:r w:rsidRPr="004F0C0A">
                        <w:rPr>
                          <w:rStyle w:val="Textoennegrita"/>
                          <w:rFonts w:ascii="Arial Narrow" w:eastAsiaTheme="minorHAnsi" w:hAnsi="Arial Narrow"/>
                          <w:i w:val="0"/>
                          <w:iCs w:val="0"/>
                          <w:sz w:val="22"/>
                          <w:szCs w:val="22"/>
                          <w:lang w:val="es-CO"/>
                        </w:rPr>
                        <w:t>socializar la investigación e innovación y desarrollo tecnológico con aplicación en el campo de la salud, y configurar la red académica interdisciplinar y transdisciplinar entre los profesionales del área de la salud ingeniería y demás interesados</w:t>
                      </w:r>
                      <w:r w:rsidRPr="004F0C0A">
                        <w:rPr>
                          <w:rStyle w:val="Textoennegrita"/>
                          <w:rFonts w:ascii="Arial Narrow" w:eastAsiaTheme="minorHAnsi" w:hAnsi="Arial Narrow"/>
                          <w:i w:val="0"/>
                          <w:iCs w:val="0"/>
                          <w:sz w:val="22"/>
                          <w:szCs w:val="22"/>
                        </w:rPr>
                        <w:t>.</w:t>
                      </w:r>
                      <w:bookmarkEnd w:id="14"/>
                    </w:p>
                  </w:txbxContent>
                </v:textbox>
              </v:shape>
            </w:pict>
          </mc:Fallback>
        </mc:AlternateContent>
      </w:r>
      <w:r>
        <w:rPr>
          <w:noProof/>
          <w:lang w:eastAsia="es-CO"/>
        </w:rPr>
        <w:drawing>
          <wp:inline distT="0" distB="0" distL="0" distR="0" wp14:anchorId="1A31F5FE" wp14:editId="09B6D35D">
            <wp:extent cx="2741523" cy="1847850"/>
            <wp:effectExtent l="0" t="0" r="1905" b="0"/>
            <wp:docPr id="41" name="Imagen 41" descr="http://www.hospitalmilitar.gov.co/sites/default/files/Simposio_Innovacion_Hospital_Militar_Centr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hospitalmilitar.gov.co/sites/default/files/Simposio_Innovacion_Hospital_Militar_Central.png"/>
                    <pic:cNvPicPr>
                      <a:picLocks noChangeAspect="1" noChangeArrowheads="1"/>
                    </pic:cNvPicPr>
                  </pic:nvPicPr>
                  <pic:blipFill rotWithShape="1">
                    <a:blip r:embed="rId23">
                      <a:extLst>
                        <a:ext uri="{28A0092B-C50C-407E-A947-70E740481C1C}">
                          <a14:useLocalDpi xmlns:a14="http://schemas.microsoft.com/office/drawing/2010/main" val="0"/>
                        </a:ext>
                      </a:extLst>
                    </a:blip>
                    <a:srcRect t="5406" r="10069" b="6486"/>
                    <a:stretch/>
                  </pic:blipFill>
                  <pic:spPr bwMode="auto">
                    <a:xfrm>
                      <a:off x="0" y="0"/>
                      <a:ext cx="2741413" cy="184777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Narrow" w:hAnsi="Arial Narrow" w:cs="Tahoma"/>
          <w:sz w:val="24"/>
          <w:szCs w:val="24"/>
        </w:rPr>
        <w:t xml:space="preserve">   </w:t>
      </w:r>
    </w:p>
    <w:p w:rsidR="004F0C0A" w:rsidRDefault="004F0C0A"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r w:rsidRPr="004F0C0A">
        <w:rPr>
          <w:rFonts w:ascii="inherit" w:eastAsia="Times New Roman" w:hAnsi="inherit" w:cs="Arial"/>
          <w:color w:val="000000"/>
          <w:sz w:val="24"/>
          <w:szCs w:val="24"/>
          <w:bdr w:val="none" w:sz="0" w:space="0" w:color="auto" w:frame="1"/>
          <w:lang w:eastAsia="es-CO"/>
        </w:rPr>
        <w:t> </w:t>
      </w:r>
    </w:p>
    <w:p w:rsidR="009149CA" w:rsidRDefault="009149CA"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DE0F3B" w:rsidRDefault="00DE0F3B"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DE0F3B" w:rsidRDefault="00DE0F3B"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9149CA" w:rsidRDefault="009149CA"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r w:rsidRPr="00892707">
        <w:rPr>
          <w:rFonts w:ascii="Arial Narrow" w:hAnsi="Arial Narrow" w:cs="Tahoma"/>
          <w:noProof/>
          <w:color w:val="FF0000"/>
          <w:sz w:val="24"/>
          <w:szCs w:val="24"/>
          <w:lang w:eastAsia="es-CO"/>
        </w:rPr>
        <mc:AlternateContent>
          <mc:Choice Requires="wps">
            <w:drawing>
              <wp:anchor distT="0" distB="0" distL="114300" distR="114300" simplePos="0" relativeHeight="252354560" behindDoc="0" locked="0" layoutInCell="1" allowOverlap="1" wp14:anchorId="45D75234" wp14:editId="7079704D">
                <wp:simplePos x="0" y="0"/>
                <wp:positionH relativeFrom="column">
                  <wp:posOffset>3053715</wp:posOffset>
                </wp:positionH>
                <wp:positionV relativeFrom="paragraph">
                  <wp:posOffset>57785</wp:posOffset>
                </wp:positionV>
                <wp:extent cx="2695575" cy="1905000"/>
                <wp:effectExtent l="0" t="0" r="9525" b="0"/>
                <wp:wrapNone/>
                <wp:docPr id="5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1905000"/>
                        </a:xfrm>
                        <a:prstGeom prst="rect">
                          <a:avLst/>
                        </a:prstGeom>
                        <a:solidFill>
                          <a:srgbClr val="FFFFFF"/>
                        </a:solidFill>
                        <a:ln w="9525">
                          <a:noFill/>
                          <a:miter lim="800000"/>
                          <a:headEnd/>
                          <a:tailEnd/>
                        </a:ln>
                      </wps:spPr>
                      <wps:txbx>
                        <w:txbxContent>
                          <w:p w:rsidR="00EC244B" w:rsidRDefault="00EC244B" w:rsidP="003F16C2">
                            <w:pPr>
                              <w:spacing w:line="23" w:lineRule="atLeast"/>
                              <w:jc w:val="both"/>
                              <w:rPr>
                                <w:rStyle w:val="Textoennegrita"/>
                                <w:rFonts w:ascii="Arial Narrow" w:hAnsi="Arial Narrow" w:cs="Times New Roman"/>
                                <w:bCs w:val="0"/>
                              </w:rPr>
                            </w:pPr>
                            <w:r w:rsidRPr="003F16C2">
                              <w:rPr>
                                <w:rStyle w:val="Textoennegrita"/>
                                <w:rFonts w:ascii="Arial Narrow" w:hAnsi="Arial Narrow" w:cs="Times New Roman"/>
                                <w:bCs w:val="0"/>
                              </w:rPr>
                              <w:t xml:space="preserve">Bogotá, 29 </w:t>
                            </w:r>
                            <w:r>
                              <w:rPr>
                                <w:rStyle w:val="Textoennegrita"/>
                                <w:rFonts w:ascii="Arial Narrow" w:hAnsi="Arial Narrow" w:cs="Times New Roman"/>
                                <w:bCs w:val="0"/>
                              </w:rPr>
                              <w:t xml:space="preserve">de noviembre de </w:t>
                            </w:r>
                            <w:r w:rsidRPr="003F16C2">
                              <w:rPr>
                                <w:rStyle w:val="Textoennegrita"/>
                                <w:rFonts w:ascii="Arial Narrow" w:hAnsi="Arial Narrow" w:cs="Times New Roman"/>
                                <w:bCs w:val="0"/>
                              </w:rPr>
                              <w:t>2017</w:t>
                            </w:r>
                          </w:p>
                          <w:p w:rsidR="00EC244B" w:rsidRPr="003F16C2" w:rsidRDefault="00EC244B" w:rsidP="003F16C2">
                            <w:pPr>
                              <w:spacing w:line="23" w:lineRule="atLeast"/>
                              <w:jc w:val="both"/>
                              <w:rPr>
                                <w:rStyle w:val="Textoennegrita"/>
                                <w:rFonts w:ascii="Arial Narrow" w:hAnsi="Arial Narrow" w:cs="Times New Roman"/>
                                <w:bCs w:val="0"/>
                              </w:rPr>
                            </w:pPr>
                          </w:p>
                          <w:p w:rsidR="00EC244B" w:rsidRDefault="00EC244B" w:rsidP="003F16C2">
                            <w:pPr>
                              <w:shd w:val="clear" w:color="auto" w:fill="FFFFFF"/>
                              <w:spacing w:line="23" w:lineRule="atLeast"/>
                              <w:jc w:val="both"/>
                              <w:textAlignment w:val="baseline"/>
                              <w:rPr>
                                <w:rStyle w:val="Textoennegrita"/>
                                <w:rFonts w:ascii="Arial Narrow" w:hAnsi="Arial Narrow" w:cs="Times New Roman"/>
                                <w:b w:val="0"/>
                                <w:bCs w:val="0"/>
                              </w:rPr>
                            </w:pPr>
                            <w:r w:rsidRPr="009149CA">
                              <w:rPr>
                                <w:rStyle w:val="Textoennegrita"/>
                                <w:rFonts w:ascii="Arial Narrow" w:hAnsi="Arial Narrow" w:cs="Times New Roman"/>
                                <w:b w:val="0"/>
                                <w:bCs w:val="0"/>
                              </w:rPr>
                              <w:t xml:space="preserve">“Campaña </w:t>
                            </w:r>
                            <w:r w:rsidRPr="003F16C2">
                              <w:rPr>
                                <w:rStyle w:val="Textoennegrita"/>
                                <w:rFonts w:ascii="Arial Narrow" w:hAnsi="Arial Narrow" w:cs="Times New Roman"/>
                                <w:b w:val="0"/>
                                <w:bCs w:val="0"/>
                              </w:rPr>
                              <w:t>Si sospechas trombosis cerebral, RAPIDO por urgencias debes consultar”</w:t>
                            </w:r>
                          </w:p>
                          <w:p w:rsidR="00EC244B" w:rsidRPr="003F16C2" w:rsidRDefault="00EC244B" w:rsidP="003F16C2">
                            <w:pPr>
                              <w:shd w:val="clear" w:color="auto" w:fill="FFFFFF"/>
                              <w:spacing w:line="23" w:lineRule="atLeast"/>
                              <w:jc w:val="both"/>
                              <w:textAlignment w:val="baseline"/>
                              <w:rPr>
                                <w:rStyle w:val="Textoennegrita"/>
                                <w:rFonts w:ascii="Arial Narrow" w:hAnsi="Arial Narrow" w:cs="Times New Roman"/>
                                <w:b w:val="0"/>
                                <w:bCs w:val="0"/>
                              </w:rPr>
                            </w:pPr>
                          </w:p>
                          <w:p w:rsidR="00EC244B" w:rsidRPr="003F16C2" w:rsidRDefault="00EC244B" w:rsidP="003F16C2">
                            <w:pPr>
                              <w:shd w:val="clear" w:color="auto" w:fill="FFFFFF"/>
                              <w:spacing w:line="23" w:lineRule="atLeast"/>
                              <w:jc w:val="both"/>
                              <w:textAlignment w:val="baseline"/>
                              <w:rPr>
                                <w:rStyle w:val="Textoennegrita"/>
                                <w:rFonts w:ascii="Arial Narrow" w:hAnsi="Arial Narrow" w:cs="Times New Roman"/>
                                <w:b w:val="0"/>
                                <w:bCs w:val="0"/>
                              </w:rPr>
                            </w:pPr>
                            <w:r>
                              <w:rPr>
                                <w:rStyle w:val="Textoennegrita"/>
                                <w:rFonts w:ascii="Arial Narrow" w:hAnsi="Arial Narrow" w:cs="Times New Roman"/>
                                <w:b w:val="0"/>
                                <w:bCs w:val="0"/>
                              </w:rPr>
                              <w:t>C</w:t>
                            </w:r>
                            <w:r w:rsidRPr="003F16C2">
                              <w:rPr>
                                <w:rStyle w:val="Textoennegrita"/>
                                <w:rFonts w:ascii="Arial Narrow" w:hAnsi="Arial Narrow" w:cs="Times New Roman"/>
                                <w:b w:val="0"/>
                                <w:bCs w:val="0"/>
                              </w:rPr>
                              <w:t>on la cual se busca educ</w:t>
                            </w:r>
                            <w:r>
                              <w:rPr>
                                <w:rStyle w:val="Textoennegrita"/>
                                <w:rFonts w:ascii="Arial Narrow" w:hAnsi="Arial Narrow" w:cs="Times New Roman"/>
                                <w:b w:val="0"/>
                                <w:bCs w:val="0"/>
                              </w:rPr>
                              <w:t>ar al personal asistencial del S</w:t>
                            </w:r>
                            <w:r w:rsidRPr="003F16C2">
                              <w:rPr>
                                <w:rStyle w:val="Textoennegrita"/>
                                <w:rFonts w:ascii="Arial Narrow" w:hAnsi="Arial Narrow" w:cs="Times New Roman"/>
                                <w:b w:val="0"/>
                                <w:bCs w:val="0"/>
                              </w:rPr>
                              <w:t>ubsistema de las Fuerzas Militares y pacientes sobre la detección temprana de un Ataque Cerebrovascular (ACV).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D75234" id="_x0000_s1036" type="#_x0000_t202" style="position:absolute;left:0;text-align:left;margin-left:240.45pt;margin-top:4.55pt;width:212.25pt;height:150pt;z-index:2523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" stroked="f">
                <v:textbox>
                  <w:txbxContent>
                    <w:p w:rsidR="00EC244B" w:rsidRDefault="00EC244B" w:rsidP="003F16C2">
                      <w:pPr>
                        <w:spacing w:line="23" w:lineRule="atLeast"/>
                        <w:jc w:val="both"/>
                        <w:rPr>
                          <w:rStyle w:val="Textoennegrita"/>
                          <w:rFonts w:ascii="Arial Narrow" w:hAnsi="Arial Narrow" w:cs="Times New Roman"/>
                          <w:bCs w:val="0"/>
                        </w:rPr>
                      </w:pPr>
                      <w:r w:rsidRPr="003F16C2">
                        <w:rPr>
                          <w:rStyle w:val="Textoennegrita"/>
                          <w:rFonts w:ascii="Arial Narrow" w:hAnsi="Arial Narrow" w:cs="Times New Roman"/>
                          <w:bCs w:val="0"/>
                        </w:rPr>
                        <w:t xml:space="preserve">Bogotá, 29 </w:t>
                      </w:r>
                      <w:r>
                        <w:rPr>
                          <w:rStyle w:val="Textoennegrita"/>
                          <w:rFonts w:ascii="Arial Narrow" w:hAnsi="Arial Narrow" w:cs="Times New Roman"/>
                          <w:bCs w:val="0"/>
                        </w:rPr>
                        <w:t xml:space="preserve">de noviembre de </w:t>
                      </w:r>
                      <w:r w:rsidRPr="003F16C2">
                        <w:rPr>
                          <w:rStyle w:val="Textoennegrita"/>
                          <w:rFonts w:ascii="Arial Narrow" w:hAnsi="Arial Narrow" w:cs="Times New Roman"/>
                          <w:bCs w:val="0"/>
                        </w:rPr>
                        <w:t>2017</w:t>
                      </w:r>
                    </w:p>
                    <w:p w:rsidR="00EC244B" w:rsidRPr="003F16C2" w:rsidRDefault="00EC244B" w:rsidP="003F16C2">
                      <w:pPr>
                        <w:spacing w:line="23" w:lineRule="atLeast"/>
                        <w:jc w:val="both"/>
                        <w:rPr>
                          <w:rStyle w:val="Textoennegrita"/>
                          <w:rFonts w:ascii="Arial Narrow" w:hAnsi="Arial Narrow" w:cs="Times New Roman"/>
                          <w:bCs w:val="0"/>
                        </w:rPr>
                      </w:pPr>
                    </w:p>
                    <w:p w:rsidR="00EC244B" w:rsidRDefault="00EC244B" w:rsidP="003F16C2">
                      <w:pPr>
                        <w:shd w:val="clear" w:color="auto" w:fill="FFFFFF"/>
                        <w:spacing w:line="23" w:lineRule="atLeast"/>
                        <w:jc w:val="both"/>
                        <w:textAlignment w:val="baseline"/>
                        <w:rPr>
                          <w:rStyle w:val="Textoennegrita"/>
                          <w:rFonts w:ascii="Arial Narrow" w:hAnsi="Arial Narrow" w:cs="Times New Roman"/>
                          <w:b w:val="0"/>
                          <w:bCs w:val="0"/>
                        </w:rPr>
                      </w:pPr>
                      <w:r w:rsidRPr="009149CA">
                        <w:rPr>
                          <w:rStyle w:val="Textoennegrita"/>
                          <w:rFonts w:ascii="Arial Narrow" w:hAnsi="Arial Narrow" w:cs="Times New Roman"/>
                          <w:b w:val="0"/>
                          <w:bCs w:val="0"/>
                        </w:rPr>
                        <w:t xml:space="preserve">“Campaña </w:t>
                      </w:r>
                      <w:r w:rsidRPr="003F16C2">
                        <w:rPr>
                          <w:rStyle w:val="Textoennegrita"/>
                          <w:rFonts w:ascii="Arial Narrow" w:hAnsi="Arial Narrow" w:cs="Times New Roman"/>
                          <w:b w:val="0"/>
                          <w:bCs w:val="0"/>
                        </w:rPr>
                        <w:t>Si sospechas trombosis cerebral, RAPIDO por urgencias debes consultar”</w:t>
                      </w:r>
                    </w:p>
                    <w:p w:rsidR="00EC244B" w:rsidRPr="003F16C2" w:rsidRDefault="00EC244B" w:rsidP="003F16C2">
                      <w:pPr>
                        <w:shd w:val="clear" w:color="auto" w:fill="FFFFFF"/>
                        <w:spacing w:line="23" w:lineRule="atLeast"/>
                        <w:jc w:val="both"/>
                        <w:textAlignment w:val="baseline"/>
                        <w:rPr>
                          <w:rStyle w:val="Textoennegrita"/>
                          <w:rFonts w:ascii="Arial Narrow" w:hAnsi="Arial Narrow" w:cs="Times New Roman"/>
                          <w:b w:val="0"/>
                          <w:bCs w:val="0"/>
                        </w:rPr>
                      </w:pPr>
                    </w:p>
                    <w:p w:rsidR="00EC244B" w:rsidRPr="003F16C2" w:rsidRDefault="00EC244B" w:rsidP="003F16C2">
                      <w:pPr>
                        <w:shd w:val="clear" w:color="auto" w:fill="FFFFFF"/>
                        <w:spacing w:line="23" w:lineRule="atLeast"/>
                        <w:jc w:val="both"/>
                        <w:textAlignment w:val="baseline"/>
                        <w:rPr>
                          <w:rStyle w:val="Textoennegrita"/>
                          <w:rFonts w:ascii="Arial Narrow" w:hAnsi="Arial Narrow" w:cs="Times New Roman"/>
                          <w:b w:val="0"/>
                          <w:bCs w:val="0"/>
                        </w:rPr>
                      </w:pPr>
                      <w:r>
                        <w:rPr>
                          <w:rStyle w:val="Textoennegrita"/>
                          <w:rFonts w:ascii="Arial Narrow" w:hAnsi="Arial Narrow" w:cs="Times New Roman"/>
                          <w:b w:val="0"/>
                          <w:bCs w:val="0"/>
                        </w:rPr>
                        <w:t>C</w:t>
                      </w:r>
                      <w:r w:rsidRPr="003F16C2">
                        <w:rPr>
                          <w:rStyle w:val="Textoennegrita"/>
                          <w:rFonts w:ascii="Arial Narrow" w:hAnsi="Arial Narrow" w:cs="Times New Roman"/>
                          <w:b w:val="0"/>
                          <w:bCs w:val="0"/>
                        </w:rPr>
                        <w:t>on la cual se busca educ</w:t>
                      </w:r>
                      <w:r>
                        <w:rPr>
                          <w:rStyle w:val="Textoennegrita"/>
                          <w:rFonts w:ascii="Arial Narrow" w:hAnsi="Arial Narrow" w:cs="Times New Roman"/>
                          <w:b w:val="0"/>
                          <w:bCs w:val="0"/>
                        </w:rPr>
                        <w:t>ar al personal asistencial del S</w:t>
                      </w:r>
                      <w:r w:rsidRPr="003F16C2">
                        <w:rPr>
                          <w:rStyle w:val="Textoennegrita"/>
                          <w:rFonts w:ascii="Arial Narrow" w:hAnsi="Arial Narrow" w:cs="Times New Roman"/>
                          <w:b w:val="0"/>
                          <w:bCs w:val="0"/>
                        </w:rPr>
                        <w:t>ubsistema de las Fuerzas Militares y pacientes sobre la detección temprana de un Ataque Cerebrovascular (ACV).</w:t>
                      </w:r>
                    </w:p>
                  </w:txbxContent>
                </v:textbox>
              </v:shape>
            </w:pict>
          </mc:Fallback>
        </mc:AlternateContent>
      </w:r>
      <w:r>
        <w:rPr>
          <w:rFonts w:ascii="inherit" w:eastAsia="Times New Roman" w:hAnsi="inherit" w:cs="Arial"/>
          <w:color w:val="000000"/>
          <w:sz w:val="24"/>
          <w:szCs w:val="24"/>
          <w:bdr w:val="none" w:sz="0" w:space="0" w:color="auto" w:frame="1"/>
          <w:lang w:eastAsia="es-CO"/>
        </w:rPr>
        <w:t xml:space="preserve">     </w:t>
      </w:r>
      <w:r w:rsidR="00DE0F3B">
        <w:rPr>
          <w:noProof/>
          <w:lang w:eastAsia="es-CO"/>
        </w:rPr>
        <w:drawing>
          <wp:inline distT="0" distB="0" distL="0" distR="0" wp14:anchorId="33890187" wp14:editId="2A0C5C14">
            <wp:extent cx="1962150" cy="2427032"/>
            <wp:effectExtent l="0" t="0" r="0" b="0"/>
            <wp:docPr id="53" name="Imagen 53" descr="http://www.hospitalmilitar.gov.co/sites/default/files/afiche_simposio_del_ataque_cerebrovascular_-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hospitalmilitar.gov.co/sites/default/files/afiche_simposio_del_ataque_cerebrovascular_-_rgb.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61328" cy="2426016"/>
                    </a:xfrm>
                    <a:prstGeom prst="rect">
                      <a:avLst/>
                    </a:prstGeom>
                    <a:noFill/>
                    <a:ln>
                      <a:noFill/>
                    </a:ln>
                  </pic:spPr>
                </pic:pic>
              </a:graphicData>
            </a:graphic>
          </wp:inline>
        </w:drawing>
      </w:r>
      <w:r>
        <w:rPr>
          <w:rFonts w:ascii="inherit" w:eastAsia="Times New Roman" w:hAnsi="inherit" w:cs="Arial"/>
          <w:color w:val="000000"/>
          <w:sz w:val="24"/>
          <w:szCs w:val="24"/>
          <w:bdr w:val="none" w:sz="0" w:space="0" w:color="auto" w:frame="1"/>
          <w:lang w:eastAsia="es-CO"/>
        </w:rPr>
        <w:t xml:space="preserve">  </w:t>
      </w:r>
    </w:p>
    <w:p w:rsidR="009149CA" w:rsidRDefault="009149CA"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552114" w:rsidRDefault="00552114"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552114" w:rsidRDefault="00552114"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552114" w:rsidRDefault="00552114"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552114" w:rsidRDefault="00552114"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552114" w:rsidRDefault="00552114"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552114" w:rsidRDefault="00552114"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552114" w:rsidRDefault="00552114"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552114" w:rsidRDefault="00552114"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9149CA" w:rsidRPr="001E1ED6" w:rsidRDefault="009149CA" w:rsidP="004F0C0A">
      <w:pPr>
        <w:shd w:val="clear" w:color="auto" w:fill="FFFFFF"/>
        <w:spacing w:line="315" w:lineRule="atLeast"/>
        <w:jc w:val="both"/>
        <w:textAlignment w:val="baseline"/>
        <w:rPr>
          <w:rFonts w:ascii="inherit" w:eastAsia="Times New Roman" w:hAnsi="inherit" w:cs="Arial"/>
          <w:color w:val="FF0000"/>
          <w:sz w:val="24"/>
          <w:szCs w:val="24"/>
          <w:bdr w:val="none" w:sz="0" w:space="0" w:color="auto" w:frame="1"/>
          <w:lang w:eastAsia="es-CO"/>
        </w:rPr>
      </w:pPr>
    </w:p>
    <w:p w:rsidR="00DE0F3B" w:rsidRDefault="00DE0F3B" w:rsidP="004F0C0A">
      <w:pPr>
        <w:shd w:val="clear" w:color="auto" w:fill="FFFFFF"/>
        <w:spacing w:line="315" w:lineRule="atLeast"/>
        <w:jc w:val="both"/>
        <w:textAlignment w:val="baseline"/>
        <w:rPr>
          <w:rFonts w:ascii="inherit" w:eastAsia="Times New Roman" w:hAnsi="inherit" w:cs="Arial"/>
          <w:color w:val="000000"/>
          <w:sz w:val="24"/>
          <w:szCs w:val="24"/>
          <w:bdr w:val="none" w:sz="0" w:space="0" w:color="auto" w:frame="1"/>
          <w:lang w:eastAsia="es-CO"/>
        </w:rPr>
      </w:pPr>
    </w:p>
    <w:p w:rsidR="00450D6F" w:rsidRPr="00A61592" w:rsidRDefault="00552114" w:rsidP="00900BAC">
      <w:pPr>
        <w:pStyle w:val="Prrafodelista"/>
        <w:numPr>
          <w:ilvl w:val="0"/>
          <w:numId w:val="19"/>
        </w:numPr>
        <w:ind w:left="426" w:hanging="426"/>
        <w:rPr>
          <w:rFonts w:ascii="Arial Narrow" w:hAnsi="Arial Narrow" w:cs="Tahoma"/>
          <w:b/>
          <w:sz w:val="24"/>
          <w:szCs w:val="24"/>
        </w:rPr>
      </w:pPr>
      <w:r>
        <w:rPr>
          <w:rFonts w:ascii="Arial Narrow" w:hAnsi="Arial Narrow" w:cs="Tahoma"/>
          <w:b/>
          <w:sz w:val="24"/>
          <w:szCs w:val="24"/>
        </w:rPr>
        <w:lastRenderedPageBreak/>
        <w:t>F</w:t>
      </w:r>
      <w:r w:rsidRPr="007E3A18">
        <w:rPr>
          <w:rFonts w:ascii="Arial Narrow" w:hAnsi="Arial Narrow" w:cs="Tahoma"/>
          <w:b/>
          <w:sz w:val="24"/>
          <w:szCs w:val="24"/>
        </w:rPr>
        <w:t>ortalecimiento de la comunicación e información de la gestión realizada por parte del hospital</w:t>
      </w:r>
    </w:p>
    <w:p w:rsidR="00450D6F" w:rsidRPr="0087101E" w:rsidRDefault="00450D6F" w:rsidP="00450D6F">
      <w:pPr>
        <w:rPr>
          <w:rFonts w:ascii="Arial Narrow" w:hAnsi="Arial Narrow" w:cs="Tahoma"/>
        </w:rPr>
      </w:pPr>
    </w:p>
    <w:p w:rsidR="00A61592" w:rsidRPr="00A61592" w:rsidRDefault="00A61592" w:rsidP="00837C04">
      <w:pPr>
        <w:jc w:val="both"/>
        <w:rPr>
          <w:rFonts w:ascii="Arial Narrow" w:hAnsi="Arial Narrow" w:cs="Tahoma"/>
        </w:rPr>
      </w:pPr>
      <w:r w:rsidRPr="00A61592">
        <w:rPr>
          <w:rFonts w:ascii="Arial Narrow" w:hAnsi="Arial Narrow" w:cs="Tahoma"/>
        </w:rPr>
        <w:t xml:space="preserve">Mediante diferentes canales </w:t>
      </w:r>
      <w:r w:rsidR="002A1FE8">
        <w:rPr>
          <w:rFonts w:ascii="Arial Narrow" w:hAnsi="Arial Narrow" w:cs="Tahoma"/>
        </w:rPr>
        <w:t>como son:</w:t>
      </w:r>
      <w:r w:rsidRPr="00A61592">
        <w:rPr>
          <w:rFonts w:ascii="Arial Narrow" w:hAnsi="Arial Narrow" w:cs="Tahoma"/>
        </w:rPr>
        <w:t xml:space="preserve"> página web institucional, intranet corporativa, correo Outlook, noticias, artículos periodísticos</w:t>
      </w:r>
      <w:r>
        <w:rPr>
          <w:rFonts w:ascii="Arial Narrow" w:hAnsi="Arial Narrow" w:cs="Tahoma"/>
        </w:rPr>
        <w:t>, noticias,</w:t>
      </w:r>
      <w:r w:rsidR="009234A4">
        <w:rPr>
          <w:rFonts w:ascii="Arial Narrow" w:hAnsi="Arial Narrow" w:cs="Tahoma"/>
        </w:rPr>
        <w:t xml:space="preserve"> participación en </w:t>
      </w:r>
      <w:r w:rsidRPr="00A61592">
        <w:rPr>
          <w:rFonts w:ascii="Arial Narrow" w:hAnsi="Arial Narrow" w:cs="Tahoma"/>
        </w:rPr>
        <w:t>eventos y mediante medios masivos y uso del chat y redes sociales Facebook y twitter.</w:t>
      </w:r>
    </w:p>
    <w:p w:rsidR="003C1BF9" w:rsidRDefault="003C1BF9" w:rsidP="003C1BF9">
      <w:pPr>
        <w:jc w:val="both"/>
        <w:rPr>
          <w:rFonts w:ascii="Arial Narrow" w:hAnsi="Arial Narrow" w:cs="Tahoma"/>
        </w:rPr>
      </w:pPr>
    </w:p>
    <w:p w:rsidR="009234A4" w:rsidRDefault="000411E9" w:rsidP="003C1BF9">
      <w:pPr>
        <w:jc w:val="both"/>
        <w:rPr>
          <w:rFonts w:ascii="Arial Narrow" w:eastAsia="Times New Roman" w:hAnsi="Arial Narrow" w:cs="Arial"/>
          <w:b/>
          <w:lang w:val="es-ES" w:eastAsia="es-ES"/>
        </w:rPr>
      </w:pPr>
      <w:r w:rsidRPr="00DE0F3B">
        <w:rPr>
          <w:rFonts w:ascii="Arial Narrow" w:eastAsia="Times New Roman" w:hAnsi="Arial Narrow" w:cs="Arial"/>
          <w:b/>
          <w:lang w:val="es-ES" w:eastAsia="es-ES"/>
        </w:rPr>
        <w:t>Redes Sociales</w:t>
      </w:r>
      <w:r w:rsidR="009149CA" w:rsidRPr="00DE0F3B">
        <w:rPr>
          <w:rFonts w:ascii="Arial Narrow" w:eastAsia="Times New Roman" w:hAnsi="Arial Narrow" w:cs="Arial"/>
          <w:b/>
          <w:lang w:val="es-ES" w:eastAsia="es-ES"/>
        </w:rPr>
        <w:t xml:space="preserve">     </w:t>
      </w:r>
    </w:p>
    <w:p w:rsidR="009234A4" w:rsidRDefault="009234A4" w:rsidP="003C1BF9">
      <w:pPr>
        <w:jc w:val="both"/>
        <w:rPr>
          <w:rFonts w:ascii="Arial Narrow" w:eastAsia="Times New Roman" w:hAnsi="Arial Narrow" w:cs="Arial"/>
          <w:b/>
          <w:lang w:val="es-ES" w:eastAsia="es-ES"/>
        </w:rPr>
      </w:pPr>
    </w:p>
    <w:p w:rsidR="009234A4" w:rsidRDefault="009234A4" w:rsidP="003C1BF9">
      <w:pPr>
        <w:jc w:val="both"/>
        <w:rPr>
          <w:rFonts w:ascii="Arial Narrow" w:eastAsia="Times New Roman" w:hAnsi="Arial Narrow" w:cs="Arial"/>
          <w:lang w:val="es-ES" w:eastAsia="es-ES"/>
        </w:rPr>
      </w:pPr>
      <w:r w:rsidRPr="009234A4">
        <w:rPr>
          <w:rFonts w:ascii="Arial Narrow" w:eastAsia="Times New Roman" w:hAnsi="Arial Narrow" w:cs="Arial"/>
          <w:lang w:val="es-ES" w:eastAsia="es-ES"/>
        </w:rPr>
        <w:t xml:space="preserve">Con el aumento de contenidos </w:t>
      </w:r>
      <w:r>
        <w:rPr>
          <w:rFonts w:ascii="Arial Narrow" w:eastAsia="Times New Roman" w:hAnsi="Arial Narrow" w:cs="Arial"/>
          <w:lang w:val="es-ES" w:eastAsia="es-ES"/>
        </w:rPr>
        <w:t xml:space="preserve">digitales sobre temas de interés y de salud </w:t>
      </w:r>
      <w:r w:rsidRPr="009234A4">
        <w:rPr>
          <w:rFonts w:ascii="Arial Narrow" w:eastAsia="Times New Roman" w:hAnsi="Arial Narrow" w:cs="Arial"/>
          <w:lang w:val="es-ES" w:eastAsia="es-ES"/>
        </w:rPr>
        <w:t>en las redes sociales</w:t>
      </w:r>
      <w:r>
        <w:rPr>
          <w:rFonts w:ascii="Arial Narrow" w:eastAsia="Times New Roman" w:hAnsi="Arial Narrow" w:cs="Arial"/>
          <w:lang w:val="es-ES" w:eastAsia="es-ES"/>
        </w:rPr>
        <w:t>,</w:t>
      </w:r>
      <w:r w:rsidRPr="009234A4">
        <w:rPr>
          <w:rFonts w:ascii="Arial Narrow" w:eastAsia="Times New Roman" w:hAnsi="Arial Narrow" w:cs="Arial"/>
          <w:lang w:val="es-ES" w:eastAsia="es-ES"/>
        </w:rPr>
        <w:t xml:space="preserve"> en Facebook se duplicó el número de seguidores finalizando el año con 8</w:t>
      </w:r>
      <w:r>
        <w:rPr>
          <w:rFonts w:ascii="Arial Narrow" w:eastAsia="Times New Roman" w:hAnsi="Arial Narrow" w:cs="Arial"/>
          <w:lang w:val="es-ES" w:eastAsia="es-ES"/>
        </w:rPr>
        <w:t>.</w:t>
      </w:r>
      <w:r w:rsidRPr="009234A4">
        <w:rPr>
          <w:rFonts w:ascii="Arial Narrow" w:eastAsia="Times New Roman" w:hAnsi="Arial Narrow" w:cs="Arial"/>
          <w:lang w:val="es-ES" w:eastAsia="es-ES"/>
        </w:rPr>
        <w:t xml:space="preserve">687 </w:t>
      </w:r>
      <w:r>
        <w:rPr>
          <w:rFonts w:ascii="Arial Narrow" w:eastAsia="Times New Roman" w:hAnsi="Arial Narrow" w:cs="Arial"/>
          <w:lang w:val="es-ES" w:eastAsia="es-ES"/>
        </w:rPr>
        <w:t>y con una calificación de 4 estrellas sobre 5, es decir la opinión de los usuarios es favorable a la Entidad</w:t>
      </w:r>
    </w:p>
    <w:p w:rsidR="009234A4" w:rsidRDefault="009234A4" w:rsidP="003C1BF9">
      <w:pPr>
        <w:jc w:val="both"/>
        <w:rPr>
          <w:rFonts w:ascii="Arial Narrow" w:eastAsia="Times New Roman" w:hAnsi="Arial Narrow" w:cs="Arial"/>
          <w:lang w:val="es-ES" w:eastAsia="es-ES"/>
        </w:rPr>
      </w:pPr>
    </w:p>
    <w:p w:rsidR="009234A4" w:rsidRPr="009234A4" w:rsidRDefault="009234A4" w:rsidP="003C1BF9">
      <w:pPr>
        <w:jc w:val="both"/>
        <w:rPr>
          <w:rFonts w:ascii="Arial Narrow" w:eastAsia="Times New Roman" w:hAnsi="Arial Narrow" w:cs="Arial"/>
          <w:lang w:val="es-ES" w:eastAsia="es-ES"/>
        </w:rPr>
      </w:pPr>
      <w:r>
        <w:rPr>
          <w:noProof/>
          <w:lang w:eastAsia="es-CO"/>
        </w:rPr>
        <mc:AlternateContent>
          <mc:Choice Requires="wps">
            <w:drawing>
              <wp:anchor distT="0" distB="0" distL="114300" distR="114300" simplePos="0" relativeHeight="252441600" behindDoc="0" locked="0" layoutInCell="1" allowOverlap="1">
                <wp:simplePos x="0" y="0"/>
                <wp:positionH relativeFrom="column">
                  <wp:posOffset>3653790</wp:posOffset>
                </wp:positionH>
                <wp:positionV relativeFrom="paragraph">
                  <wp:posOffset>948690</wp:posOffset>
                </wp:positionV>
                <wp:extent cx="2409825" cy="962025"/>
                <wp:effectExtent l="0" t="0" r="28575" b="28575"/>
                <wp:wrapNone/>
                <wp:docPr id="69" name="Elipse 69"/>
                <wp:cNvGraphicFramePr/>
                <a:graphic xmlns:a="http://schemas.openxmlformats.org/drawingml/2006/main">
                  <a:graphicData uri="http://schemas.microsoft.com/office/word/2010/wordprocessingShape">
                    <wps:wsp>
                      <wps:cNvSpPr/>
                      <wps:spPr>
                        <a:xfrm>
                          <a:off x="0" y="0"/>
                          <a:ext cx="2409825" cy="962025"/>
                        </a:xfrm>
                        <a:prstGeom prst="ellipse">
                          <a:avLst/>
                        </a:prstGeom>
                        <a:no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209DD8D" id="Elipse 69" o:spid="_x0000_s1026" style="position:absolute;margin-left:287.7pt;margin-top:74.7pt;width:189.75pt;height:75.75pt;z-index:252441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" filled="f" strokecolor="#e36c0a [2409]" strokeweight="2pt"/>
            </w:pict>
          </mc:Fallback>
        </mc:AlternateContent>
      </w:r>
      <w:r>
        <w:rPr>
          <w:noProof/>
          <w:lang w:eastAsia="es-CO"/>
        </w:rPr>
        <w:drawing>
          <wp:inline distT="0" distB="0" distL="0" distR="0">
            <wp:extent cx="6119823" cy="2362200"/>
            <wp:effectExtent l="0" t="0" r="0" b="0"/>
            <wp:docPr id="67" name="Imagen 67" descr="cid:image001.png@01D399F6.294BE2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id:image001.png@01D399F6.294BE2C0"/>
                    <pic:cNvPicPr>
                      <a:picLocks noChangeAspect="1" noChangeArrowheads="1"/>
                    </pic:cNvPicPr>
                  </pic:nvPicPr>
                  <pic:blipFill>
                    <a:blip r:embed="rId25" r:link="rId26">
                      <a:extLst>
                        <a:ext uri="{28A0092B-C50C-407E-A947-70E740481C1C}">
                          <a14:useLocalDpi xmlns:a14="http://schemas.microsoft.com/office/drawing/2010/main" val="0"/>
                        </a:ext>
                      </a:extLst>
                    </a:blip>
                    <a:srcRect/>
                    <a:stretch>
                      <a:fillRect/>
                    </a:stretch>
                  </pic:blipFill>
                  <pic:spPr bwMode="auto">
                    <a:xfrm>
                      <a:off x="0" y="0"/>
                      <a:ext cx="6123389" cy="2363577"/>
                    </a:xfrm>
                    <a:prstGeom prst="rect">
                      <a:avLst/>
                    </a:prstGeom>
                    <a:noFill/>
                    <a:ln>
                      <a:noFill/>
                    </a:ln>
                  </pic:spPr>
                </pic:pic>
              </a:graphicData>
            </a:graphic>
          </wp:inline>
        </w:drawing>
      </w:r>
    </w:p>
    <w:p w:rsidR="009234A4" w:rsidRDefault="009234A4" w:rsidP="003C1BF9">
      <w:pPr>
        <w:jc w:val="both"/>
        <w:rPr>
          <w:rFonts w:ascii="Arial Narrow" w:eastAsia="Times New Roman" w:hAnsi="Arial Narrow" w:cs="Arial"/>
          <w:b/>
          <w:lang w:val="es-ES" w:eastAsia="es-ES"/>
        </w:rPr>
      </w:pPr>
    </w:p>
    <w:p w:rsidR="009234A4" w:rsidRDefault="009234A4" w:rsidP="003C1BF9">
      <w:pPr>
        <w:jc w:val="both"/>
        <w:rPr>
          <w:rFonts w:ascii="Arial Narrow" w:eastAsia="Times New Roman" w:hAnsi="Arial Narrow" w:cs="Arial"/>
          <w:b/>
          <w:lang w:val="es-ES" w:eastAsia="es-ES"/>
        </w:rPr>
      </w:pPr>
    </w:p>
    <w:p w:rsidR="009234A4" w:rsidRDefault="009234A4" w:rsidP="003C1BF9">
      <w:pPr>
        <w:jc w:val="both"/>
        <w:rPr>
          <w:rFonts w:ascii="Arial Narrow" w:eastAsia="Times New Roman" w:hAnsi="Arial Narrow" w:cs="Arial"/>
          <w:b/>
          <w:lang w:val="es-ES" w:eastAsia="es-ES"/>
        </w:rPr>
      </w:pPr>
      <w:r>
        <w:rPr>
          <w:noProof/>
          <w:lang w:eastAsia="es-CO"/>
        </w:rPr>
        <mc:AlternateContent>
          <mc:Choice Requires="wps">
            <w:drawing>
              <wp:anchor distT="0" distB="0" distL="114300" distR="114300" simplePos="0" relativeHeight="252443648" behindDoc="0" locked="0" layoutInCell="1" allowOverlap="1" wp14:anchorId="6523801B" wp14:editId="1DF67BD4">
                <wp:simplePos x="0" y="0"/>
                <wp:positionH relativeFrom="margin">
                  <wp:align>right</wp:align>
                </wp:positionH>
                <wp:positionV relativeFrom="paragraph">
                  <wp:posOffset>913766</wp:posOffset>
                </wp:positionV>
                <wp:extent cx="2152650" cy="762000"/>
                <wp:effectExtent l="0" t="0" r="19050" b="19050"/>
                <wp:wrapNone/>
                <wp:docPr id="70" name="Elipse 70"/>
                <wp:cNvGraphicFramePr/>
                <a:graphic xmlns:a="http://schemas.openxmlformats.org/drawingml/2006/main">
                  <a:graphicData uri="http://schemas.microsoft.com/office/word/2010/wordprocessingShape">
                    <wps:wsp>
                      <wps:cNvSpPr/>
                      <wps:spPr>
                        <a:xfrm>
                          <a:off x="0" y="0"/>
                          <a:ext cx="2152650" cy="762000"/>
                        </a:xfrm>
                        <a:prstGeom prst="ellipse">
                          <a:avLst/>
                        </a:prstGeom>
                        <a:no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172CD0" id="Elipse 70" o:spid="_x0000_s1026" style="position:absolute;margin-left:118.3pt;margin-top:71.95pt;width:169.5pt;height:60pt;z-index:252443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" filled="f" strokecolor="#e36c0a [2409]" strokeweight="2pt">
                <w10:wrap anchorx="margin"/>
              </v:oval>
            </w:pict>
          </mc:Fallback>
        </mc:AlternateContent>
      </w:r>
      <w:r>
        <w:rPr>
          <w:noProof/>
          <w:lang w:eastAsia="es-CO"/>
        </w:rPr>
        <w:drawing>
          <wp:inline distT="0" distB="0" distL="0" distR="0" wp14:anchorId="5C0014B3" wp14:editId="0A26F79D">
            <wp:extent cx="6119937" cy="2524125"/>
            <wp:effectExtent l="0" t="0" r="0" b="0"/>
            <wp:docPr id="68" name="Imagen 68" descr="cid:image003.jpg@01D399F8.3F75CB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id:image003.jpg@01D399F8.3F75CBE0"/>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6122533" cy="2525196"/>
                    </a:xfrm>
                    <a:prstGeom prst="rect">
                      <a:avLst/>
                    </a:prstGeom>
                    <a:noFill/>
                    <a:ln>
                      <a:noFill/>
                    </a:ln>
                  </pic:spPr>
                </pic:pic>
              </a:graphicData>
            </a:graphic>
          </wp:inline>
        </w:drawing>
      </w:r>
    </w:p>
    <w:p w:rsidR="009234A4" w:rsidRDefault="009234A4" w:rsidP="003C1BF9">
      <w:pPr>
        <w:jc w:val="both"/>
        <w:rPr>
          <w:rFonts w:ascii="Arial Narrow" w:eastAsia="Times New Roman" w:hAnsi="Arial Narrow" w:cs="Arial"/>
          <w:b/>
          <w:lang w:val="es-ES" w:eastAsia="es-ES"/>
        </w:rPr>
      </w:pPr>
    </w:p>
    <w:p w:rsidR="00837C04" w:rsidRPr="00DE0F3B" w:rsidRDefault="009149CA" w:rsidP="003C1BF9">
      <w:pPr>
        <w:jc w:val="both"/>
        <w:rPr>
          <w:rFonts w:ascii="Arial Narrow" w:eastAsia="Times New Roman" w:hAnsi="Arial Narrow" w:cs="Arial"/>
          <w:b/>
          <w:lang w:val="es-ES" w:eastAsia="es-ES"/>
        </w:rPr>
      </w:pPr>
      <w:r w:rsidRPr="00DE0F3B">
        <w:rPr>
          <w:rFonts w:ascii="Arial Narrow" w:eastAsia="Times New Roman" w:hAnsi="Arial Narrow" w:cs="Arial"/>
          <w:b/>
          <w:lang w:val="es-ES" w:eastAsia="es-ES"/>
        </w:rPr>
        <w:lastRenderedPageBreak/>
        <w:t xml:space="preserve">                   </w:t>
      </w:r>
      <w:r w:rsidR="003F16C2" w:rsidRPr="00DE0F3B">
        <w:rPr>
          <w:rFonts w:ascii="Arial Narrow" w:eastAsia="Times New Roman" w:hAnsi="Arial Narrow" w:cs="Arial"/>
          <w:b/>
          <w:lang w:val="es-ES" w:eastAsia="es-ES"/>
        </w:rPr>
        <w:t xml:space="preserve">                                                    </w:t>
      </w:r>
    </w:p>
    <w:p w:rsidR="003C1BF9" w:rsidRPr="00E0298C" w:rsidRDefault="003C1BF9" w:rsidP="00A61592">
      <w:pPr>
        <w:jc w:val="both"/>
        <w:rPr>
          <w:rFonts w:ascii="Arial Narrow" w:eastAsia="Times New Roman" w:hAnsi="Arial Narrow" w:cs="Arial"/>
          <w:b/>
          <w:lang w:val="es-ES" w:eastAsia="es-ES"/>
        </w:rPr>
      </w:pPr>
      <w:r w:rsidRPr="00E0298C">
        <w:rPr>
          <w:rFonts w:ascii="Arial Narrow" w:eastAsia="Times New Roman" w:hAnsi="Arial Narrow" w:cs="Arial"/>
          <w:b/>
          <w:lang w:val="es-ES" w:eastAsia="es-ES"/>
        </w:rPr>
        <w:t>Página Web</w:t>
      </w:r>
    </w:p>
    <w:p w:rsidR="00B50BAA" w:rsidRDefault="00B50BAA" w:rsidP="00A61592">
      <w:pPr>
        <w:jc w:val="both"/>
        <w:rPr>
          <w:b/>
          <w:noProof/>
          <w:lang w:eastAsia="es-CO"/>
        </w:rPr>
      </w:pPr>
    </w:p>
    <w:p w:rsidR="00B50BAA" w:rsidRPr="00B50BAA" w:rsidRDefault="00B50BAA" w:rsidP="00B50BAA">
      <w:pPr>
        <w:jc w:val="both"/>
        <w:rPr>
          <w:rFonts w:ascii="Arial Narrow" w:eastAsia="Times New Roman" w:hAnsi="Arial Narrow" w:cs="Arial"/>
          <w:lang w:val="es-ES" w:eastAsia="es-ES"/>
        </w:rPr>
      </w:pPr>
      <w:r w:rsidRPr="00B50BAA">
        <w:rPr>
          <w:rFonts w:ascii="Arial Narrow" w:eastAsia="Times New Roman" w:hAnsi="Arial Narrow" w:cs="Arial"/>
          <w:lang w:val="es-ES" w:eastAsia="es-ES"/>
        </w:rPr>
        <w:t xml:space="preserve">La página web del Hospital Militar se ha sometido a diferentes procesos de mejora con el propósito de dar cumplimiento a lo exigido por Gobierno en Línea y facilitar el acceso de la información a los usuarios de la Entidad. Durante la vigencia 2017 la página web obtuvo cerca de 1.196.000 visitas únicas. La agenda de citas médicas, las ofertas de empleo y la Escuela de Auxiliares de Enfermería fueron los segmentos más visitados. </w:t>
      </w:r>
    </w:p>
    <w:p w:rsidR="00B50BAA" w:rsidRPr="003C1BF9" w:rsidRDefault="00B50BAA" w:rsidP="00A61592">
      <w:pPr>
        <w:jc w:val="both"/>
        <w:rPr>
          <w:b/>
          <w:noProof/>
          <w:lang w:eastAsia="es-CO"/>
        </w:rPr>
      </w:pPr>
    </w:p>
    <w:p w:rsidR="003C1BF9" w:rsidRDefault="003C1BF9" w:rsidP="00A61592">
      <w:pPr>
        <w:jc w:val="both"/>
        <w:rPr>
          <w:noProof/>
          <w:lang w:eastAsia="es-CO"/>
        </w:rPr>
      </w:pPr>
      <w:r>
        <w:rPr>
          <w:noProof/>
          <w:lang w:eastAsia="es-CO"/>
        </w:rPr>
        <w:drawing>
          <wp:inline distT="0" distB="0" distL="0" distR="0" wp14:anchorId="2069143C" wp14:editId="6ECE24BF">
            <wp:extent cx="6130290" cy="3048000"/>
            <wp:effectExtent l="0" t="0" r="3810"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156" t="830" r="1" b="10642"/>
                    <a:stretch/>
                  </pic:blipFill>
                  <pic:spPr bwMode="auto">
                    <a:xfrm>
                      <a:off x="0" y="0"/>
                      <a:ext cx="6130290" cy="3048000"/>
                    </a:xfrm>
                    <a:prstGeom prst="rect">
                      <a:avLst/>
                    </a:prstGeom>
                    <a:ln>
                      <a:noFill/>
                    </a:ln>
                    <a:extLst>
                      <a:ext uri="{53640926-AAD7-44D8-BBD7-CCE9431645EC}">
                        <a14:shadowObscured xmlns:a14="http://schemas.microsoft.com/office/drawing/2010/main"/>
                      </a:ext>
                    </a:extLst>
                  </pic:spPr>
                </pic:pic>
              </a:graphicData>
            </a:graphic>
          </wp:inline>
        </w:drawing>
      </w:r>
    </w:p>
    <w:p w:rsidR="002C3EFF" w:rsidRDefault="002C3EFF" w:rsidP="00A61592">
      <w:pPr>
        <w:jc w:val="both"/>
        <w:rPr>
          <w:rFonts w:ascii="Arial Narrow" w:eastAsia="Times New Roman" w:hAnsi="Arial Narrow" w:cs="Arial"/>
          <w:lang w:val="es-ES" w:eastAsia="es-ES"/>
        </w:rPr>
      </w:pPr>
    </w:p>
    <w:p w:rsidR="002A1FE8" w:rsidRDefault="00B50BAA" w:rsidP="00DE0F3B">
      <w:pPr>
        <w:rPr>
          <w:rFonts w:ascii="Arial Narrow" w:hAnsi="Arial Narrow" w:cs="Tahoma"/>
          <w:b/>
        </w:rPr>
      </w:pPr>
      <w:r>
        <w:rPr>
          <w:noProof/>
          <w:lang w:eastAsia="es-CO"/>
        </w:rPr>
        <w:drawing>
          <wp:inline distT="0" distB="0" distL="0" distR="0">
            <wp:extent cx="6010275" cy="2714625"/>
            <wp:effectExtent l="0" t="0" r="9525" b="9525"/>
            <wp:docPr id="71" name="Imagen 71" descr="cid:image006.jpg@01D399F8.3F75CB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cid:image006.jpg@01D399F8.3F75CBE0"/>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6011128" cy="2715010"/>
                    </a:xfrm>
                    <a:prstGeom prst="rect">
                      <a:avLst/>
                    </a:prstGeom>
                    <a:noFill/>
                    <a:ln>
                      <a:noFill/>
                    </a:ln>
                  </pic:spPr>
                </pic:pic>
              </a:graphicData>
            </a:graphic>
          </wp:inline>
        </w:drawing>
      </w:r>
    </w:p>
    <w:p w:rsidR="009234A4" w:rsidRDefault="009234A4" w:rsidP="00DE0F3B">
      <w:pPr>
        <w:rPr>
          <w:rFonts w:ascii="Arial Narrow" w:hAnsi="Arial Narrow" w:cs="Tahoma"/>
          <w:b/>
        </w:rPr>
      </w:pPr>
    </w:p>
    <w:p w:rsidR="003C1BF9" w:rsidRPr="00C02946" w:rsidRDefault="00C02946" w:rsidP="00C02946">
      <w:pPr>
        <w:pStyle w:val="Prrafodelista"/>
        <w:numPr>
          <w:ilvl w:val="0"/>
          <w:numId w:val="13"/>
        </w:numPr>
        <w:jc w:val="both"/>
        <w:rPr>
          <w:rFonts w:ascii="Arial Narrow" w:hAnsi="Arial Narrow" w:cs="Tahoma"/>
          <w:b/>
          <w:sz w:val="30"/>
          <w:szCs w:val="30"/>
        </w:rPr>
      </w:pPr>
      <w:r w:rsidRPr="00C02946">
        <w:rPr>
          <w:rFonts w:ascii="Arial Narrow" w:hAnsi="Arial Narrow" w:cs="Tahoma"/>
          <w:b/>
          <w:sz w:val="30"/>
          <w:szCs w:val="30"/>
        </w:rPr>
        <w:lastRenderedPageBreak/>
        <w:t>GESTIÓN DE</w:t>
      </w:r>
      <w:r w:rsidR="00D653B8">
        <w:rPr>
          <w:rFonts w:ascii="Arial Narrow" w:hAnsi="Arial Narrow" w:cs="Tahoma"/>
          <w:b/>
          <w:sz w:val="30"/>
          <w:szCs w:val="30"/>
        </w:rPr>
        <w:t xml:space="preserve"> </w:t>
      </w:r>
      <w:r w:rsidRPr="00C02946">
        <w:rPr>
          <w:rFonts w:ascii="Arial Narrow" w:hAnsi="Arial Narrow" w:cs="Tahoma"/>
          <w:b/>
          <w:sz w:val="30"/>
          <w:szCs w:val="30"/>
        </w:rPr>
        <w:t>L</w:t>
      </w:r>
      <w:r w:rsidR="00D653B8">
        <w:rPr>
          <w:rFonts w:ascii="Arial Narrow" w:hAnsi="Arial Narrow" w:cs="Tahoma"/>
          <w:b/>
          <w:sz w:val="30"/>
          <w:szCs w:val="30"/>
        </w:rPr>
        <w:t>A</w:t>
      </w:r>
      <w:r w:rsidRPr="00C02946">
        <w:rPr>
          <w:rFonts w:ascii="Arial Narrow" w:hAnsi="Arial Narrow" w:cs="Tahoma"/>
          <w:b/>
          <w:sz w:val="30"/>
          <w:szCs w:val="30"/>
        </w:rPr>
        <w:t xml:space="preserve"> </w:t>
      </w:r>
      <w:r w:rsidR="00D653B8">
        <w:rPr>
          <w:rFonts w:ascii="Arial Narrow" w:hAnsi="Arial Narrow" w:cs="Tahoma"/>
          <w:b/>
          <w:sz w:val="30"/>
          <w:szCs w:val="30"/>
        </w:rPr>
        <w:t>ENTIDAD</w:t>
      </w:r>
    </w:p>
    <w:p w:rsidR="003C1BF9" w:rsidRDefault="003C1BF9" w:rsidP="001B7019">
      <w:pPr>
        <w:jc w:val="center"/>
        <w:rPr>
          <w:rFonts w:ascii="Arial Narrow" w:hAnsi="Arial Narrow" w:cs="Tahoma"/>
          <w:b/>
          <w:sz w:val="30"/>
          <w:szCs w:val="30"/>
        </w:rPr>
      </w:pPr>
    </w:p>
    <w:p w:rsidR="004A6C56" w:rsidRPr="004A6C56" w:rsidRDefault="004A6C56" w:rsidP="004A6C56">
      <w:pPr>
        <w:spacing w:line="276" w:lineRule="auto"/>
        <w:jc w:val="both"/>
        <w:rPr>
          <w:rFonts w:ascii="Arial Narrow" w:hAnsi="Arial Narrow" w:cs="Tahoma"/>
          <w:color w:val="FF0000"/>
        </w:rPr>
      </w:pPr>
      <w:r w:rsidRPr="00DE0F3B">
        <w:rPr>
          <w:rFonts w:ascii="Arial Narrow" w:hAnsi="Arial Narrow" w:cs="Tahoma"/>
        </w:rPr>
        <w:t>Para la evaluación de la gestión el Hospital Militar, realiza seguimiento, medición y control al plan de acción, a través de la met</w:t>
      </w:r>
      <w:r w:rsidR="00034678">
        <w:rPr>
          <w:rFonts w:ascii="Arial Narrow" w:hAnsi="Arial Narrow" w:cs="Tahoma"/>
        </w:rPr>
        <w:t>odología de Tablero de Control</w:t>
      </w:r>
      <w:r w:rsidRPr="00DE0F3B">
        <w:rPr>
          <w:rFonts w:ascii="Arial Narrow" w:hAnsi="Arial Narrow" w:cs="Tahoma"/>
        </w:rPr>
        <w:t xml:space="preserve">; a continuación, se presenta </w:t>
      </w:r>
      <w:r w:rsidR="001E519D">
        <w:rPr>
          <w:rFonts w:ascii="Arial Narrow" w:hAnsi="Arial Narrow" w:cs="Tahoma"/>
        </w:rPr>
        <w:t>el resultado de la vigencia 2017</w:t>
      </w:r>
      <w:r w:rsidRPr="004A6C56">
        <w:rPr>
          <w:rFonts w:ascii="Arial Narrow" w:hAnsi="Arial Narrow" w:cs="Tahoma"/>
          <w:color w:val="FF0000"/>
        </w:rPr>
        <w:t>.</w:t>
      </w:r>
    </w:p>
    <w:p w:rsidR="00450D6F" w:rsidRDefault="00450D6F" w:rsidP="007D6EE4">
      <w:pPr>
        <w:jc w:val="both"/>
        <w:rPr>
          <w:rFonts w:ascii="Arial Narrow" w:eastAsia="Times New Roman" w:hAnsi="Arial Narrow" w:cs="Arial"/>
          <w:lang w:eastAsia="es-ES"/>
        </w:rPr>
      </w:pPr>
    </w:p>
    <w:p w:rsidR="004A6C56" w:rsidRDefault="004A6C56" w:rsidP="004A6C56">
      <w:pPr>
        <w:pStyle w:val="Ttulo2"/>
        <w:spacing w:before="0" w:after="0"/>
        <w:jc w:val="both"/>
        <w:rPr>
          <w:rFonts w:ascii="Arial Narrow" w:hAnsi="Arial Narrow" w:cs="Arial"/>
          <w:b w:val="0"/>
          <w:i w:val="0"/>
          <w:sz w:val="22"/>
          <w:szCs w:val="24"/>
        </w:rPr>
      </w:pPr>
      <w:r w:rsidRPr="00322311">
        <w:rPr>
          <w:rFonts w:ascii="Arial Narrow" w:hAnsi="Arial Narrow" w:cs="Arial"/>
          <w:b w:val="0"/>
          <w:i w:val="0"/>
          <w:sz w:val="22"/>
          <w:szCs w:val="24"/>
        </w:rPr>
        <w:t>El Plan de Acción Institucional, tuvo como porcentaje de cumplimiento acumulado el 9</w:t>
      </w:r>
      <w:r w:rsidR="00322311" w:rsidRPr="00322311">
        <w:rPr>
          <w:rFonts w:ascii="Arial Narrow" w:hAnsi="Arial Narrow" w:cs="Arial"/>
          <w:b w:val="0"/>
          <w:i w:val="0"/>
          <w:sz w:val="22"/>
          <w:szCs w:val="24"/>
          <w:lang w:val="es-CO"/>
        </w:rPr>
        <w:t>3,</w:t>
      </w:r>
      <w:r w:rsidR="00A6007B">
        <w:rPr>
          <w:rFonts w:ascii="Arial Narrow" w:hAnsi="Arial Narrow" w:cs="Arial"/>
          <w:b w:val="0"/>
          <w:i w:val="0"/>
          <w:sz w:val="22"/>
          <w:szCs w:val="24"/>
          <w:lang w:val="es-CO"/>
        </w:rPr>
        <w:t>2</w:t>
      </w:r>
      <w:r w:rsidRPr="00322311">
        <w:rPr>
          <w:rFonts w:ascii="Arial Narrow" w:hAnsi="Arial Narrow" w:cs="Arial"/>
          <w:b w:val="0"/>
          <w:i w:val="0"/>
          <w:sz w:val="22"/>
          <w:szCs w:val="24"/>
        </w:rPr>
        <w:t xml:space="preserve">%  </w:t>
      </w:r>
      <w:r w:rsidR="00322311" w:rsidRPr="00322311">
        <w:rPr>
          <w:rFonts w:ascii="Arial Narrow" w:hAnsi="Arial Narrow" w:cs="Arial"/>
          <w:b w:val="0"/>
          <w:i w:val="0"/>
          <w:sz w:val="22"/>
          <w:szCs w:val="24"/>
          <w:lang w:val="es-CO"/>
        </w:rPr>
        <w:t>en la vigencia 2017</w:t>
      </w:r>
      <w:r w:rsidRPr="00322311">
        <w:rPr>
          <w:rFonts w:ascii="Arial Narrow" w:hAnsi="Arial Narrow" w:cs="Arial"/>
          <w:b w:val="0"/>
          <w:i w:val="0"/>
          <w:sz w:val="22"/>
          <w:szCs w:val="24"/>
        </w:rPr>
        <w:t>, producto</w:t>
      </w:r>
      <w:r w:rsidR="00A6007B">
        <w:rPr>
          <w:rFonts w:ascii="Arial Narrow" w:hAnsi="Arial Narrow" w:cs="Arial"/>
          <w:b w:val="0"/>
          <w:i w:val="0"/>
          <w:sz w:val="22"/>
          <w:szCs w:val="24"/>
          <w:lang w:val="es-CO"/>
        </w:rPr>
        <w:t xml:space="preserve"> del seguimiento a 5 objetivos estratégicos, 14 objetivos específicos y la </w:t>
      </w:r>
      <w:r w:rsidRPr="00322311">
        <w:rPr>
          <w:rFonts w:ascii="Arial Narrow" w:hAnsi="Arial Narrow" w:cs="Arial"/>
          <w:b w:val="0"/>
          <w:i w:val="0"/>
          <w:sz w:val="22"/>
          <w:szCs w:val="24"/>
        </w:rPr>
        <w:t>medición de 4</w:t>
      </w:r>
      <w:r w:rsidR="00322311" w:rsidRPr="00322311">
        <w:rPr>
          <w:rFonts w:ascii="Arial Narrow" w:hAnsi="Arial Narrow" w:cs="Arial"/>
          <w:b w:val="0"/>
          <w:i w:val="0"/>
          <w:sz w:val="22"/>
          <w:szCs w:val="24"/>
          <w:lang w:val="es-CO"/>
        </w:rPr>
        <w:t>3</w:t>
      </w:r>
      <w:r w:rsidRPr="00322311">
        <w:rPr>
          <w:rFonts w:ascii="Arial Narrow" w:hAnsi="Arial Narrow" w:cs="Arial"/>
          <w:b w:val="0"/>
          <w:i w:val="0"/>
          <w:sz w:val="22"/>
          <w:szCs w:val="24"/>
        </w:rPr>
        <w:t xml:space="preserve"> indicadores</w:t>
      </w:r>
      <w:r w:rsidR="00A6007B">
        <w:rPr>
          <w:rFonts w:ascii="Arial Narrow" w:hAnsi="Arial Narrow" w:cs="Arial"/>
          <w:b w:val="0"/>
          <w:i w:val="0"/>
          <w:sz w:val="22"/>
          <w:szCs w:val="24"/>
          <w:lang w:val="es-CO"/>
        </w:rPr>
        <w:t xml:space="preserve"> estratégicos orientados a evaluación de estándares</w:t>
      </w:r>
      <w:r w:rsidRPr="00322311">
        <w:rPr>
          <w:rFonts w:ascii="Arial Narrow" w:hAnsi="Arial Narrow" w:cs="Arial"/>
          <w:b w:val="0"/>
          <w:i w:val="0"/>
          <w:sz w:val="22"/>
          <w:szCs w:val="24"/>
        </w:rPr>
        <w:t xml:space="preserve"> asistenciales</w:t>
      </w:r>
      <w:r w:rsidR="00A6007B">
        <w:rPr>
          <w:rFonts w:ascii="Arial Narrow" w:hAnsi="Arial Narrow" w:cs="Arial"/>
          <w:b w:val="0"/>
          <w:i w:val="0"/>
          <w:sz w:val="22"/>
          <w:szCs w:val="24"/>
        </w:rPr>
        <w:t>, administrativos y financieros.</w:t>
      </w:r>
    </w:p>
    <w:p w:rsidR="00696F35" w:rsidRPr="00696F35" w:rsidRDefault="00696F35" w:rsidP="00696F35">
      <w:pPr>
        <w:rPr>
          <w:lang w:val="x-none"/>
        </w:rPr>
      </w:pPr>
    </w:p>
    <w:p w:rsidR="00C12DFB" w:rsidRDefault="00C12DFB" w:rsidP="00C12DFB">
      <w:pPr>
        <w:rPr>
          <w:lang w:val="x-none"/>
        </w:rPr>
      </w:pPr>
    </w:p>
    <w:p w:rsidR="00C12DFB" w:rsidRPr="00C12DFB" w:rsidRDefault="00B80AE4" w:rsidP="00C12DFB">
      <w:pPr>
        <w:rPr>
          <w:lang w:val="x-none"/>
        </w:rPr>
      </w:pPr>
      <w:r>
        <w:rPr>
          <w:noProof/>
          <w:lang w:eastAsia="es-CO"/>
        </w:rPr>
        <w:drawing>
          <wp:inline distT="0" distB="0" distL="0" distR="0" wp14:anchorId="66FDD3DE" wp14:editId="6736BCB3">
            <wp:extent cx="5685216" cy="4390845"/>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1" t="11276" r="38686" b="4540"/>
                    <a:stretch/>
                  </pic:blipFill>
                  <pic:spPr bwMode="auto">
                    <a:xfrm>
                      <a:off x="0" y="0"/>
                      <a:ext cx="5698502" cy="4401106"/>
                    </a:xfrm>
                    <a:prstGeom prst="rect">
                      <a:avLst/>
                    </a:prstGeom>
                    <a:ln>
                      <a:noFill/>
                    </a:ln>
                    <a:extLst>
                      <a:ext uri="{53640926-AAD7-44D8-BBD7-CCE9431645EC}">
                        <a14:shadowObscured xmlns:a14="http://schemas.microsoft.com/office/drawing/2010/main"/>
                      </a:ext>
                    </a:extLst>
                  </pic:spPr>
                </pic:pic>
              </a:graphicData>
            </a:graphic>
          </wp:inline>
        </w:drawing>
      </w:r>
    </w:p>
    <w:p w:rsidR="00A6007B" w:rsidRDefault="00A6007B" w:rsidP="00A6007B">
      <w:pPr>
        <w:rPr>
          <w:lang w:val="x-none"/>
        </w:rPr>
      </w:pPr>
    </w:p>
    <w:p w:rsidR="00A6007B" w:rsidRPr="00EC0C0E" w:rsidRDefault="00EC0C0E" w:rsidP="00EC0C0E">
      <w:pPr>
        <w:jc w:val="both"/>
        <w:rPr>
          <w:sz w:val="18"/>
        </w:rPr>
      </w:pPr>
      <w:r w:rsidRPr="00EC0C0E">
        <w:rPr>
          <w:sz w:val="18"/>
        </w:rPr>
        <w:t>*</w:t>
      </w:r>
      <w:r w:rsidR="00B50BAA" w:rsidRPr="00EC0C0E">
        <w:rPr>
          <w:sz w:val="18"/>
        </w:rPr>
        <w:t xml:space="preserve">El objetivo específico 3.2 se encuentra con la medición a corte noviembre de 2017 y se actualizará </w:t>
      </w:r>
      <w:r w:rsidRPr="00EC0C0E">
        <w:rPr>
          <w:sz w:val="18"/>
        </w:rPr>
        <w:t>el mes de diciembre posterior al 15 de febrero de 2018, fecha en la cual las entidades públicas transmiten sus estados financieros a la Contaduría General de la Nación.</w:t>
      </w:r>
    </w:p>
    <w:p w:rsidR="00A6007B" w:rsidRDefault="00A6007B" w:rsidP="00A6007B">
      <w:pPr>
        <w:rPr>
          <w:lang w:val="x-none"/>
        </w:rPr>
      </w:pPr>
    </w:p>
    <w:p w:rsidR="00EC0C0E" w:rsidRDefault="00EC0C0E" w:rsidP="00C81BC2">
      <w:pPr>
        <w:rPr>
          <w:rFonts w:ascii="Arial Narrow" w:hAnsi="Arial Narrow" w:cs="Tahoma"/>
          <w:b/>
          <w:sz w:val="30"/>
          <w:szCs w:val="30"/>
        </w:rPr>
      </w:pPr>
    </w:p>
    <w:p w:rsidR="00511D4F" w:rsidRDefault="00511D4F" w:rsidP="00C81BC2">
      <w:pPr>
        <w:rPr>
          <w:rFonts w:ascii="Arial Narrow" w:hAnsi="Arial Narrow" w:cs="Tahoma"/>
          <w:b/>
          <w:sz w:val="30"/>
          <w:szCs w:val="30"/>
        </w:rPr>
      </w:pPr>
    </w:p>
    <w:p w:rsidR="003B5FBC" w:rsidRDefault="003B5FBC" w:rsidP="00C81BC2">
      <w:pPr>
        <w:rPr>
          <w:rFonts w:ascii="Arial Narrow" w:hAnsi="Arial Narrow" w:cs="Tahoma"/>
          <w:b/>
          <w:sz w:val="30"/>
          <w:szCs w:val="30"/>
        </w:rPr>
      </w:pPr>
    </w:p>
    <w:p w:rsidR="00E1000B" w:rsidRPr="00C81BC2" w:rsidRDefault="00E1000B" w:rsidP="00C81BC2">
      <w:pPr>
        <w:rPr>
          <w:rFonts w:ascii="Arial Narrow" w:hAnsi="Arial Narrow"/>
          <w:sz w:val="26"/>
          <w:szCs w:val="26"/>
        </w:rPr>
      </w:pPr>
      <w:r w:rsidRPr="00C81BC2">
        <w:rPr>
          <w:rFonts w:ascii="Arial Narrow" w:hAnsi="Arial Narrow" w:cs="Tahoma"/>
          <w:b/>
          <w:sz w:val="30"/>
          <w:szCs w:val="30"/>
        </w:rPr>
        <w:t>Objetivo N° 1: Asegurar la prestación de los servicios de salud con seguridad, oportunidad y humanización</w:t>
      </w:r>
      <w:r w:rsidRPr="00C81BC2">
        <w:rPr>
          <w:rFonts w:ascii="Arial Narrow" w:hAnsi="Arial Narrow" w:cs="Tahoma"/>
          <w:b/>
          <w:sz w:val="26"/>
          <w:szCs w:val="26"/>
        </w:rPr>
        <w:t>.</w:t>
      </w:r>
      <w:r w:rsidRPr="00C81BC2">
        <w:rPr>
          <w:rFonts w:ascii="Arial Narrow" w:hAnsi="Arial Narrow" w:cs="Tahoma"/>
          <w:sz w:val="26"/>
          <w:szCs w:val="26"/>
          <w:u w:val="single"/>
        </w:rPr>
        <w:t xml:space="preserve"> </w:t>
      </w:r>
    </w:p>
    <w:p w:rsidR="00E1000B" w:rsidRDefault="00E1000B" w:rsidP="00E1000B">
      <w:pPr>
        <w:rPr>
          <w:rFonts w:ascii="Arial Narrow" w:hAnsi="Arial Narrow"/>
          <w:sz w:val="26"/>
          <w:szCs w:val="26"/>
        </w:rPr>
      </w:pPr>
    </w:p>
    <w:p w:rsidR="00E0298C" w:rsidRPr="00E0298C" w:rsidRDefault="00E0298C" w:rsidP="00147BDF">
      <w:pPr>
        <w:jc w:val="both"/>
        <w:rPr>
          <w:rFonts w:ascii="Arial Narrow" w:hAnsi="Arial Narrow"/>
        </w:rPr>
      </w:pPr>
      <w:r w:rsidRPr="00E0298C">
        <w:rPr>
          <w:rFonts w:ascii="Arial Narrow" w:hAnsi="Arial Narrow"/>
        </w:rPr>
        <w:t xml:space="preserve">El desarrollo de las actividades establecidas en el plan de acción cualitativo y la gestión para alcanzar las metas de seguridad oportunidad y humanización están lideradas por la Subdirección Médica y la Subdirección de Servicios Ambulatorios y Apoyo Diagnóstico Terapéutico, </w:t>
      </w:r>
      <w:r>
        <w:rPr>
          <w:rFonts w:ascii="Arial Narrow" w:hAnsi="Arial Narrow"/>
        </w:rPr>
        <w:t>a continuación, se presenta la gestión propia de las actividades asistenciales en los servicios de hospitalización, cirugía, consulta externa, urgencias, diagnóstico.</w:t>
      </w:r>
    </w:p>
    <w:p w:rsidR="00E1000B" w:rsidRDefault="00E1000B" w:rsidP="00E1000B">
      <w:pPr>
        <w:pStyle w:val="Default"/>
        <w:spacing w:line="23" w:lineRule="atLeast"/>
        <w:jc w:val="both"/>
        <w:rPr>
          <w:rFonts w:ascii="Arial Narrow" w:hAnsi="Arial Narrow" w:cs="Arial"/>
          <w:sz w:val="22"/>
          <w:szCs w:val="22"/>
        </w:rPr>
      </w:pPr>
    </w:p>
    <w:p w:rsidR="00E1000B" w:rsidRPr="008839CE" w:rsidRDefault="00E1000B" w:rsidP="00E0298C">
      <w:pPr>
        <w:pStyle w:val="Default"/>
        <w:rPr>
          <w:rFonts w:ascii="Arial Narrow" w:hAnsi="Arial Narrow"/>
          <w:b/>
          <w:bCs/>
          <w:color w:val="auto"/>
        </w:rPr>
      </w:pPr>
      <w:r w:rsidRPr="008839CE">
        <w:rPr>
          <w:rFonts w:ascii="Arial Narrow" w:hAnsi="Arial Narrow"/>
          <w:b/>
          <w:bCs/>
          <w:color w:val="auto"/>
        </w:rPr>
        <w:t>INDICADORES DE HOSPITALIZACIÓN</w:t>
      </w:r>
    </w:p>
    <w:p w:rsidR="00E1000B" w:rsidRPr="00322311" w:rsidRDefault="00E1000B" w:rsidP="00E1000B">
      <w:pPr>
        <w:pStyle w:val="Default"/>
        <w:jc w:val="center"/>
        <w:rPr>
          <w:rFonts w:ascii="Arial Narrow" w:hAnsi="Arial Narrow"/>
          <w:b/>
          <w:bCs/>
          <w:color w:val="FF0000"/>
          <w:sz w:val="2"/>
          <w:szCs w:val="22"/>
          <w:lang w:val="es-ES"/>
        </w:rPr>
      </w:pPr>
    </w:p>
    <w:p w:rsidR="00E1000B" w:rsidRDefault="00E1000B" w:rsidP="00E1000B">
      <w:pPr>
        <w:pStyle w:val="Default"/>
        <w:jc w:val="center"/>
        <w:rPr>
          <w:rFonts w:ascii="Arial Narrow" w:hAnsi="Arial Narrow"/>
          <w:b/>
          <w:bCs/>
          <w:color w:val="FF0000"/>
          <w:sz w:val="22"/>
          <w:szCs w:val="22"/>
          <w:lang w:val="es-ES"/>
        </w:rPr>
      </w:pPr>
    </w:p>
    <w:p w:rsidR="00E1000B" w:rsidRDefault="00E1000B" w:rsidP="00E1000B">
      <w:pPr>
        <w:pStyle w:val="Default"/>
        <w:jc w:val="center"/>
        <w:rPr>
          <w:rFonts w:ascii="Arial Narrow" w:hAnsi="Arial Narrow"/>
          <w:b/>
          <w:bCs/>
          <w:color w:val="FF0000"/>
          <w:sz w:val="22"/>
          <w:szCs w:val="22"/>
          <w:lang w:val="es-ES"/>
        </w:rPr>
      </w:pPr>
    </w:p>
    <w:p w:rsidR="00E1000B" w:rsidRDefault="00E1000B" w:rsidP="00E1000B">
      <w:pPr>
        <w:pStyle w:val="Default"/>
        <w:jc w:val="center"/>
        <w:rPr>
          <w:rFonts w:ascii="Arial Narrow" w:hAnsi="Arial Narrow"/>
          <w:b/>
          <w:bCs/>
          <w:color w:val="FF0000"/>
          <w:sz w:val="22"/>
          <w:szCs w:val="22"/>
          <w:lang w:val="es-ES"/>
        </w:rPr>
      </w:pPr>
      <w:r>
        <w:rPr>
          <w:noProof/>
          <w:lang w:eastAsia="es-CO"/>
        </w:rPr>
        <w:drawing>
          <wp:inline distT="0" distB="0" distL="0" distR="0" wp14:anchorId="2317BA16" wp14:editId="604A90A4">
            <wp:extent cx="4338536" cy="1955259"/>
            <wp:effectExtent l="0" t="0" r="5080" b="6985"/>
            <wp:docPr id="58" name="Gráfico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E1000B" w:rsidRDefault="00E1000B" w:rsidP="00E1000B">
      <w:pPr>
        <w:pStyle w:val="Default"/>
        <w:jc w:val="center"/>
        <w:rPr>
          <w:rFonts w:ascii="Arial Narrow" w:hAnsi="Arial Narrow"/>
          <w:b/>
          <w:bCs/>
          <w:color w:val="FF0000"/>
          <w:sz w:val="22"/>
          <w:szCs w:val="22"/>
          <w:lang w:val="es-ES"/>
        </w:rPr>
      </w:pPr>
      <w:r w:rsidRPr="008E3FEE">
        <w:rPr>
          <w:rFonts w:ascii="Arial Narrow" w:hAnsi="Arial Narrow"/>
          <w:b/>
          <w:bCs/>
          <w:noProof/>
          <w:color w:val="FF0000"/>
          <w:sz w:val="22"/>
          <w:szCs w:val="22"/>
          <w:lang w:eastAsia="es-CO"/>
        </w:rPr>
        <w:drawing>
          <wp:inline distT="0" distB="0" distL="0" distR="0" wp14:anchorId="279BDBB1" wp14:editId="2147CF4C">
            <wp:extent cx="5609493" cy="2628900"/>
            <wp:effectExtent l="0" t="0" r="10795" b="19050"/>
            <wp:docPr id="61" name="Gráfico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E1000B" w:rsidRDefault="00E1000B" w:rsidP="00E1000B">
      <w:pPr>
        <w:pStyle w:val="Default"/>
        <w:jc w:val="center"/>
        <w:rPr>
          <w:rFonts w:ascii="Arial Narrow" w:hAnsi="Arial Narrow"/>
          <w:b/>
          <w:bCs/>
          <w:color w:val="FF0000"/>
          <w:sz w:val="22"/>
          <w:szCs w:val="22"/>
          <w:lang w:val="es-ES"/>
        </w:rPr>
      </w:pPr>
    </w:p>
    <w:p w:rsidR="00E1000B" w:rsidRDefault="00E1000B" w:rsidP="00E1000B">
      <w:pPr>
        <w:pStyle w:val="Default"/>
        <w:jc w:val="center"/>
        <w:rPr>
          <w:rFonts w:ascii="Arial Narrow" w:hAnsi="Arial Narrow"/>
          <w:b/>
          <w:bCs/>
          <w:color w:val="FF0000"/>
          <w:sz w:val="22"/>
          <w:szCs w:val="22"/>
          <w:lang w:val="es-ES"/>
        </w:rPr>
      </w:pPr>
    </w:p>
    <w:p w:rsidR="00E1000B" w:rsidRPr="008E3FEE" w:rsidRDefault="00E1000B" w:rsidP="00E1000B">
      <w:pPr>
        <w:pStyle w:val="Default"/>
        <w:ind w:left="708"/>
        <w:rPr>
          <w:rFonts w:ascii="Arial Narrow" w:hAnsi="Arial Narrow"/>
          <w:bCs/>
          <w:sz w:val="22"/>
          <w:szCs w:val="22"/>
        </w:rPr>
      </w:pPr>
      <w:r w:rsidRPr="008E3FEE">
        <w:rPr>
          <w:rFonts w:ascii="Arial Narrow" w:hAnsi="Arial Narrow"/>
          <w:bCs/>
          <w:sz w:val="22"/>
          <w:szCs w:val="22"/>
          <w:lang w:val="es-ES_tradnl"/>
        </w:rPr>
        <w:t>Giro cama 2016: 3,1</w:t>
      </w:r>
    </w:p>
    <w:p w:rsidR="00E1000B" w:rsidRPr="008E3FEE" w:rsidRDefault="00E1000B" w:rsidP="00E1000B">
      <w:pPr>
        <w:pStyle w:val="Default"/>
        <w:ind w:left="708"/>
        <w:rPr>
          <w:rFonts w:ascii="Arial Narrow" w:hAnsi="Arial Narrow"/>
          <w:bCs/>
          <w:sz w:val="22"/>
          <w:szCs w:val="22"/>
        </w:rPr>
      </w:pPr>
      <w:r w:rsidRPr="008E3FEE">
        <w:rPr>
          <w:rFonts w:ascii="Arial Narrow" w:hAnsi="Arial Narrow"/>
          <w:bCs/>
          <w:sz w:val="22"/>
          <w:szCs w:val="22"/>
          <w:lang w:val="es-ES_tradnl"/>
        </w:rPr>
        <w:t>Giro cama 2017: 3.54</w:t>
      </w:r>
    </w:p>
    <w:p w:rsidR="00E1000B" w:rsidRPr="008E3FEE" w:rsidRDefault="00E1000B" w:rsidP="00E1000B">
      <w:pPr>
        <w:pStyle w:val="Default"/>
        <w:jc w:val="center"/>
        <w:rPr>
          <w:rFonts w:ascii="Arial Narrow" w:hAnsi="Arial Narrow"/>
          <w:b/>
          <w:bCs/>
          <w:color w:val="FF0000"/>
          <w:sz w:val="22"/>
          <w:szCs w:val="22"/>
          <w:lang w:val="es-ES"/>
        </w:rPr>
      </w:pPr>
    </w:p>
    <w:p w:rsidR="00E1000B" w:rsidRDefault="00E1000B" w:rsidP="00E1000B">
      <w:pPr>
        <w:pStyle w:val="Default"/>
        <w:jc w:val="center"/>
        <w:rPr>
          <w:rFonts w:ascii="Arial Narrow" w:hAnsi="Arial Narrow"/>
          <w:b/>
          <w:bCs/>
          <w:color w:val="FF0000"/>
          <w:sz w:val="22"/>
          <w:szCs w:val="22"/>
          <w:lang w:val="es-ES"/>
        </w:rPr>
      </w:pPr>
    </w:p>
    <w:p w:rsidR="00E1000B" w:rsidRDefault="00E1000B" w:rsidP="00E1000B">
      <w:pPr>
        <w:pStyle w:val="Default"/>
        <w:jc w:val="center"/>
        <w:rPr>
          <w:rFonts w:ascii="Arial Narrow" w:hAnsi="Arial Narrow"/>
          <w:b/>
          <w:bCs/>
          <w:color w:val="FF0000"/>
          <w:sz w:val="22"/>
          <w:szCs w:val="22"/>
          <w:lang w:val="es-ES"/>
        </w:rPr>
      </w:pPr>
    </w:p>
    <w:p w:rsidR="00E1000B" w:rsidRDefault="00E1000B" w:rsidP="00E1000B">
      <w:pPr>
        <w:pStyle w:val="Default"/>
        <w:rPr>
          <w:rFonts w:ascii="Arial Narrow" w:hAnsi="Arial Narrow" w:cs="Tahoma"/>
          <w:color w:val="FF0000"/>
        </w:rPr>
      </w:pPr>
      <w:r>
        <w:rPr>
          <w:rFonts w:ascii="Arial Narrow" w:hAnsi="Arial Narrow"/>
          <w:b/>
          <w:bCs/>
          <w:color w:val="FF0000"/>
          <w:sz w:val="22"/>
          <w:szCs w:val="22"/>
          <w:lang w:val="es-ES"/>
        </w:rPr>
        <w:t xml:space="preserve">  </w:t>
      </w:r>
      <w:r w:rsidRPr="00154C40">
        <w:rPr>
          <w:noProof/>
          <w:color w:val="76923C" w:themeColor="accent3" w:themeShade="BF"/>
          <w:highlight w:val="yellow"/>
          <w:shd w:val="clear" w:color="auto" w:fill="FABF8F" w:themeFill="accent6" w:themeFillTint="99"/>
          <w:lang w:eastAsia="es-CO"/>
        </w:rPr>
        <w:drawing>
          <wp:inline distT="0" distB="0" distL="0" distR="0" wp14:anchorId="5AE860B6" wp14:editId="1FD3189C">
            <wp:extent cx="2875085" cy="1987061"/>
            <wp:effectExtent l="0" t="0" r="1905" b="0"/>
            <wp:docPr id="57" name="Gráfico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Pr>
          <w:rFonts w:ascii="Arial Narrow" w:hAnsi="Arial Narrow" w:cs="Tahoma"/>
          <w:color w:val="FF0000"/>
        </w:rPr>
        <w:t xml:space="preserve">    </w:t>
      </w:r>
      <w:r>
        <w:rPr>
          <w:noProof/>
          <w:lang w:eastAsia="es-CO"/>
        </w:rPr>
        <w:drawing>
          <wp:inline distT="0" distB="0" distL="0" distR="0" wp14:anchorId="0063E122" wp14:editId="12C07B45">
            <wp:extent cx="2958860" cy="1742536"/>
            <wp:effectExtent l="0" t="0" r="0" b="0"/>
            <wp:docPr id="100" name="Gráfico 10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Pr>
          <w:rFonts w:ascii="Arial Narrow" w:hAnsi="Arial Narrow" w:cs="Tahoma"/>
          <w:color w:val="FF0000"/>
        </w:rPr>
        <w:t xml:space="preserve">   </w:t>
      </w:r>
    </w:p>
    <w:p w:rsidR="00E1000B" w:rsidRPr="00E5567C" w:rsidRDefault="00E1000B" w:rsidP="00E1000B">
      <w:pPr>
        <w:pStyle w:val="Default"/>
        <w:rPr>
          <w:rFonts w:ascii="Arial Narrow" w:hAnsi="Arial Narrow" w:cs="Tahoma"/>
          <w:color w:val="FF0000"/>
          <w:sz w:val="22"/>
          <w:szCs w:val="22"/>
        </w:rPr>
      </w:pPr>
    </w:p>
    <w:p w:rsidR="00E1000B" w:rsidRPr="00E5567C" w:rsidRDefault="00E1000B" w:rsidP="00E1000B">
      <w:pPr>
        <w:pStyle w:val="Default"/>
        <w:rPr>
          <w:rFonts w:ascii="Arial Narrow" w:hAnsi="Arial Narrow" w:cs="Tahoma"/>
          <w:color w:val="FF0000"/>
          <w:sz w:val="22"/>
          <w:szCs w:val="22"/>
        </w:rPr>
      </w:pPr>
    </w:p>
    <w:p w:rsidR="00E1000B" w:rsidRPr="00E5567C" w:rsidRDefault="00E1000B" w:rsidP="00E1000B">
      <w:pPr>
        <w:pStyle w:val="Default"/>
        <w:numPr>
          <w:ilvl w:val="0"/>
          <w:numId w:val="16"/>
        </w:numPr>
        <w:rPr>
          <w:rFonts w:ascii="Arial Narrow" w:hAnsi="Arial Narrow"/>
          <w:bCs/>
          <w:color w:val="auto"/>
          <w:sz w:val="22"/>
          <w:szCs w:val="22"/>
        </w:rPr>
      </w:pPr>
      <w:r w:rsidRPr="00E5567C">
        <w:rPr>
          <w:rFonts w:ascii="Arial Narrow" w:hAnsi="Arial Narrow"/>
          <w:bCs/>
          <w:color w:val="auto"/>
          <w:sz w:val="22"/>
          <w:szCs w:val="22"/>
        </w:rPr>
        <w:t>Reducción en tiempo de estancia de 9,21 en el año 2015 a 7,2 en el año 2016, en el 2017 el tiempo de estancia fue de 7.0.</w:t>
      </w:r>
    </w:p>
    <w:p w:rsidR="00E1000B" w:rsidRDefault="00E1000B" w:rsidP="00E1000B">
      <w:pPr>
        <w:pStyle w:val="Default"/>
        <w:numPr>
          <w:ilvl w:val="0"/>
          <w:numId w:val="16"/>
        </w:numPr>
        <w:rPr>
          <w:rFonts w:ascii="Arial Narrow" w:hAnsi="Arial Narrow"/>
          <w:bCs/>
          <w:color w:val="auto"/>
          <w:sz w:val="22"/>
          <w:szCs w:val="22"/>
        </w:rPr>
      </w:pPr>
      <w:r w:rsidRPr="00E5567C">
        <w:rPr>
          <w:rFonts w:ascii="Arial Narrow" w:hAnsi="Arial Narrow"/>
          <w:bCs/>
          <w:color w:val="auto"/>
          <w:sz w:val="22"/>
          <w:szCs w:val="22"/>
        </w:rPr>
        <w:t>Junta de Crónicos oportuna logrando no tener pacientes con estancias mayores.</w:t>
      </w:r>
    </w:p>
    <w:p w:rsidR="00E1000B" w:rsidRDefault="00E1000B" w:rsidP="00E1000B">
      <w:pPr>
        <w:pStyle w:val="Default"/>
        <w:numPr>
          <w:ilvl w:val="0"/>
          <w:numId w:val="16"/>
        </w:numPr>
        <w:rPr>
          <w:rFonts w:ascii="Arial Narrow" w:hAnsi="Arial Narrow"/>
          <w:bCs/>
          <w:color w:val="auto"/>
        </w:rPr>
      </w:pPr>
      <w:r>
        <w:rPr>
          <w:rFonts w:ascii="Arial Narrow" w:hAnsi="Arial Narrow"/>
          <w:bCs/>
          <w:color w:val="auto"/>
          <w:sz w:val="22"/>
          <w:szCs w:val="22"/>
        </w:rPr>
        <w:t xml:space="preserve">La ocupación global </w:t>
      </w:r>
      <w:r w:rsidR="00DD5FBD">
        <w:rPr>
          <w:rFonts w:ascii="Arial Narrow" w:hAnsi="Arial Narrow"/>
          <w:bCs/>
          <w:color w:val="auto"/>
          <w:sz w:val="22"/>
          <w:szCs w:val="22"/>
        </w:rPr>
        <w:t>está</w:t>
      </w:r>
      <w:r>
        <w:rPr>
          <w:rFonts w:ascii="Arial Narrow" w:hAnsi="Arial Narrow"/>
          <w:bCs/>
          <w:color w:val="auto"/>
          <w:sz w:val="22"/>
          <w:szCs w:val="22"/>
        </w:rPr>
        <w:t xml:space="preserve"> en 80%, la ocupación en adultos es del 85% y en las UCIS de adultos 84,7%.</w:t>
      </w:r>
    </w:p>
    <w:p w:rsidR="00E1000B" w:rsidRPr="00433A4F" w:rsidRDefault="00E1000B" w:rsidP="00E1000B">
      <w:pPr>
        <w:pStyle w:val="Default"/>
        <w:rPr>
          <w:rFonts w:ascii="Arial Narrow" w:hAnsi="Arial Narrow"/>
          <w:bCs/>
          <w:color w:val="auto"/>
        </w:rPr>
      </w:pPr>
    </w:p>
    <w:p w:rsidR="00E1000B" w:rsidRDefault="00E1000B" w:rsidP="00E1000B">
      <w:pPr>
        <w:pStyle w:val="Default"/>
        <w:rPr>
          <w:rFonts w:ascii="Arial Narrow" w:hAnsi="Arial Narrow"/>
          <w:b/>
          <w:bCs/>
          <w:color w:val="FF0000"/>
          <w:sz w:val="26"/>
          <w:szCs w:val="26"/>
        </w:rPr>
      </w:pPr>
      <w:r w:rsidRPr="00E5785C">
        <w:rPr>
          <w:rFonts w:ascii="Arial Narrow" w:hAnsi="Arial Narrow"/>
          <w:b/>
          <w:bCs/>
          <w:noProof/>
          <w:color w:val="FF0000"/>
          <w:sz w:val="22"/>
          <w:szCs w:val="22"/>
          <w:lang w:eastAsia="es-CO"/>
        </w:rPr>
        <w:drawing>
          <wp:inline distT="0" distB="0" distL="0" distR="0" wp14:anchorId="7D45B618" wp14:editId="7667AF7B">
            <wp:extent cx="5791200" cy="3429000"/>
            <wp:effectExtent l="0" t="0" r="0" b="0"/>
            <wp:docPr id="1055" name="Gráfico 10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E1000B" w:rsidRDefault="00E1000B" w:rsidP="00E1000B">
      <w:pPr>
        <w:pStyle w:val="Default"/>
        <w:rPr>
          <w:rFonts w:ascii="Arial Narrow" w:hAnsi="Arial Narrow"/>
          <w:b/>
          <w:bCs/>
          <w:color w:val="FF0000"/>
          <w:sz w:val="26"/>
          <w:szCs w:val="26"/>
        </w:rPr>
      </w:pPr>
    </w:p>
    <w:p w:rsidR="00E1000B" w:rsidRDefault="00E1000B" w:rsidP="00E1000B">
      <w:pPr>
        <w:pStyle w:val="Default"/>
        <w:rPr>
          <w:rFonts w:ascii="Arial Narrow" w:hAnsi="Arial Narrow"/>
          <w:b/>
          <w:bCs/>
          <w:color w:val="FF0000"/>
          <w:sz w:val="12"/>
          <w:szCs w:val="26"/>
        </w:rPr>
      </w:pPr>
    </w:p>
    <w:p w:rsidR="00DD5FBD" w:rsidRDefault="00DD5FBD" w:rsidP="00E1000B">
      <w:pPr>
        <w:pStyle w:val="Default"/>
        <w:rPr>
          <w:rFonts w:ascii="Arial Narrow" w:hAnsi="Arial Narrow"/>
          <w:b/>
          <w:bCs/>
          <w:color w:val="FF0000"/>
          <w:sz w:val="12"/>
          <w:szCs w:val="26"/>
        </w:rPr>
      </w:pPr>
    </w:p>
    <w:p w:rsidR="00DD5FBD" w:rsidRDefault="00DD5FBD" w:rsidP="00E1000B">
      <w:pPr>
        <w:pStyle w:val="Default"/>
        <w:rPr>
          <w:rFonts w:ascii="Arial Narrow" w:hAnsi="Arial Narrow"/>
          <w:b/>
          <w:bCs/>
          <w:color w:val="FF0000"/>
          <w:sz w:val="12"/>
          <w:szCs w:val="26"/>
        </w:rPr>
      </w:pPr>
    </w:p>
    <w:p w:rsidR="00E1000B" w:rsidRPr="00E5567C" w:rsidRDefault="00E1000B" w:rsidP="00E1000B">
      <w:pPr>
        <w:pStyle w:val="Prrafodelista"/>
        <w:rPr>
          <w:rFonts w:ascii="Arial Narrow" w:hAnsi="Arial Narrow"/>
          <w:bCs/>
          <w:color w:val="FF0000"/>
          <w:sz w:val="10"/>
        </w:rPr>
      </w:pPr>
    </w:p>
    <w:p w:rsidR="00DD5FBD" w:rsidRDefault="00E1000B" w:rsidP="00E1000B">
      <w:pPr>
        <w:pStyle w:val="Default"/>
        <w:rPr>
          <w:noProof/>
        </w:rPr>
      </w:pPr>
      <w:r w:rsidRPr="00863AC3">
        <w:rPr>
          <w:rFonts w:ascii="Arial Narrow" w:hAnsi="Arial Narrow" w:cstheme="minorBidi"/>
          <w:b/>
          <w:bCs/>
          <w:color w:val="auto"/>
          <w:sz w:val="26"/>
          <w:szCs w:val="26"/>
        </w:rPr>
        <w:t>Tasa de Infección Asociada al Cuidado de la Salud (IACS</w:t>
      </w:r>
      <w:r>
        <w:rPr>
          <w:rFonts w:ascii="Arial Narrow" w:hAnsi="Arial Narrow" w:cstheme="minorBidi"/>
          <w:b/>
          <w:bCs/>
          <w:color w:val="auto"/>
          <w:sz w:val="26"/>
          <w:szCs w:val="26"/>
        </w:rPr>
        <w:t>)</w:t>
      </w:r>
      <w:r w:rsidRPr="00096015">
        <w:rPr>
          <w:noProof/>
        </w:rPr>
        <w:t xml:space="preserve"> </w:t>
      </w:r>
    </w:p>
    <w:p w:rsidR="00DD5FBD" w:rsidRDefault="00DD5FBD" w:rsidP="00E1000B">
      <w:pPr>
        <w:pStyle w:val="Default"/>
        <w:rPr>
          <w:noProof/>
        </w:rPr>
      </w:pPr>
    </w:p>
    <w:p w:rsidR="00E1000B" w:rsidRPr="00863AC3" w:rsidRDefault="00E1000B" w:rsidP="00E1000B">
      <w:pPr>
        <w:pStyle w:val="Default"/>
        <w:rPr>
          <w:rFonts w:ascii="Arial Narrow" w:hAnsi="Arial Narrow" w:cstheme="minorBidi"/>
          <w:b/>
          <w:color w:val="auto"/>
          <w:sz w:val="26"/>
          <w:szCs w:val="26"/>
        </w:rPr>
      </w:pPr>
      <w:r w:rsidRPr="00096015">
        <w:rPr>
          <w:rFonts w:ascii="Arial Narrow" w:hAnsi="Arial Narrow" w:cstheme="minorBidi"/>
          <w:b/>
          <w:bCs/>
          <w:noProof/>
          <w:color w:val="auto"/>
          <w:sz w:val="26"/>
          <w:szCs w:val="26"/>
          <w:lang w:eastAsia="es-CO"/>
        </w:rPr>
        <w:drawing>
          <wp:inline distT="0" distB="0" distL="0" distR="0" wp14:anchorId="02C40231" wp14:editId="3494B2B2">
            <wp:extent cx="6115050" cy="24955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t="26352" r="94" b="19284"/>
                    <a:stretch/>
                  </pic:blipFill>
                  <pic:spPr bwMode="auto">
                    <a:xfrm>
                      <a:off x="0" y="0"/>
                      <a:ext cx="6115050" cy="2495550"/>
                    </a:xfrm>
                    <a:prstGeom prst="rect">
                      <a:avLst/>
                    </a:prstGeom>
                    <a:ln>
                      <a:noFill/>
                    </a:ln>
                    <a:extLst>
                      <a:ext uri="{53640926-AAD7-44D8-BBD7-CCE9431645EC}">
                        <a14:shadowObscured xmlns:a14="http://schemas.microsoft.com/office/drawing/2010/main"/>
                      </a:ext>
                    </a:extLst>
                  </pic:spPr>
                </pic:pic>
              </a:graphicData>
            </a:graphic>
          </wp:inline>
        </w:drawing>
      </w:r>
    </w:p>
    <w:p w:rsidR="00E1000B" w:rsidRDefault="00E1000B" w:rsidP="00E1000B">
      <w:pPr>
        <w:pStyle w:val="Default"/>
        <w:jc w:val="both"/>
        <w:rPr>
          <w:rFonts w:ascii="Arial Narrow" w:hAnsi="Arial Narrow"/>
          <w:b/>
          <w:bCs/>
          <w:color w:val="auto"/>
          <w:sz w:val="26"/>
          <w:szCs w:val="26"/>
        </w:rPr>
      </w:pPr>
      <w:r w:rsidRPr="00322311">
        <w:rPr>
          <w:rFonts w:ascii="Arial Narrow" w:hAnsi="Arial Narrow"/>
          <w:b/>
          <w:bCs/>
          <w:color w:val="auto"/>
          <w:sz w:val="26"/>
          <w:szCs w:val="26"/>
        </w:rPr>
        <w:t xml:space="preserve">Tasa de mortalidad mayor a 48 horas* 1000 egresos año 2017  </w:t>
      </w:r>
    </w:p>
    <w:p w:rsidR="00DD5FBD" w:rsidRPr="00322311" w:rsidRDefault="00DD5FBD" w:rsidP="00E1000B">
      <w:pPr>
        <w:pStyle w:val="Default"/>
        <w:jc w:val="both"/>
        <w:rPr>
          <w:rFonts w:ascii="Arial Narrow" w:hAnsi="Arial Narrow"/>
          <w:b/>
          <w:bCs/>
          <w:color w:val="auto"/>
          <w:sz w:val="26"/>
          <w:szCs w:val="26"/>
        </w:rPr>
      </w:pPr>
    </w:p>
    <w:p w:rsidR="00E1000B" w:rsidRDefault="00E1000B" w:rsidP="00E1000B">
      <w:pPr>
        <w:pStyle w:val="Default"/>
        <w:jc w:val="both"/>
        <w:rPr>
          <w:noProof/>
          <w:lang w:eastAsia="es-CO"/>
        </w:rPr>
      </w:pPr>
      <w:r w:rsidRPr="002C3EFF">
        <w:rPr>
          <w:noProof/>
          <w:lang w:eastAsia="es-CO"/>
        </w:rPr>
        <w:drawing>
          <wp:inline distT="0" distB="0" distL="0" distR="0" wp14:anchorId="4798268A" wp14:editId="330B5EBD">
            <wp:extent cx="5943600" cy="2575560"/>
            <wp:effectExtent l="0" t="0" r="0" b="0"/>
            <wp:docPr id="1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51562" cy="2579010"/>
                    </a:xfrm>
                    <a:prstGeom prst="rect">
                      <a:avLst/>
                    </a:prstGeom>
                    <a:noFill/>
                    <a:extLst/>
                  </pic:spPr>
                </pic:pic>
              </a:graphicData>
            </a:graphic>
          </wp:inline>
        </w:drawing>
      </w:r>
    </w:p>
    <w:p w:rsidR="00E1000B" w:rsidRPr="00E5567C" w:rsidRDefault="00E1000B" w:rsidP="00E1000B">
      <w:pPr>
        <w:pStyle w:val="Default"/>
        <w:jc w:val="center"/>
        <w:rPr>
          <w:rFonts w:ascii="Arial Narrow" w:hAnsi="Arial Narrow"/>
          <w:noProof/>
          <w:sz w:val="20"/>
          <w:lang w:eastAsia="es-CO"/>
        </w:rPr>
      </w:pPr>
      <w:r w:rsidRPr="00E5567C">
        <w:rPr>
          <w:rFonts w:ascii="Arial Narrow" w:hAnsi="Arial Narrow"/>
          <w:bCs/>
          <w:noProof/>
          <w:sz w:val="20"/>
          <w:lang w:eastAsia="es-CO"/>
        </w:rPr>
        <w:t>Fuente:</w:t>
      </w:r>
      <w:r w:rsidRPr="00E5567C">
        <w:rPr>
          <w:rFonts w:ascii="Arial Narrow" w:hAnsi="Arial Narrow"/>
          <w:noProof/>
          <w:sz w:val="20"/>
          <w:lang w:eastAsia="es-CO"/>
        </w:rPr>
        <w:t xml:space="preserve"> Aplicativo RUAF y base morgue Hospital Militar Central, Ene – Dic 2017</w:t>
      </w:r>
    </w:p>
    <w:p w:rsidR="00E1000B" w:rsidRDefault="00E1000B" w:rsidP="00E1000B">
      <w:pPr>
        <w:pStyle w:val="Default"/>
        <w:jc w:val="both"/>
        <w:rPr>
          <w:rFonts w:ascii="Arial Narrow" w:hAnsi="Arial Narrow"/>
          <w:b/>
          <w:bCs/>
          <w:color w:val="auto"/>
          <w:sz w:val="26"/>
          <w:szCs w:val="26"/>
        </w:rPr>
      </w:pPr>
    </w:p>
    <w:p w:rsidR="00E1000B" w:rsidRDefault="00E1000B" w:rsidP="00E1000B">
      <w:pPr>
        <w:pStyle w:val="Default"/>
        <w:jc w:val="both"/>
        <w:rPr>
          <w:rFonts w:ascii="Arial Narrow" w:hAnsi="Arial Narrow"/>
          <w:b/>
          <w:bCs/>
          <w:color w:val="auto"/>
          <w:sz w:val="26"/>
          <w:szCs w:val="26"/>
        </w:rPr>
      </w:pPr>
    </w:p>
    <w:p w:rsidR="00DD5FBD" w:rsidRDefault="00DD5FBD" w:rsidP="00E1000B">
      <w:pPr>
        <w:pStyle w:val="Default"/>
        <w:jc w:val="both"/>
        <w:rPr>
          <w:rFonts w:ascii="Arial Narrow" w:hAnsi="Arial Narrow"/>
          <w:b/>
          <w:bCs/>
          <w:color w:val="auto"/>
          <w:sz w:val="26"/>
          <w:szCs w:val="26"/>
        </w:rPr>
      </w:pPr>
    </w:p>
    <w:p w:rsidR="00DD5FBD" w:rsidRDefault="00DD5FBD" w:rsidP="00E1000B">
      <w:pPr>
        <w:pStyle w:val="Default"/>
        <w:jc w:val="both"/>
        <w:rPr>
          <w:rFonts w:ascii="Arial Narrow" w:hAnsi="Arial Narrow"/>
          <w:b/>
          <w:bCs/>
          <w:color w:val="auto"/>
          <w:sz w:val="26"/>
          <w:szCs w:val="26"/>
        </w:rPr>
      </w:pPr>
    </w:p>
    <w:p w:rsidR="00DD5FBD" w:rsidRDefault="00DD5FBD" w:rsidP="00E1000B">
      <w:pPr>
        <w:pStyle w:val="Default"/>
        <w:jc w:val="both"/>
        <w:rPr>
          <w:rFonts w:ascii="Arial Narrow" w:hAnsi="Arial Narrow"/>
          <w:b/>
          <w:bCs/>
          <w:color w:val="auto"/>
          <w:sz w:val="26"/>
          <w:szCs w:val="26"/>
        </w:rPr>
      </w:pPr>
    </w:p>
    <w:p w:rsidR="00DD5FBD" w:rsidRDefault="00DD5FBD" w:rsidP="00E1000B">
      <w:pPr>
        <w:pStyle w:val="Default"/>
        <w:jc w:val="both"/>
        <w:rPr>
          <w:rFonts w:ascii="Arial Narrow" w:hAnsi="Arial Narrow"/>
          <w:b/>
          <w:bCs/>
          <w:color w:val="auto"/>
          <w:sz w:val="26"/>
          <w:szCs w:val="26"/>
        </w:rPr>
      </w:pPr>
    </w:p>
    <w:p w:rsidR="00DD5FBD" w:rsidRDefault="00DD5FBD" w:rsidP="00E1000B">
      <w:pPr>
        <w:pStyle w:val="Default"/>
        <w:jc w:val="both"/>
        <w:rPr>
          <w:rFonts w:ascii="Arial Narrow" w:hAnsi="Arial Narrow"/>
          <w:b/>
          <w:bCs/>
          <w:color w:val="auto"/>
          <w:sz w:val="26"/>
          <w:szCs w:val="26"/>
        </w:rPr>
      </w:pPr>
    </w:p>
    <w:p w:rsidR="00E1000B" w:rsidRPr="00322311" w:rsidRDefault="00DD5FBD" w:rsidP="00E1000B">
      <w:pPr>
        <w:pStyle w:val="Default"/>
        <w:jc w:val="both"/>
        <w:rPr>
          <w:rFonts w:ascii="Arial Narrow" w:hAnsi="Arial Narrow"/>
          <w:b/>
          <w:bCs/>
          <w:color w:val="auto"/>
          <w:sz w:val="26"/>
          <w:szCs w:val="26"/>
        </w:rPr>
      </w:pPr>
      <w:r>
        <w:rPr>
          <w:rFonts w:ascii="Arial Narrow" w:hAnsi="Arial Narrow"/>
          <w:b/>
          <w:bCs/>
          <w:color w:val="auto"/>
          <w:sz w:val="26"/>
          <w:szCs w:val="26"/>
        </w:rPr>
        <w:t xml:space="preserve">Causas agrupadas de mortalidad </w:t>
      </w:r>
      <w:r w:rsidR="00E1000B" w:rsidRPr="00322311">
        <w:rPr>
          <w:rFonts w:ascii="Arial Narrow" w:hAnsi="Arial Narrow"/>
          <w:b/>
          <w:bCs/>
          <w:color w:val="auto"/>
          <w:sz w:val="26"/>
          <w:szCs w:val="26"/>
        </w:rPr>
        <w:t>estancia mayor a 48 horas año 2017.</w:t>
      </w:r>
    </w:p>
    <w:p w:rsidR="00E1000B" w:rsidRDefault="00E1000B" w:rsidP="00E1000B">
      <w:pPr>
        <w:pStyle w:val="Default"/>
        <w:jc w:val="both"/>
        <w:rPr>
          <w:rFonts w:ascii="Arial Narrow" w:hAnsi="Arial Narrow"/>
          <w:b/>
          <w:bCs/>
          <w:color w:val="00B050"/>
          <w:sz w:val="26"/>
          <w:szCs w:val="26"/>
        </w:rPr>
      </w:pPr>
      <w:r>
        <w:rPr>
          <w:noProof/>
          <w:lang w:eastAsia="es-CO"/>
        </w:rPr>
        <w:drawing>
          <wp:inline distT="0" distB="0" distL="0" distR="0" wp14:anchorId="03E2F4C4" wp14:editId="34D4B15C">
            <wp:extent cx="5924144" cy="2568102"/>
            <wp:effectExtent l="0" t="0" r="635" b="3810"/>
            <wp:docPr id="102" name="Gráfico 102"/>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E1000B" w:rsidRPr="00433A4F" w:rsidRDefault="00E1000B" w:rsidP="00E1000B">
      <w:pPr>
        <w:pStyle w:val="Default"/>
        <w:jc w:val="center"/>
        <w:rPr>
          <w:rFonts w:ascii="Arial Narrow" w:hAnsi="Arial Narrow"/>
          <w:b/>
          <w:bCs/>
          <w:color w:val="00B050"/>
          <w:sz w:val="26"/>
          <w:szCs w:val="26"/>
        </w:rPr>
      </w:pPr>
    </w:p>
    <w:p w:rsidR="00E1000B" w:rsidRPr="00490BF0" w:rsidRDefault="00E1000B" w:rsidP="00E1000B">
      <w:pPr>
        <w:pStyle w:val="Default"/>
        <w:jc w:val="center"/>
        <w:rPr>
          <w:rFonts w:ascii="Arial Narrow" w:hAnsi="Arial Narrow"/>
          <w:bCs/>
          <w:sz w:val="18"/>
          <w:szCs w:val="26"/>
        </w:rPr>
      </w:pPr>
      <w:r w:rsidRPr="00490BF0">
        <w:rPr>
          <w:rFonts w:ascii="Arial Narrow" w:hAnsi="Arial Narrow"/>
          <w:bCs/>
          <w:sz w:val="18"/>
          <w:szCs w:val="26"/>
        </w:rPr>
        <w:t>Fuente: Aplicativo RUAF y base morgue Hospital Militar Central, Ene – Dic 2017</w:t>
      </w:r>
    </w:p>
    <w:p w:rsidR="00E1000B" w:rsidRDefault="00E1000B" w:rsidP="00E1000B">
      <w:pPr>
        <w:pStyle w:val="Default"/>
        <w:jc w:val="both"/>
        <w:rPr>
          <w:rFonts w:ascii="Arial Narrow" w:hAnsi="Arial Narrow"/>
          <w:b/>
          <w:bCs/>
          <w:color w:val="auto"/>
          <w:sz w:val="26"/>
          <w:szCs w:val="26"/>
        </w:rPr>
      </w:pPr>
    </w:p>
    <w:p w:rsidR="00E1000B" w:rsidRDefault="00E1000B" w:rsidP="00E1000B">
      <w:pPr>
        <w:pStyle w:val="Default"/>
        <w:jc w:val="both"/>
        <w:rPr>
          <w:rFonts w:ascii="Arial Narrow" w:hAnsi="Arial Narrow"/>
          <w:b/>
          <w:bCs/>
          <w:color w:val="auto"/>
          <w:sz w:val="26"/>
          <w:szCs w:val="26"/>
        </w:rPr>
      </w:pPr>
    </w:p>
    <w:p w:rsidR="00E1000B" w:rsidRPr="00322311" w:rsidRDefault="00E1000B" w:rsidP="00E1000B">
      <w:pPr>
        <w:pStyle w:val="Default"/>
        <w:jc w:val="both"/>
        <w:rPr>
          <w:rFonts w:ascii="Arial Narrow" w:hAnsi="Arial Narrow"/>
          <w:b/>
          <w:bCs/>
          <w:color w:val="auto"/>
          <w:sz w:val="26"/>
          <w:szCs w:val="26"/>
        </w:rPr>
      </w:pPr>
      <w:r w:rsidRPr="00322311">
        <w:rPr>
          <w:rFonts w:ascii="Arial Narrow" w:hAnsi="Arial Narrow"/>
          <w:b/>
          <w:bCs/>
          <w:color w:val="auto"/>
          <w:sz w:val="26"/>
          <w:szCs w:val="26"/>
        </w:rPr>
        <w:t xml:space="preserve">Causas agrupadas de Mortalidad Estancia menor de 48 Horas </w:t>
      </w:r>
    </w:p>
    <w:p w:rsidR="00E1000B" w:rsidRDefault="00E1000B" w:rsidP="00E1000B">
      <w:pPr>
        <w:pStyle w:val="Default"/>
        <w:jc w:val="both"/>
        <w:rPr>
          <w:rFonts w:ascii="Arial Narrow" w:hAnsi="Arial Narrow"/>
          <w:b/>
          <w:bCs/>
          <w:color w:val="00B050"/>
          <w:sz w:val="26"/>
          <w:szCs w:val="26"/>
        </w:rPr>
      </w:pPr>
    </w:p>
    <w:p w:rsidR="00E1000B" w:rsidRDefault="00E1000B" w:rsidP="00E1000B">
      <w:pPr>
        <w:pStyle w:val="Default"/>
        <w:jc w:val="both"/>
        <w:rPr>
          <w:rFonts w:ascii="Arial Narrow" w:hAnsi="Arial Narrow"/>
          <w:b/>
          <w:bCs/>
          <w:color w:val="00B050"/>
          <w:sz w:val="26"/>
          <w:szCs w:val="26"/>
        </w:rPr>
      </w:pPr>
      <w:r w:rsidRPr="00D443A0">
        <w:rPr>
          <w:b/>
          <w:noProof/>
          <w:lang w:eastAsia="es-CO"/>
        </w:rPr>
        <w:drawing>
          <wp:inline distT="0" distB="0" distL="0" distR="0" wp14:anchorId="563E53FF" wp14:editId="30294796">
            <wp:extent cx="6229350" cy="2628900"/>
            <wp:effectExtent l="0" t="0" r="19050" b="19050"/>
            <wp:docPr id="16" name="Gráfico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E1000B" w:rsidRDefault="00E1000B" w:rsidP="00E1000B">
      <w:pPr>
        <w:pStyle w:val="Default"/>
        <w:jc w:val="both"/>
        <w:rPr>
          <w:rFonts w:ascii="Arial Narrow" w:hAnsi="Arial Narrow"/>
          <w:b/>
          <w:bCs/>
          <w:color w:val="00B050"/>
          <w:sz w:val="26"/>
          <w:szCs w:val="26"/>
        </w:rPr>
      </w:pPr>
    </w:p>
    <w:p w:rsidR="00E1000B" w:rsidRPr="00490BF0" w:rsidRDefault="00E1000B" w:rsidP="00E1000B">
      <w:pPr>
        <w:pStyle w:val="Default"/>
        <w:jc w:val="center"/>
        <w:rPr>
          <w:rFonts w:ascii="Arial Narrow" w:hAnsi="Arial Narrow"/>
          <w:bCs/>
          <w:sz w:val="18"/>
          <w:szCs w:val="26"/>
        </w:rPr>
      </w:pPr>
      <w:r w:rsidRPr="00490BF0">
        <w:rPr>
          <w:rFonts w:ascii="Arial Narrow" w:hAnsi="Arial Narrow"/>
          <w:bCs/>
          <w:sz w:val="18"/>
          <w:szCs w:val="26"/>
        </w:rPr>
        <w:t>Fuente: Aplicativo RUAF y base morgue Hospital Militar Central, Ene – Dic 2017</w:t>
      </w:r>
    </w:p>
    <w:p w:rsidR="00E1000B" w:rsidRDefault="00E1000B" w:rsidP="00E1000B">
      <w:pPr>
        <w:pStyle w:val="Default"/>
        <w:rPr>
          <w:rFonts w:ascii="Arial Narrow" w:hAnsi="Arial Narrow" w:cstheme="minorBidi"/>
          <w:b/>
          <w:color w:val="auto"/>
          <w:sz w:val="26"/>
          <w:szCs w:val="26"/>
        </w:rPr>
      </w:pPr>
    </w:p>
    <w:p w:rsidR="00E1000B" w:rsidRDefault="00E1000B" w:rsidP="00E1000B">
      <w:pPr>
        <w:pStyle w:val="Default"/>
        <w:rPr>
          <w:rFonts w:ascii="Arial Narrow" w:hAnsi="Arial Narrow" w:cstheme="minorBidi"/>
          <w:b/>
          <w:color w:val="auto"/>
          <w:sz w:val="26"/>
          <w:szCs w:val="26"/>
        </w:rPr>
      </w:pPr>
    </w:p>
    <w:p w:rsidR="003B5FBC" w:rsidRDefault="003B5FBC" w:rsidP="003B5FBC">
      <w:pPr>
        <w:pStyle w:val="Default"/>
        <w:ind w:left="360"/>
        <w:rPr>
          <w:rFonts w:ascii="Arial Narrow" w:hAnsi="Arial Narrow"/>
          <w:b/>
          <w:bCs/>
          <w:color w:val="auto"/>
          <w:sz w:val="22"/>
          <w:szCs w:val="22"/>
        </w:rPr>
      </w:pPr>
      <w:r w:rsidRPr="00095411">
        <w:rPr>
          <w:rFonts w:ascii="Arial Narrow" w:hAnsi="Arial Narrow"/>
          <w:b/>
          <w:bCs/>
          <w:color w:val="auto"/>
          <w:sz w:val="22"/>
          <w:szCs w:val="22"/>
        </w:rPr>
        <w:lastRenderedPageBreak/>
        <w:t>AULAS HOSPITALARIAS</w:t>
      </w:r>
      <w:r>
        <w:rPr>
          <w:rFonts w:ascii="Arial Narrow" w:hAnsi="Arial Narrow"/>
          <w:b/>
          <w:bCs/>
          <w:color w:val="auto"/>
          <w:sz w:val="22"/>
          <w:szCs w:val="22"/>
        </w:rPr>
        <w:t xml:space="preserve"> - </w:t>
      </w:r>
      <w:r w:rsidRPr="00095411">
        <w:rPr>
          <w:rFonts w:ascii="Arial Narrow" w:hAnsi="Arial Narrow"/>
          <w:b/>
          <w:bCs/>
          <w:color w:val="auto"/>
          <w:sz w:val="22"/>
          <w:szCs w:val="22"/>
        </w:rPr>
        <w:t>SALA CASA FUNDACIÓN RONALD MC DONALD</w:t>
      </w:r>
    </w:p>
    <w:p w:rsidR="003B5FBC" w:rsidRDefault="003B5FBC" w:rsidP="003B5FBC">
      <w:pPr>
        <w:pStyle w:val="Default"/>
        <w:ind w:left="360"/>
        <w:rPr>
          <w:rFonts w:ascii="Arial Narrow" w:hAnsi="Arial Narrow"/>
          <w:b/>
          <w:bCs/>
          <w:color w:val="auto"/>
          <w:sz w:val="22"/>
          <w:szCs w:val="22"/>
        </w:rPr>
      </w:pPr>
    </w:p>
    <w:p w:rsidR="003B5FBC" w:rsidRPr="003B5FBC" w:rsidRDefault="003B5FBC" w:rsidP="003B5FBC">
      <w:pPr>
        <w:pStyle w:val="Default"/>
        <w:ind w:left="360"/>
        <w:rPr>
          <w:rFonts w:ascii="Arial Narrow" w:hAnsi="Arial Narrow"/>
          <w:bCs/>
          <w:color w:val="auto"/>
          <w:sz w:val="22"/>
          <w:szCs w:val="22"/>
        </w:rPr>
      </w:pPr>
      <w:r w:rsidRPr="003B5FBC">
        <w:rPr>
          <w:rFonts w:ascii="Arial Narrow" w:hAnsi="Arial Narrow"/>
          <w:bCs/>
          <w:color w:val="auto"/>
          <w:sz w:val="22"/>
          <w:szCs w:val="22"/>
        </w:rPr>
        <w:t>durante el año 2017, en total se realizó una intervención pedagógica a 631 pacientes estudiantes entre los que se e</w:t>
      </w:r>
      <w:r>
        <w:rPr>
          <w:rFonts w:ascii="Arial Narrow" w:hAnsi="Arial Narrow"/>
          <w:bCs/>
          <w:color w:val="auto"/>
          <w:sz w:val="22"/>
          <w:szCs w:val="22"/>
        </w:rPr>
        <w:t>nc</w:t>
      </w:r>
      <w:r w:rsidRPr="003B5FBC">
        <w:rPr>
          <w:rFonts w:ascii="Arial Narrow" w:hAnsi="Arial Narrow"/>
          <w:bCs/>
          <w:color w:val="auto"/>
          <w:sz w:val="22"/>
          <w:szCs w:val="22"/>
        </w:rPr>
        <w:t>uentran los benef</w:t>
      </w:r>
      <w:r>
        <w:rPr>
          <w:rFonts w:ascii="Arial Narrow" w:hAnsi="Arial Narrow"/>
          <w:bCs/>
          <w:color w:val="auto"/>
          <w:sz w:val="22"/>
          <w:szCs w:val="22"/>
        </w:rPr>
        <w:t>iciados dentro del proceso de apoyo escolar, vinculados al Sistema Escolar y el trabajo dentro de la localidad de Teusaquillo, en los Colegios: Técnico Comercial Manuela Beltrán y Palermo.</w:t>
      </w:r>
    </w:p>
    <w:p w:rsidR="003B5FBC" w:rsidRPr="00DD5FBD" w:rsidRDefault="003B5FBC" w:rsidP="003B5FBC">
      <w:pPr>
        <w:pStyle w:val="Default"/>
        <w:ind w:left="360"/>
        <w:rPr>
          <w:rFonts w:ascii="Arial Narrow" w:hAnsi="Arial Narrow"/>
          <w:bCs/>
        </w:rPr>
      </w:pPr>
    </w:p>
    <w:p w:rsidR="003B5FBC" w:rsidRDefault="003B5FBC" w:rsidP="003B5FBC">
      <w:pPr>
        <w:pStyle w:val="Default"/>
        <w:jc w:val="center"/>
        <w:rPr>
          <w:rFonts w:ascii="Arial Narrow" w:hAnsi="Arial Narrow"/>
          <w:b/>
          <w:bCs/>
          <w:color w:val="auto"/>
          <w:sz w:val="22"/>
          <w:szCs w:val="22"/>
        </w:rPr>
      </w:pPr>
      <w:r w:rsidRPr="00096015">
        <w:rPr>
          <w:rFonts w:ascii="Arial Narrow" w:hAnsi="Arial Narrow"/>
          <w:b/>
          <w:bCs/>
          <w:noProof/>
          <w:color w:val="auto"/>
          <w:sz w:val="22"/>
          <w:szCs w:val="22"/>
          <w:lang w:eastAsia="es-CO"/>
        </w:rPr>
        <w:drawing>
          <wp:inline distT="0" distB="0" distL="0" distR="0" wp14:anchorId="344C4D39" wp14:editId="6E3B4E42">
            <wp:extent cx="4676774" cy="2066925"/>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11522" t="21884" r="12032" b="14610"/>
                    <a:stretch/>
                  </pic:blipFill>
                  <pic:spPr bwMode="auto">
                    <a:xfrm>
                      <a:off x="0" y="0"/>
                      <a:ext cx="4689865" cy="2072711"/>
                    </a:xfrm>
                    <a:prstGeom prst="rect">
                      <a:avLst/>
                    </a:prstGeom>
                    <a:ln>
                      <a:noFill/>
                    </a:ln>
                    <a:extLst>
                      <a:ext uri="{53640926-AAD7-44D8-BBD7-CCE9431645EC}">
                        <a14:shadowObscured xmlns:a14="http://schemas.microsoft.com/office/drawing/2010/main"/>
                      </a:ext>
                    </a:extLst>
                  </pic:spPr>
                </pic:pic>
              </a:graphicData>
            </a:graphic>
          </wp:inline>
        </w:drawing>
      </w:r>
    </w:p>
    <w:p w:rsidR="003B5FBC" w:rsidRDefault="003B5FBC" w:rsidP="003B5FBC">
      <w:pPr>
        <w:pStyle w:val="Default"/>
        <w:jc w:val="center"/>
        <w:rPr>
          <w:rFonts w:ascii="Arial Narrow" w:hAnsi="Arial Narrow"/>
          <w:b/>
          <w:bCs/>
          <w:color w:val="auto"/>
          <w:sz w:val="22"/>
          <w:szCs w:val="22"/>
        </w:rPr>
      </w:pPr>
      <w:r w:rsidRPr="00095411">
        <w:rPr>
          <w:rFonts w:ascii="Arial Narrow" w:hAnsi="Arial Narrow"/>
          <w:b/>
          <w:bCs/>
          <w:noProof/>
          <w:color w:val="auto"/>
          <w:sz w:val="22"/>
          <w:szCs w:val="22"/>
          <w:lang w:eastAsia="es-CO"/>
        </w:rPr>
        <w:drawing>
          <wp:inline distT="0" distB="0" distL="0" distR="0" wp14:anchorId="74362FE9" wp14:editId="5DD8FA40">
            <wp:extent cx="5417470" cy="3086100"/>
            <wp:effectExtent l="0" t="0" r="0" b="0"/>
            <wp:docPr id="3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pic:cNvPicPr>
                      <a:picLocks noChangeAspect="1"/>
                    </pic:cNvPicPr>
                  </pic:nvPicPr>
                  <pic:blipFill rotWithShape="1">
                    <a:blip r:embed="rId43">
                      <a:extLst>
                        <a:ext uri="{28A0092B-C50C-407E-A947-70E740481C1C}">
                          <a14:useLocalDpi xmlns:a14="http://schemas.microsoft.com/office/drawing/2010/main" val="0"/>
                        </a:ext>
                      </a:extLst>
                    </a:blip>
                    <a:srcRect l="-353" t="15901"/>
                    <a:stretch/>
                  </pic:blipFill>
                  <pic:spPr bwMode="auto">
                    <a:xfrm>
                      <a:off x="0" y="0"/>
                      <a:ext cx="5424228" cy="3089950"/>
                    </a:xfrm>
                    <a:prstGeom prst="rect">
                      <a:avLst/>
                    </a:prstGeom>
                    <a:ln>
                      <a:noFill/>
                    </a:ln>
                    <a:extLst>
                      <a:ext uri="{53640926-AAD7-44D8-BBD7-CCE9431645EC}">
                        <a14:shadowObscured xmlns:a14="http://schemas.microsoft.com/office/drawing/2010/main"/>
                      </a:ext>
                    </a:extLst>
                  </pic:spPr>
                </pic:pic>
              </a:graphicData>
            </a:graphic>
          </wp:inline>
        </w:drawing>
      </w:r>
    </w:p>
    <w:p w:rsidR="003B5FBC" w:rsidRDefault="003B5FBC" w:rsidP="003B5FBC">
      <w:pPr>
        <w:pStyle w:val="Default"/>
        <w:rPr>
          <w:rFonts w:ascii="Arial Narrow" w:hAnsi="Arial Narrow"/>
          <w:b/>
          <w:bCs/>
          <w:color w:val="auto"/>
          <w:sz w:val="22"/>
          <w:szCs w:val="22"/>
        </w:rPr>
      </w:pPr>
    </w:p>
    <w:p w:rsidR="003B5FBC" w:rsidRDefault="003B5FBC" w:rsidP="00E1000B">
      <w:pPr>
        <w:pStyle w:val="Default"/>
        <w:rPr>
          <w:rFonts w:ascii="Arial Narrow" w:hAnsi="Arial Narrow" w:cstheme="minorBidi"/>
          <w:b/>
          <w:color w:val="auto"/>
          <w:sz w:val="26"/>
          <w:szCs w:val="26"/>
        </w:rPr>
      </w:pPr>
    </w:p>
    <w:p w:rsidR="003B5FBC" w:rsidRDefault="003B5FBC" w:rsidP="00E1000B">
      <w:pPr>
        <w:pStyle w:val="Default"/>
        <w:rPr>
          <w:rFonts w:ascii="Arial Narrow" w:hAnsi="Arial Narrow" w:cstheme="minorBidi"/>
          <w:b/>
          <w:color w:val="auto"/>
          <w:sz w:val="26"/>
          <w:szCs w:val="26"/>
        </w:rPr>
      </w:pPr>
    </w:p>
    <w:p w:rsidR="003B5FBC" w:rsidRDefault="003B5FBC" w:rsidP="00E1000B">
      <w:pPr>
        <w:pStyle w:val="Default"/>
        <w:rPr>
          <w:rFonts w:ascii="Arial Narrow" w:hAnsi="Arial Narrow" w:cstheme="minorBidi"/>
          <w:b/>
          <w:color w:val="auto"/>
          <w:sz w:val="26"/>
          <w:szCs w:val="26"/>
        </w:rPr>
      </w:pPr>
    </w:p>
    <w:p w:rsidR="003B5FBC" w:rsidRDefault="003B5FBC" w:rsidP="00E1000B">
      <w:pPr>
        <w:pStyle w:val="Default"/>
        <w:rPr>
          <w:rFonts w:ascii="Arial Narrow" w:hAnsi="Arial Narrow" w:cstheme="minorBidi"/>
          <w:b/>
          <w:color w:val="auto"/>
          <w:sz w:val="26"/>
          <w:szCs w:val="26"/>
        </w:rPr>
      </w:pPr>
    </w:p>
    <w:p w:rsidR="00147BDF" w:rsidRDefault="00147BDF" w:rsidP="00E1000B">
      <w:pPr>
        <w:pStyle w:val="Default"/>
        <w:rPr>
          <w:rFonts w:ascii="Arial Narrow" w:hAnsi="Arial Narrow" w:cstheme="minorBidi"/>
          <w:b/>
          <w:color w:val="auto"/>
          <w:sz w:val="26"/>
          <w:szCs w:val="26"/>
        </w:rPr>
      </w:pPr>
    </w:p>
    <w:p w:rsidR="003B5FBC" w:rsidRDefault="003B5FBC" w:rsidP="00E1000B">
      <w:pPr>
        <w:pStyle w:val="Default"/>
        <w:rPr>
          <w:rFonts w:ascii="Arial Narrow" w:hAnsi="Arial Narrow" w:cstheme="minorBidi"/>
          <w:b/>
          <w:color w:val="auto"/>
          <w:sz w:val="26"/>
          <w:szCs w:val="26"/>
        </w:rPr>
      </w:pPr>
    </w:p>
    <w:p w:rsidR="00E1000B" w:rsidRPr="00563C2E" w:rsidRDefault="00E1000B" w:rsidP="00E1000B">
      <w:pPr>
        <w:pStyle w:val="Default"/>
        <w:rPr>
          <w:rFonts w:ascii="Arial Narrow" w:hAnsi="Arial Narrow" w:cstheme="minorBidi"/>
          <w:b/>
          <w:color w:val="auto"/>
          <w:sz w:val="26"/>
          <w:szCs w:val="26"/>
        </w:rPr>
      </w:pPr>
      <w:r w:rsidRPr="00563C2E">
        <w:rPr>
          <w:rFonts w:ascii="Arial Narrow" w:hAnsi="Arial Narrow" w:cstheme="minorBidi"/>
          <w:b/>
          <w:color w:val="auto"/>
          <w:sz w:val="26"/>
          <w:szCs w:val="26"/>
        </w:rPr>
        <w:t xml:space="preserve">SALAS DE CIRUGÍA </w:t>
      </w:r>
    </w:p>
    <w:p w:rsidR="00E1000B" w:rsidRPr="00AC31BC" w:rsidRDefault="00E1000B" w:rsidP="00E1000B">
      <w:pPr>
        <w:pStyle w:val="Default"/>
        <w:jc w:val="both"/>
        <w:rPr>
          <w:rFonts w:ascii="Arial Narrow" w:hAnsi="Arial Narrow" w:cstheme="minorBidi"/>
          <w:b/>
          <w:color w:val="00B050"/>
          <w:sz w:val="22"/>
          <w:szCs w:val="22"/>
        </w:rPr>
      </w:pPr>
    </w:p>
    <w:p w:rsidR="00E1000B" w:rsidRPr="002741BD" w:rsidRDefault="00E1000B" w:rsidP="00E1000B">
      <w:pPr>
        <w:pStyle w:val="Default"/>
        <w:ind w:left="708"/>
        <w:rPr>
          <w:rFonts w:ascii="Arial Narrow" w:hAnsi="Arial Narrow"/>
          <w:b/>
          <w:color w:val="auto"/>
        </w:rPr>
      </w:pPr>
      <w:r w:rsidRPr="002741BD">
        <w:rPr>
          <w:rFonts w:ascii="Arial Narrow" w:hAnsi="Arial Narrow"/>
          <w:b/>
          <w:color w:val="FF0000"/>
        </w:rPr>
        <w:t xml:space="preserve">           </w:t>
      </w:r>
      <w:r w:rsidRPr="002741BD">
        <w:rPr>
          <w:rFonts w:ascii="Arial Narrow" w:hAnsi="Arial Narrow"/>
          <w:b/>
          <w:color w:val="auto"/>
        </w:rPr>
        <w:t>Utilización de las Salas de Cirugía del Hospital Militar Central</w:t>
      </w:r>
    </w:p>
    <w:p w:rsidR="00E1000B" w:rsidRDefault="00E1000B" w:rsidP="00E1000B">
      <w:pPr>
        <w:pStyle w:val="Default"/>
        <w:ind w:left="708"/>
        <w:rPr>
          <w:rFonts w:ascii="Arial Narrow" w:hAnsi="Arial Narrow"/>
          <w:b/>
          <w:color w:val="FF0000"/>
        </w:rPr>
      </w:pPr>
    </w:p>
    <w:p w:rsidR="00E1000B" w:rsidRDefault="00E1000B" w:rsidP="00E1000B">
      <w:pPr>
        <w:pStyle w:val="Default"/>
        <w:ind w:left="708"/>
        <w:rPr>
          <w:rFonts w:ascii="Arial Narrow" w:hAnsi="Arial Narrow"/>
          <w:b/>
          <w:color w:val="FF0000"/>
        </w:rPr>
      </w:pPr>
    </w:p>
    <w:p w:rsidR="00E1000B" w:rsidRDefault="00E1000B" w:rsidP="00E1000B">
      <w:pPr>
        <w:pStyle w:val="Default"/>
        <w:ind w:left="708"/>
        <w:rPr>
          <w:rFonts w:ascii="Arial Narrow" w:hAnsi="Arial Narrow"/>
          <w:b/>
          <w:color w:val="FF0000"/>
        </w:rPr>
      </w:pPr>
      <w:r w:rsidRPr="002741BD">
        <w:rPr>
          <w:rFonts w:ascii="Arial Narrow" w:hAnsi="Arial Narrow"/>
          <w:b/>
          <w:noProof/>
          <w:color w:val="FF0000"/>
          <w:lang w:eastAsia="es-CO"/>
        </w:rPr>
        <mc:AlternateContent>
          <mc:Choice Requires="wps">
            <w:drawing>
              <wp:anchor distT="0" distB="0" distL="114300" distR="114300" simplePos="0" relativeHeight="252425216" behindDoc="0" locked="0" layoutInCell="1" allowOverlap="1" wp14:anchorId="3AAC1930" wp14:editId="774F1C27">
                <wp:simplePos x="0" y="0"/>
                <wp:positionH relativeFrom="column">
                  <wp:posOffset>3385820</wp:posOffset>
                </wp:positionH>
                <wp:positionV relativeFrom="paragraph">
                  <wp:posOffset>-1270</wp:posOffset>
                </wp:positionV>
                <wp:extent cx="2508885" cy="368935"/>
                <wp:effectExtent l="0" t="0" r="0" b="0"/>
                <wp:wrapNone/>
                <wp:docPr id="1050" name="9 CuadroTexto"/>
                <wp:cNvGraphicFramePr/>
                <a:graphic xmlns:a="http://schemas.openxmlformats.org/drawingml/2006/main">
                  <a:graphicData uri="http://schemas.microsoft.com/office/word/2010/wordprocessingShape">
                    <wps:wsp>
                      <wps:cNvSpPr txBox="1"/>
                      <wps:spPr>
                        <a:xfrm>
                          <a:off x="0" y="0"/>
                          <a:ext cx="2508885" cy="368935"/>
                        </a:xfrm>
                        <a:prstGeom prst="rect">
                          <a:avLst/>
                        </a:prstGeom>
                        <a:noFill/>
                      </wps:spPr>
                      <wps:txbx>
                        <w:txbxContent>
                          <w:p w:rsidR="00EC244B" w:rsidRPr="002741BD" w:rsidRDefault="00EC244B" w:rsidP="00E1000B">
                            <w:pPr>
                              <w:pStyle w:val="NormalWeb"/>
                              <w:spacing w:before="0" w:beforeAutospacing="0" w:after="0" w:afterAutospacing="0"/>
                              <w:rPr>
                                <w:rFonts w:ascii="Arial Narrow" w:eastAsia="Calibri" w:hAnsi="Arial Narrow" w:cs="Verdana"/>
                                <w:b/>
                                <w:lang w:eastAsia="en-US"/>
                              </w:rPr>
                            </w:pPr>
                            <w:r w:rsidRPr="002741BD">
                              <w:rPr>
                                <w:rFonts w:ascii="Arial Narrow" w:eastAsia="Calibri" w:hAnsi="Arial Narrow" w:cs="Verdana"/>
                                <w:b/>
                                <w:lang w:eastAsia="en-US"/>
                              </w:rPr>
                              <w:t>No. de Salas Disponibles</w:t>
                            </w:r>
                          </w:p>
                        </w:txbxContent>
                      </wps:txbx>
                      <wps:bodyPr wrap="none" rtlCol="0">
                        <a:spAutoFit/>
                      </wps:bodyPr>
                    </wps:wsp>
                  </a:graphicData>
                </a:graphic>
              </wp:anchor>
            </w:drawing>
          </mc:Choice>
          <mc:Fallback>
            <w:pict>
              <v:shape w14:anchorId="3AAC1930" id="9 CuadroTexto" o:spid="_x0000_s1037" type="#_x0000_t202" style="position:absolute;left:0;text-align:left;margin-left:266.6pt;margin-top:-.1pt;width:197.55pt;height:29.05pt;z-index:252425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" filled="f" stroked="f">
                <v:textbox style="mso-fit-shape-to-text:t">
                  <w:txbxContent>
                    <w:p w:rsidR="00EC244B" w:rsidRPr="002741BD" w:rsidRDefault="00EC244B" w:rsidP="00E1000B">
                      <w:pPr>
                        <w:pStyle w:val="NormalWeb"/>
                        <w:spacing w:before="0" w:beforeAutospacing="0" w:after="0" w:afterAutospacing="0"/>
                        <w:rPr>
                          <w:rFonts w:ascii="Arial Narrow" w:eastAsia="Calibri" w:hAnsi="Arial Narrow" w:cs="Verdana"/>
                          <w:b/>
                          <w:lang w:eastAsia="en-US"/>
                        </w:rPr>
                      </w:pPr>
                      <w:r w:rsidRPr="002741BD">
                        <w:rPr>
                          <w:rFonts w:ascii="Arial Narrow" w:eastAsia="Calibri" w:hAnsi="Arial Narrow" w:cs="Verdana"/>
                          <w:b/>
                          <w:lang w:eastAsia="en-US"/>
                        </w:rPr>
                        <w:t>No. de Salas Disponibles</w:t>
                      </w:r>
                    </w:p>
                  </w:txbxContent>
                </v:textbox>
              </v:shape>
            </w:pict>
          </mc:Fallback>
        </mc:AlternateContent>
      </w:r>
      <w:r w:rsidRPr="002741BD">
        <w:rPr>
          <w:rFonts w:ascii="Arial Narrow" w:hAnsi="Arial Narrow"/>
          <w:b/>
          <w:noProof/>
          <w:color w:val="FF0000"/>
          <w:lang w:eastAsia="es-CO"/>
        </w:rPr>
        <mc:AlternateContent>
          <mc:Choice Requires="wps">
            <w:drawing>
              <wp:anchor distT="0" distB="0" distL="114300" distR="114300" simplePos="0" relativeHeight="252424192" behindDoc="0" locked="0" layoutInCell="1" allowOverlap="1" wp14:anchorId="30F7FC94" wp14:editId="34A18FB6">
                <wp:simplePos x="0" y="0"/>
                <wp:positionH relativeFrom="column">
                  <wp:posOffset>69850</wp:posOffset>
                </wp:positionH>
                <wp:positionV relativeFrom="paragraph">
                  <wp:posOffset>1905</wp:posOffset>
                </wp:positionV>
                <wp:extent cx="1989455" cy="368935"/>
                <wp:effectExtent l="0" t="0" r="0" b="0"/>
                <wp:wrapNone/>
                <wp:docPr id="1049" name="4 CuadroTexto"/>
                <wp:cNvGraphicFramePr/>
                <a:graphic xmlns:a="http://schemas.openxmlformats.org/drawingml/2006/main">
                  <a:graphicData uri="http://schemas.microsoft.com/office/word/2010/wordprocessingShape">
                    <wps:wsp>
                      <wps:cNvSpPr txBox="1"/>
                      <wps:spPr>
                        <a:xfrm>
                          <a:off x="0" y="0"/>
                          <a:ext cx="1989455" cy="368935"/>
                        </a:xfrm>
                        <a:prstGeom prst="rect">
                          <a:avLst/>
                        </a:prstGeom>
                        <a:noFill/>
                      </wps:spPr>
                      <wps:txbx>
                        <w:txbxContent>
                          <w:p w:rsidR="00EC244B" w:rsidRPr="002741BD" w:rsidRDefault="00EC244B" w:rsidP="00E1000B">
                            <w:pPr>
                              <w:pStyle w:val="Default"/>
                              <w:ind w:left="708"/>
                              <w:rPr>
                                <w:rFonts w:ascii="Arial Narrow" w:hAnsi="Arial Narrow"/>
                                <w:b/>
                                <w:color w:val="auto"/>
                              </w:rPr>
                            </w:pPr>
                            <w:r w:rsidRPr="002741BD">
                              <w:rPr>
                                <w:rFonts w:ascii="Arial Narrow" w:hAnsi="Arial Narrow"/>
                                <w:b/>
                                <w:color w:val="auto"/>
                              </w:rPr>
                              <w:t>Cirugías Realizadas</w:t>
                            </w:r>
                          </w:p>
                        </w:txbxContent>
                      </wps:txbx>
                      <wps:bodyPr wrap="none" rtlCol="0">
                        <a:spAutoFit/>
                      </wps:bodyPr>
                    </wps:wsp>
                  </a:graphicData>
                </a:graphic>
              </wp:anchor>
            </w:drawing>
          </mc:Choice>
          <mc:Fallback>
            <w:pict>
              <v:shape w14:anchorId="30F7FC94" id="4 CuadroTexto" o:spid="_x0000_s1038" type="#_x0000_t202" style="position:absolute;left:0;text-align:left;margin-left:5.5pt;margin-top:.15pt;width:156.65pt;height:29.05pt;z-index:2524241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" filled="f" stroked="f">
                <v:textbox style="mso-fit-shape-to-text:t">
                  <w:txbxContent>
                    <w:p w:rsidR="00EC244B" w:rsidRPr="002741BD" w:rsidRDefault="00EC244B" w:rsidP="00E1000B">
                      <w:pPr>
                        <w:pStyle w:val="Default"/>
                        <w:ind w:left="708"/>
                        <w:rPr>
                          <w:rFonts w:ascii="Arial Narrow" w:hAnsi="Arial Narrow"/>
                          <w:b/>
                          <w:color w:val="auto"/>
                        </w:rPr>
                      </w:pPr>
                      <w:r w:rsidRPr="002741BD">
                        <w:rPr>
                          <w:rFonts w:ascii="Arial Narrow" w:hAnsi="Arial Narrow"/>
                          <w:b/>
                          <w:color w:val="auto"/>
                        </w:rPr>
                        <w:t>Cirugías Realizadas</w:t>
                      </w:r>
                    </w:p>
                  </w:txbxContent>
                </v:textbox>
              </v:shape>
            </w:pict>
          </mc:Fallback>
        </mc:AlternateContent>
      </w:r>
    </w:p>
    <w:p w:rsidR="00E1000B" w:rsidRDefault="00E1000B" w:rsidP="00E1000B">
      <w:pPr>
        <w:pStyle w:val="Default"/>
        <w:ind w:left="708"/>
        <w:rPr>
          <w:rFonts w:ascii="Arial Narrow" w:hAnsi="Arial Narrow"/>
          <w:b/>
          <w:color w:val="FF0000"/>
        </w:rPr>
      </w:pPr>
      <w:r>
        <w:rPr>
          <w:rFonts w:ascii="Arial Narrow" w:hAnsi="Arial Narrow"/>
          <w:b/>
          <w:color w:val="FF0000"/>
        </w:rPr>
        <w:t xml:space="preserve">   </w:t>
      </w:r>
    </w:p>
    <w:p w:rsidR="00E1000B" w:rsidRDefault="00E1000B" w:rsidP="00E1000B">
      <w:pPr>
        <w:pStyle w:val="Default"/>
        <w:ind w:left="360"/>
        <w:rPr>
          <w:rFonts w:ascii="Arial Narrow" w:hAnsi="Arial Narrow"/>
          <w:b/>
          <w:bCs/>
          <w:color w:val="auto"/>
          <w:sz w:val="22"/>
          <w:szCs w:val="22"/>
        </w:rPr>
      </w:pPr>
      <w:r>
        <w:rPr>
          <w:noProof/>
          <w:lang w:eastAsia="es-CO"/>
        </w:rPr>
        <w:drawing>
          <wp:anchor distT="0" distB="0" distL="114300" distR="114300" simplePos="0" relativeHeight="252426240" behindDoc="0" locked="0" layoutInCell="1" allowOverlap="1" wp14:anchorId="3512F9B5" wp14:editId="34025E42">
            <wp:simplePos x="0" y="0"/>
            <wp:positionH relativeFrom="column">
              <wp:align>left</wp:align>
            </wp:positionH>
            <wp:positionV relativeFrom="paragraph">
              <wp:align>top</wp:align>
            </wp:positionV>
            <wp:extent cx="2828925" cy="2070100"/>
            <wp:effectExtent l="0" t="0" r="9525" b="25400"/>
            <wp:wrapSquare wrapText="bothSides"/>
            <wp:docPr id="11264" name="Gráfico 11264"/>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14:sizeRelH relativeFrom="margin">
              <wp14:pctWidth>0</wp14:pctWidth>
            </wp14:sizeRelH>
            <wp14:sizeRelV relativeFrom="margin">
              <wp14:pctHeight>0</wp14:pctHeight>
            </wp14:sizeRelV>
          </wp:anchor>
        </w:drawing>
      </w:r>
      <w:r>
        <w:rPr>
          <w:rFonts w:ascii="Arial Narrow" w:hAnsi="Arial Narrow"/>
          <w:bCs/>
          <w:color w:val="FF0000"/>
          <w:sz w:val="22"/>
          <w:szCs w:val="22"/>
        </w:rPr>
        <w:t xml:space="preserve"> </w:t>
      </w:r>
      <w:r>
        <w:rPr>
          <w:noProof/>
          <w:lang w:eastAsia="es-CO"/>
        </w:rPr>
        <w:drawing>
          <wp:inline distT="0" distB="0" distL="0" distR="0" wp14:anchorId="59E6EB15" wp14:editId="0AD56E0E">
            <wp:extent cx="2881222" cy="2070340"/>
            <wp:effectExtent l="0" t="0" r="14605" b="25400"/>
            <wp:docPr id="2048" name="Gráfico 2048"/>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r>
        <w:rPr>
          <w:rFonts w:ascii="Arial Narrow" w:hAnsi="Arial Narrow"/>
          <w:bCs/>
          <w:color w:val="FF0000"/>
          <w:sz w:val="22"/>
          <w:szCs w:val="22"/>
        </w:rPr>
        <w:br w:type="textWrapping" w:clear="all"/>
      </w:r>
    </w:p>
    <w:p w:rsidR="00E875B4" w:rsidRDefault="003B5FBC" w:rsidP="003B5FBC">
      <w:pPr>
        <w:rPr>
          <w:rFonts w:ascii="Arial Narrow" w:eastAsiaTheme="minorEastAsia" w:hAnsi="Arial Narrow" w:cs="Arial"/>
          <w:b/>
          <w:kern w:val="24"/>
          <w:sz w:val="24"/>
          <w:szCs w:val="24"/>
          <w:lang w:eastAsia="es-CO"/>
        </w:rPr>
      </w:pPr>
      <w:r>
        <w:rPr>
          <w:rFonts w:ascii="Arial Narrow" w:eastAsiaTheme="minorEastAsia" w:hAnsi="Arial Narrow" w:cs="Arial"/>
          <w:b/>
          <w:kern w:val="24"/>
          <w:sz w:val="24"/>
          <w:szCs w:val="24"/>
          <w:lang w:eastAsia="es-CO"/>
        </w:rPr>
        <w:t xml:space="preserve">ACTVIDADES </w:t>
      </w:r>
      <w:r w:rsidR="002C1D1D">
        <w:rPr>
          <w:rFonts w:ascii="Arial Narrow" w:eastAsiaTheme="minorEastAsia" w:hAnsi="Arial Narrow" w:cs="Arial"/>
          <w:b/>
          <w:kern w:val="24"/>
          <w:sz w:val="24"/>
          <w:szCs w:val="24"/>
          <w:lang w:eastAsia="es-CO"/>
        </w:rPr>
        <w:t>ASISTENCIALES DE APOYO Y DIAGNÓSTICO TERAPÉUTICO</w:t>
      </w:r>
    </w:p>
    <w:p w:rsidR="003B5FBC" w:rsidRDefault="003B5FBC" w:rsidP="003B5FBC">
      <w:pPr>
        <w:rPr>
          <w:rFonts w:ascii="Arial Narrow" w:eastAsiaTheme="minorEastAsia" w:hAnsi="Arial Narrow" w:cs="Arial"/>
          <w:b/>
          <w:kern w:val="24"/>
          <w:sz w:val="24"/>
          <w:szCs w:val="24"/>
          <w:lang w:eastAsia="es-CO"/>
        </w:rPr>
      </w:pPr>
    </w:p>
    <w:p w:rsidR="00C452B2" w:rsidRDefault="003B5FBC" w:rsidP="00F101EC">
      <w:pPr>
        <w:pStyle w:val="Default"/>
        <w:jc w:val="center"/>
        <w:rPr>
          <w:rFonts w:ascii="Arial Narrow" w:hAnsi="Arial Narrow"/>
          <w:b/>
          <w:bCs/>
          <w:color w:val="auto"/>
        </w:rPr>
      </w:pPr>
      <w:r>
        <w:rPr>
          <w:noProof/>
          <w:lang w:eastAsia="es-CO"/>
        </w:rPr>
        <w:drawing>
          <wp:inline distT="0" distB="0" distL="0" distR="0" wp14:anchorId="678E18FF" wp14:editId="18B74B0E">
            <wp:extent cx="5314950" cy="2983620"/>
            <wp:effectExtent l="0" t="0" r="0" b="762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16184" t="20472" r="15344" b="11195"/>
                    <a:stretch/>
                  </pic:blipFill>
                  <pic:spPr bwMode="auto">
                    <a:xfrm>
                      <a:off x="0" y="0"/>
                      <a:ext cx="5316830" cy="2984675"/>
                    </a:xfrm>
                    <a:prstGeom prst="rect">
                      <a:avLst/>
                    </a:prstGeom>
                    <a:ln>
                      <a:noFill/>
                    </a:ln>
                    <a:extLst>
                      <a:ext uri="{53640926-AAD7-44D8-BBD7-CCE9431645EC}">
                        <a14:shadowObscured xmlns:a14="http://schemas.microsoft.com/office/drawing/2010/main"/>
                      </a:ext>
                    </a:extLst>
                  </pic:spPr>
                </pic:pic>
              </a:graphicData>
            </a:graphic>
          </wp:inline>
        </w:drawing>
      </w:r>
    </w:p>
    <w:p w:rsidR="00C452B2" w:rsidRDefault="00A74B7C" w:rsidP="00F101EC">
      <w:pPr>
        <w:pStyle w:val="Default"/>
        <w:jc w:val="center"/>
        <w:rPr>
          <w:rFonts w:ascii="Arial Narrow" w:hAnsi="Arial Narrow"/>
          <w:b/>
          <w:bCs/>
          <w:color w:val="auto"/>
        </w:rPr>
      </w:pPr>
      <w:r>
        <w:rPr>
          <w:noProof/>
          <w:lang w:eastAsia="es-CO"/>
        </w:rPr>
        <w:lastRenderedPageBreak/>
        <w:drawing>
          <wp:inline distT="0" distB="0" distL="0" distR="0" wp14:anchorId="4B5610F0" wp14:editId="7F31047E">
            <wp:extent cx="4863353" cy="2952750"/>
            <wp:effectExtent l="0" t="0" r="0" b="0"/>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31901" t="29325" r="15811" b="14238"/>
                    <a:stretch/>
                  </pic:blipFill>
                  <pic:spPr bwMode="auto">
                    <a:xfrm>
                      <a:off x="0" y="0"/>
                      <a:ext cx="4867830" cy="2955468"/>
                    </a:xfrm>
                    <a:prstGeom prst="rect">
                      <a:avLst/>
                    </a:prstGeom>
                    <a:ln>
                      <a:noFill/>
                    </a:ln>
                    <a:extLst>
                      <a:ext uri="{53640926-AAD7-44D8-BBD7-CCE9431645EC}">
                        <a14:shadowObscured xmlns:a14="http://schemas.microsoft.com/office/drawing/2010/main"/>
                      </a:ext>
                    </a:extLst>
                  </pic:spPr>
                </pic:pic>
              </a:graphicData>
            </a:graphic>
          </wp:inline>
        </w:drawing>
      </w:r>
    </w:p>
    <w:p w:rsidR="00956BD4" w:rsidRDefault="00956BD4" w:rsidP="003463B6">
      <w:pPr>
        <w:pStyle w:val="Default"/>
        <w:jc w:val="center"/>
        <w:rPr>
          <w:rFonts w:ascii="Arial Narrow" w:hAnsi="Arial Narrow"/>
          <w:b/>
          <w:bCs/>
          <w:color w:val="auto"/>
        </w:rPr>
      </w:pPr>
    </w:p>
    <w:p w:rsidR="002C1D1D" w:rsidRDefault="002C1D1D" w:rsidP="002C1D1D">
      <w:pPr>
        <w:pStyle w:val="Default"/>
        <w:rPr>
          <w:rFonts w:ascii="Arial Narrow" w:hAnsi="Arial Narrow"/>
          <w:b/>
          <w:bCs/>
          <w:color w:val="auto"/>
        </w:rPr>
      </w:pPr>
    </w:p>
    <w:p w:rsidR="00D47D52" w:rsidRDefault="00AD1AE2" w:rsidP="002C1D1D">
      <w:pPr>
        <w:pStyle w:val="Default"/>
        <w:rPr>
          <w:rFonts w:ascii="Arial Narrow" w:hAnsi="Arial Narrow"/>
          <w:b/>
          <w:bCs/>
          <w:color w:val="auto"/>
        </w:rPr>
      </w:pPr>
      <w:r>
        <w:rPr>
          <w:rFonts w:ascii="Arial Narrow" w:hAnsi="Arial Narrow"/>
          <w:b/>
          <w:bCs/>
          <w:color w:val="auto"/>
        </w:rPr>
        <w:t>CONSULTA EXTERNA</w:t>
      </w:r>
    </w:p>
    <w:p w:rsidR="00DF48D4" w:rsidRDefault="00DF48D4" w:rsidP="002C1D1D">
      <w:pPr>
        <w:pStyle w:val="Default"/>
        <w:rPr>
          <w:rFonts w:ascii="Arial Narrow" w:hAnsi="Arial Narrow"/>
          <w:b/>
          <w:bCs/>
          <w:color w:val="auto"/>
        </w:rPr>
      </w:pPr>
    </w:p>
    <w:p w:rsidR="002C1D1D" w:rsidRPr="00EB1584" w:rsidRDefault="002C1D1D" w:rsidP="002C1D1D">
      <w:pPr>
        <w:pStyle w:val="Default"/>
        <w:ind w:left="720"/>
        <w:jc w:val="center"/>
        <w:rPr>
          <w:rFonts w:ascii="Arial Narrow" w:hAnsi="Arial Narrow"/>
          <w:b/>
          <w:bCs/>
          <w:color w:val="auto"/>
          <w:sz w:val="26"/>
          <w:szCs w:val="26"/>
        </w:rPr>
      </w:pPr>
      <w:r w:rsidRPr="00EB1584">
        <w:rPr>
          <w:rFonts w:ascii="Arial Narrow" w:hAnsi="Arial Narrow"/>
          <w:b/>
          <w:bCs/>
          <w:color w:val="auto"/>
          <w:sz w:val="26"/>
          <w:szCs w:val="26"/>
        </w:rPr>
        <w:t xml:space="preserve">Oportunidad Citas Consulta Externa 2017 </w:t>
      </w:r>
    </w:p>
    <w:p w:rsidR="002C1D1D" w:rsidRDefault="00EB1584" w:rsidP="002C1D1D">
      <w:pPr>
        <w:pStyle w:val="Default"/>
        <w:rPr>
          <w:rFonts w:ascii="Arial Narrow" w:hAnsi="Arial Narrow"/>
          <w:b/>
          <w:bCs/>
          <w:color w:val="auto"/>
        </w:rPr>
      </w:pPr>
      <w:r>
        <w:rPr>
          <w:noProof/>
          <w:lang w:eastAsia="es-CO"/>
        </w:rPr>
        <w:drawing>
          <wp:inline distT="0" distB="0" distL="0" distR="0" wp14:anchorId="33516F5E" wp14:editId="33BED488">
            <wp:extent cx="6000750" cy="2905125"/>
            <wp:effectExtent l="0" t="0" r="0" b="9525"/>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16340" t="18259" r="13476" b="26688"/>
                    <a:stretch/>
                  </pic:blipFill>
                  <pic:spPr bwMode="auto">
                    <a:xfrm>
                      <a:off x="0" y="0"/>
                      <a:ext cx="6007870" cy="2908572"/>
                    </a:xfrm>
                    <a:prstGeom prst="rect">
                      <a:avLst/>
                    </a:prstGeom>
                    <a:ln>
                      <a:noFill/>
                    </a:ln>
                    <a:extLst>
                      <a:ext uri="{53640926-AAD7-44D8-BBD7-CCE9431645EC}">
                        <a14:shadowObscured xmlns:a14="http://schemas.microsoft.com/office/drawing/2010/main"/>
                      </a:ext>
                    </a:extLst>
                  </pic:spPr>
                </pic:pic>
              </a:graphicData>
            </a:graphic>
          </wp:inline>
        </w:drawing>
      </w:r>
    </w:p>
    <w:p w:rsidR="002C1D1D" w:rsidRPr="004F7604" w:rsidRDefault="002C1D1D" w:rsidP="002C1D1D">
      <w:pPr>
        <w:pStyle w:val="Default"/>
        <w:numPr>
          <w:ilvl w:val="0"/>
          <w:numId w:val="17"/>
        </w:numPr>
        <w:rPr>
          <w:rFonts w:ascii="Arial Narrow" w:hAnsi="Arial Narrow"/>
          <w:bCs/>
          <w:sz w:val="22"/>
          <w:szCs w:val="22"/>
        </w:rPr>
      </w:pPr>
      <w:r w:rsidRPr="004F7604">
        <w:rPr>
          <w:rFonts w:ascii="Arial Narrow" w:hAnsi="Arial Narrow"/>
          <w:bCs/>
          <w:sz w:val="22"/>
          <w:szCs w:val="22"/>
        </w:rPr>
        <w:t>Especialidades básicas se encuentran dentro de la meta. CIRCULAR 056 del 2009.</w:t>
      </w:r>
    </w:p>
    <w:p w:rsidR="002C1D1D" w:rsidRPr="004F7604" w:rsidRDefault="002C1D1D" w:rsidP="002C1D1D">
      <w:pPr>
        <w:pStyle w:val="Default"/>
        <w:numPr>
          <w:ilvl w:val="0"/>
          <w:numId w:val="17"/>
        </w:numPr>
        <w:rPr>
          <w:rFonts w:ascii="Arial Narrow" w:hAnsi="Arial Narrow"/>
          <w:bCs/>
          <w:color w:val="auto"/>
          <w:sz w:val="22"/>
          <w:szCs w:val="22"/>
        </w:rPr>
      </w:pPr>
      <w:r w:rsidRPr="004F7604">
        <w:rPr>
          <w:rFonts w:ascii="Arial Narrow" w:hAnsi="Arial Narrow"/>
          <w:bCs/>
          <w:color w:val="auto"/>
          <w:sz w:val="22"/>
          <w:szCs w:val="22"/>
        </w:rPr>
        <w:t>Las citas con las diferentes especialidades se encuentran disponibles a los usuarios en un promedio de 30-35 días</w:t>
      </w:r>
    </w:p>
    <w:p w:rsidR="002C1D1D" w:rsidRDefault="002C1D1D" w:rsidP="002C1D1D">
      <w:pPr>
        <w:pStyle w:val="Default"/>
        <w:rPr>
          <w:rFonts w:ascii="Arial Narrow" w:hAnsi="Arial Narrow"/>
          <w:b/>
          <w:bCs/>
          <w:color w:val="auto"/>
        </w:rPr>
      </w:pPr>
    </w:p>
    <w:p w:rsidR="002C1D1D" w:rsidRDefault="002C1D1D" w:rsidP="002C1D1D">
      <w:pPr>
        <w:pStyle w:val="Default"/>
        <w:jc w:val="center"/>
        <w:rPr>
          <w:rFonts w:ascii="Arial Narrow" w:hAnsi="Arial Narrow"/>
          <w:b/>
          <w:bCs/>
          <w:color w:val="auto"/>
        </w:rPr>
      </w:pPr>
      <w:r>
        <w:rPr>
          <w:rFonts w:ascii="Arial Narrow" w:hAnsi="Arial Narrow"/>
          <w:b/>
          <w:bCs/>
          <w:color w:val="auto"/>
        </w:rPr>
        <w:lastRenderedPageBreak/>
        <w:t>Distribución de la asignación de citas médicas especializadas vigencia 2017</w:t>
      </w:r>
    </w:p>
    <w:p w:rsidR="002C1D1D" w:rsidRDefault="002C1D1D" w:rsidP="002C1D1D">
      <w:pPr>
        <w:pStyle w:val="Default"/>
        <w:rPr>
          <w:rFonts w:ascii="Arial Narrow" w:hAnsi="Arial Narrow"/>
          <w:b/>
          <w:bCs/>
          <w:color w:val="auto"/>
        </w:rPr>
      </w:pPr>
    </w:p>
    <w:p w:rsidR="00D47D52" w:rsidRDefault="002C1D1D" w:rsidP="00AD1AE2">
      <w:pPr>
        <w:pStyle w:val="Default"/>
        <w:rPr>
          <w:rFonts w:ascii="Arial Narrow" w:hAnsi="Arial Narrow"/>
          <w:b/>
          <w:bCs/>
          <w:color w:val="auto"/>
        </w:rPr>
      </w:pPr>
      <w:r w:rsidRPr="002C1D1D">
        <w:rPr>
          <w:rFonts w:ascii="Arial Narrow" w:hAnsi="Arial Narrow"/>
          <w:b/>
          <w:bCs/>
          <w:noProof/>
          <w:color w:val="auto"/>
          <w:lang w:eastAsia="es-CO"/>
        </w:rPr>
        <w:drawing>
          <wp:inline distT="0" distB="0" distL="0" distR="0" wp14:anchorId="1F4BEB38" wp14:editId="1CB6F7D7">
            <wp:extent cx="6120765" cy="2381250"/>
            <wp:effectExtent l="0" t="0" r="13335" b="0"/>
            <wp:docPr id="27" name="Gráfico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B10022" w:rsidRDefault="00B10022" w:rsidP="00AD1AE2">
      <w:pPr>
        <w:pStyle w:val="Default"/>
        <w:jc w:val="center"/>
        <w:rPr>
          <w:rFonts w:ascii="Arial Narrow" w:hAnsi="Arial Narrow"/>
          <w:b/>
          <w:bCs/>
          <w:color w:val="auto"/>
        </w:rPr>
      </w:pPr>
    </w:p>
    <w:p w:rsidR="002C1D1D" w:rsidRDefault="002C1D1D" w:rsidP="002C1D1D">
      <w:pPr>
        <w:pStyle w:val="Default"/>
        <w:rPr>
          <w:rFonts w:ascii="Arial Narrow" w:hAnsi="Arial Narrow"/>
          <w:b/>
          <w:bCs/>
          <w:color w:val="auto"/>
        </w:rPr>
      </w:pPr>
      <w:r>
        <w:rPr>
          <w:rFonts w:ascii="Arial Narrow" w:hAnsi="Arial Narrow"/>
          <w:b/>
          <w:bCs/>
          <w:color w:val="auto"/>
        </w:rPr>
        <w:t xml:space="preserve">n = 251.552 </w:t>
      </w:r>
    </w:p>
    <w:p w:rsidR="00B10022" w:rsidRDefault="00B10022" w:rsidP="00AD1AE2">
      <w:pPr>
        <w:pStyle w:val="Default"/>
        <w:jc w:val="center"/>
        <w:rPr>
          <w:rFonts w:ascii="Arial Narrow" w:hAnsi="Arial Narrow"/>
          <w:b/>
          <w:bCs/>
          <w:color w:val="auto"/>
        </w:rPr>
      </w:pPr>
    </w:p>
    <w:p w:rsidR="00AD1AE2" w:rsidRPr="004F7604" w:rsidRDefault="00AD1AE2" w:rsidP="00AD1AE2">
      <w:pPr>
        <w:pStyle w:val="Default"/>
        <w:jc w:val="center"/>
        <w:rPr>
          <w:rFonts w:ascii="Arial Narrow" w:hAnsi="Arial Narrow"/>
          <w:b/>
          <w:bCs/>
          <w:sz w:val="26"/>
          <w:szCs w:val="26"/>
        </w:rPr>
      </w:pPr>
      <w:r w:rsidRPr="004F7604">
        <w:rPr>
          <w:rFonts w:ascii="Arial Narrow" w:hAnsi="Arial Narrow"/>
          <w:b/>
          <w:bCs/>
          <w:sz w:val="26"/>
          <w:szCs w:val="26"/>
        </w:rPr>
        <w:t>Uso de medios de asignación de citas presencial y no presencial año 2017</w:t>
      </w:r>
    </w:p>
    <w:p w:rsidR="00AD1AE2" w:rsidRPr="004F7604" w:rsidRDefault="00AD1AE2" w:rsidP="00AD1AE2">
      <w:pPr>
        <w:pStyle w:val="Default"/>
        <w:jc w:val="center"/>
        <w:rPr>
          <w:rFonts w:ascii="Arial Narrow" w:hAnsi="Arial Narrow"/>
          <w:b/>
          <w:bCs/>
          <w:sz w:val="26"/>
          <w:szCs w:val="26"/>
        </w:rPr>
      </w:pPr>
    </w:p>
    <w:p w:rsidR="00AD1AE2" w:rsidRDefault="00EB1584" w:rsidP="00AD1AE2">
      <w:pPr>
        <w:pStyle w:val="Default"/>
        <w:jc w:val="both"/>
        <w:rPr>
          <w:noProof/>
          <w:lang w:eastAsia="es-CO"/>
        </w:rPr>
      </w:pPr>
      <w:r>
        <w:rPr>
          <w:noProof/>
          <w:lang w:eastAsia="es-CO"/>
        </w:rPr>
        <w:drawing>
          <wp:inline distT="0" distB="0" distL="0" distR="0" wp14:anchorId="243175F7" wp14:editId="7D1B47FD">
            <wp:extent cx="6029325" cy="2859546"/>
            <wp:effectExtent l="0" t="0" r="0" b="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l="17273" t="11619" r="13165" b="29731"/>
                    <a:stretch/>
                  </pic:blipFill>
                  <pic:spPr bwMode="auto">
                    <a:xfrm>
                      <a:off x="0" y="0"/>
                      <a:ext cx="6039170" cy="2864215"/>
                    </a:xfrm>
                    <a:prstGeom prst="rect">
                      <a:avLst/>
                    </a:prstGeom>
                    <a:ln>
                      <a:noFill/>
                    </a:ln>
                    <a:extLst>
                      <a:ext uri="{53640926-AAD7-44D8-BBD7-CCE9431645EC}">
                        <a14:shadowObscured xmlns:a14="http://schemas.microsoft.com/office/drawing/2010/main"/>
                      </a:ext>
                    </a:extLst>
                  </pic:spPr>
                </pic:pic>
              </a:graphicData>
            </a:graphic>
          </wp:inline>
        </w:drawing>
      </w:r>
    </w:p>
    <w:p w:rsidR="00AD1AE2" w:rsidRDefault="00AD1AE2" w:rsidP="00AD1AE2">
      <w:pPr>
        <w:pStyle w:val="Default"/>
        <w:jc w:val="both"/>
        <w:rPr>
          <w:rFonts w:ascii="Arial Narrow" w:hAnsi="Arial Narrow"/>
          <w:noProof/>
          <w:sz w:val="22"/>
          <w:szCs w:val="22"/>
          <w:lang w:eastAsia="es-CO"/>
        </w:rPr>
      </w:pPr>
      <w:r w:rsidRPr="00365B50">
        <w:rPr>
          <w:rFonts w:ascii="Arial Narrow" w:hAnsi="Arial Narrow"/>
          <w:noProof/>
          <w:sz w:val="22"/>
          <w:szCs w:val="22"/>
          <w:lang w:eastAsia="es-CO"/>
        </w:rPr>
        <w:t>En comparación con los años anteriores se observa la que con las diferentes acciones realizadas se ha logrado la Optimización y se ha incentivado la utilización de canales no presenciales como son fax, correo, internet y call center, por parte de los usuarios.</w:t>
      </w:r>
    </w:p>
    <w:p w:rsidR="00DF48D4" w:rsidRDefault="00DF48D4" w:rsidP="00AD1AE2">
      <w:pPr>
        <w:pStyle w:val="Default"/>
        <w:jc w:val="both"/>
        <w:rPr>
          <w:rFonts w:ascii="Arial Narrow" w:hAnsi="Arial Narrow"/>
          <w:noProof/>
          <w:sz w:val="22"/>
          <w:szCs w:val="22"/>
          <w:lang w:eastAsia="es-CO"/>
        </w:rPr>
      </w:pPr>
    </w:p>
    <w:p w:rsidR="00DF48D4" w:rsidRDefault="00DF48D4" w:rsidP="00AD1AE2">
      <w:pPr>
        <w:pStyle w:val="Default"/>
        <w:jc w:val="both"/>
        <w:rPr>
          <w:rFonts w:ascii="Arial Narrow" w:hAnsi="Arial Narrow"/>
          <w:noProof/>
          <w:sz w:val="22"/>
          <w:szCs w:val="22"/>
          <w:lang w:eastAsia="es-CO"/>
        </w:rPr>
      </w:pPr>
    </w:p>
    <w:p w:rsidR="0024357C" w:rsidRDefault="00072480" w:rsidP="003C2701">
      <w:pPr>
        <w:jc w:val="center"/>
        <w:rPr>
          <w:rFonts w:ascii="Arial Narrow" w:eastAsia="Times New Roman" w:hAnsi="Arial Narrow" w:cs="Arial"/>
          <w:b/>
          <w:bCs/>
          <w:color w:val="000000" w:themeColor="text1"/>
          <w:kern w:val="24"/>
          <w:sz w:val="26"/>
          <w:szCs w:val="26"/>
          <w:lang w:eastAsia="es-CO"/>
        </w:rPr>
      </w:pPr>
      <w:r w:rsidRPr="00554434">
        <w:rPr>
          <w:rFonts w:ascii="Arial Narrow" w:eastAsia="Times New Roman" w:hAnsi="Arial Narrow" w:cs="Arial"/>
          <w:b/>
          <w:bCs/>
          <w:color w:val="000000" w:themeColor="text1"/>
          <w:kern w:val="24"/>
          <w:sz w:val="26"/>
          <w:szCs w:val="26"/>
          <w:lang w:eastAsia="es-CO"/>
        </w:rPr>
        <w:lastRenderedPageBreak/>
        <w:t>ATENCIÓN SERVICIO DE URGENCIAS</w:t>
      </w:r>
      <w:r w:rsidR="003C2701">
        <w:rPr>
          <w:rFonts w:ascii="Arial Narrow" w:eastAsia="Times New Roman" w:hAnsi="Arial Narrow" w:cs="Arial"/>
          <w:b/>
          <w:bCs/>
          <w:color w:val="000000" w:themeColor="text1"/>
          <w:kern w:val="24"/>
          <w:sz w:val="26"/>
          <w:szCs w:val="26"/>
          <w:lang w:eastAsia="es-CO"/>
        </w:rPr>
        <w:t xml:space="preserve"> </w:t>
      </w:r>
    </w:p>
    <w:p w:rsidR="003C2701" w:rsidRPr="00B10022" w:rsidRDefault="003C2701" w:rsidP="0024357C">
      <w:pPr>
        <w:jc w:val="center"/>
        <w:rPr>
          <w:rFonts w:ascii="Arial Narrow" w:eastAsia="Times New Roman" w:hAnsi="Arial Narrow" w:cs="Arial"/>
          <w:b/>
          <w:bCs/>
          <w:color w:val="000000" w:themeColor="text1"/>
          <w:kern w:val="24"/>
          <w:sz w:val="12"/>
          <w:szCs w:val="24"/>
          <w:lang w:eastAsia="es-CO"/>
        </w:rPr>
      </w:pPr>
    </w:p>
    <w:p w:rsidR="00072480" w:rsidRPr="003C2701" w:rsidRDefault="0024357C" w:rsidP="0024357C">
      <w:pPr>
        <w:jc w:val="center"/>
        <w:rPr>
          <w:rFonts w:ascii="Arial Narrow" w:eastAsia="Times New Roman" w:hAnsi="Arial Narrow" w:cs="Arial"/>
          <w:b/>
          <w:bCs/>
          <w:color w:val="000000" w:themeColor="text1"/>
          <w:kern w:val="24"/>
          <w:sz w:val="24"/>
          <w:szCs w:val="24"/>
          <w:lang w:eastAsia="es-CO"/>
        </w:rPr>
      </w:pPr>
      <w:r w:rsidRPr="003C2701">
        <w:rPr>
          <w:rFonts w:ascii="Arial Narrow" w:eastAsia="Times New Roman" w:hAnsi="Arial Narrow" w:cs="Arial"/>
          <w:b/>
          <w:bCs/>
          <w:color w:val="000000" w:themeColor="text1"/>
          <w:kern w:val="24"/>
          <w:sz w:val="24"/>
          <w:szCs w:val="24"/>
          <w:lang w:eastAsia="es-CO"/>
        </w:rPr>
        <w:t xml:space="preserve">Pacientes Atendidos </w:t>
      </w:r>
    </w:p>
    <w:p w:rsidR="0024357C" w:rsidRPr="00554434" w:rsidRDefault="0024357C" w:rsidP="00816661">
      <w:pPr>
        <w:jc w:val="center"/>
        <w:rPr>
          <w:rFonts w:ascii="Arial Narrow" w:eastAsia="Times New Roman" w:hAnsi="Arial Narrow" w:cs="Arial"/>
          <w:b/>
          <w:bCs/>
          <w:color w:val="000000" w:themeColor="text1"/>
          <w:kern w:val="24"/>
          <w:sz w:val="26"/>
          <w:szCs w:val="26"/>
          <w:lang w:eastAsia="es-CO"/>
        </w:rPr>
      </w:pPr>
      <w:r>
        <w:rPr>
          <w:noProof/>
          <w:lang w:eastAsia="es-CO"/>
        </w:rPr>
        <w:drawing>
          <wp:inline distT="0" distB="0" distL="0" distR="0" wp14:anchorId="2871415A" wp14:editId="1BE4E740">
            <wp:extent cx="4883285" cy="1760706"/>
            <wp:effectExtent l="0" t="0" r="0" b="0"/>
            <wp:docPr id="311" name="Gráfico 311"/>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072480" w:rsidRPr="00072480" w:rsidRDefault="00072480" w:rsidP="00072480">
      <w:pPr>
        <w:rPr>
          <w:rFonts w:ascii="Arial Narrow" w:eastAsia="Times New Roman" w:hAnsi="Arial Narrow" w:cs="Arial"/>
          <w:color w:val="000000" w:themeColor="text1"/>
          <w:kern w:val="24"/>
          <w:sz w:val="2"/>
          <w:lang w:eastAsia="es-CO"/>
        </w:rPr>
      </w:pPr>
    </w:p>
    <w:p w:rsidR="00072480" w:rsidRDefault="00072480" w:rsidP="000D7A15">
      <w:pPr>
        <w:jc w:val="both"/>
        <w:rPr>
          <w:noProof/>
          <w:lang w:eastAsia="es-CO"/>
        </w:rPr>
      </w:pPr>
    </w:p>
    <w:p w:rsidR="00617394" w:rsidRDefault="00617394" w:rsidP="00617394">
      <w:pPr>
        <w:rPr>
          <w:rFonts w:ascii="Arial Narrow" w:hAnsi="Arial Narrow"/>
          <w:b/>
          <w:bCs/>
          <w:sz w:val="26"/>
          <w:szCs w:val="26"/>
        </w:rPr>
      </w:pPr>
    </w:p>
    <w:p w:rsidR="00816661" w:rsidRDefault="00617394" w:rsidP="00617394">
      <w:pPr>
        <w:rPr>
          <w:rFonts w:ascii="Arial Narrow" w:hAnsi="Arial Narrow"/>
          <w:b/>
          <w:bCs/>
          <w:sz w:val="26"/>
          <w:szCs w:val="26"/>
        </w:rPr>
      </w:pPr>
      <w:r w:rsidRPr="00617394">
        <w:rPr>
          <w:noProof/>
          <w:lang w:eastAsia="es-CO"/>
        </w:rPr>
        <w:drawing>
          <wp:inline distT="0" distB="0" distL="0" distR="0" wp14:anchorId="081492B6" wp14:editId="184D17E7">
            <wp:extent cx="6263640" cy="3200400"/>
            <wp:effectExtent l="0" t="0" r="381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2"/>
                    <a:srcRect l="15625" t="17903" r="15104" b="10185"/>
                    <a:stretch/>
                  </pic:blipFill>
                  <pic:spPr bwMode="auto">
                    <a:xfrm>
                      <a:off x="0" y="0"/>
                      <a:ext cx="6281874" cy="3209717"/>
                    </a:xfrm>
                    <a:prstGeom prst="rect">
                      <a:avLst/>
                    </a:prstGeom>
                    <a:ln>
                      <a:noFill/>
                    </a:ln>
                    <a:extLst>
                      <a:ext uri="{53640926-AAD7-44D8-BBD7-CCE9431645EC}">
                        <a14:shadowObscured xmlns:a14="http://schemas.microsoft.com/office/drawing/2010/main"/>
                      </a:ext>
                    </a:extLst>
                  </pic:spPr>
                </pic:pic>
              </a:graphicData>
            </a:graphic>
          </wp:inline>
        </w:drawing>
      </w:r>
    </w:p>
    <w:p w:rsidR="00597215" w:rsidRDefault="00597215" w:rsidP="00597215">
      <w:pPr>
        <w:pStyle w:val="Prrafodelista"/>
        <w:rPr>
          <w:rFonts w:ascii="Arial Narrow" w:eastAsia="Times New Roman" w:hAnsi="Arial Narrow" w:cs="Arial"/>
          <w:color w:val="000000"/>
          <w:bdr w:val="none" w:sz="0" w:space="0" w:color="auto" w:frame="1"/>
          <w:lang w:eastAsia="es-CO"/>
        </w:rPr>
      </w:pPr>
    </w:p>
    <w:p w:rsidR="007029EB" w:rsidRPr="001B7019" w:rsidRDefault="007029EB" w:rsidP="007029EB">
      <w:pPr>
        <w:pStyle w:val="Prrafodelista"/>
        <w:numPr>
          <w:ilvl w:val="0"/>
          <w:numId w:val="21"/>
        </w:numPr>
        <w:rPr>
          <w:rFonts w:ascii="Arial Narrow" w:eastAsia="Times New Roman" w:hAnsi="Arial Narrow" w:cs="Arial"/>
          <w:color w:val="000000"/>
          <w:bdr w:val="none" w:sz="0" w:space="0" w:color="auto" w:frame="1"/>
          <w:lang w:eastAsia="es-CO"/>
        </w:rPr>
      </w:pPr>
      <w:r w:rsidRPr="001B7019">
        <w:rPr>
          <w:rFonts w:ascii="Arial Narrow" w:eastAsia="Times New Roman" w:hAnsi="Arial Narrow" w:cs="Arial"/>
          <w:color w:val="000000"/>
          <w:bdr w:val="none" w:sz="0" w:space="0" w:color="auto" w:frame="1"/>
          <w:lang w:eastAsia="es-CO"/>
        </w:rPr>
        <w:t>Implementación Triage obstétrico y pediátrico</w:t>
      </w:r>
    </w:p>
    <w:p w:rsidR="00597215" w:rsidRDefault="007029EB" w:rsidP="007029EB">
      <w:pPr>
        <w:pStyle w:val="Prrafodelista"/>
        <w:numPr>
          <w:ilvl w:val="0"/>
          <w:numId w:val="21"/>
        </w:numPr>
        <w:rPr>
          <w:rFonts w:ascii="Arial Narrow" w:eastAsia="Times New Roman" w:hAnsi="Arial Narrow" w:cs="Arial"/>
          <w:color w:val="000000"/>
          <w:bdr w:val="none" w:sz="0" w:space="0" w:color="auto" w:frame="1"/>
          <w:lang w:eastAsia="es-CO"/>
        </w:rPr>
      </w:pPr>
      <w:r w:rsidRPr="001B7019">
        <w:rPr>
          <w:rFonts w:ascii="Arial Narrow" w:eastAsia="Times New Roman" w:hAnsi="Arial Narrow" w:cs="Arial"/>
          <w:color w:val="000000"/>
          <w:bdr w:val="none" w:sz="0" w:space="0" w:color="auto" w:frame="1"/>
          <w:lang w:eastAsia="es-CO"/>
        </w:rPr>
        <w:t xml:space="preserve">Adquisición equipos </w:t>
      </w:r>
      <w:r w:rsidR="00597215">
        <w:rPr>
          <w:rFonts w:ascii="Arial Narrow" w:eastAsia="Times New Roman" w:hAnsi="Arial Narrow" w:cs="Arial"/>
          <w:color w:val="000000"/>
          <w:bdr w:val="none" w:sz="0" w:space="0" w:color="auto" w:frame="1"/>
          <w:lang w:eastAsia="es-CO"/>
        </w:rPr>
        <w:t xml:space="preserve">biomédicos </w:t>
      </w:r>
      <w:r w:rsidRPr="001B7019">
        <w:rPr>
          <w:rFonts w:ascii="Arial Narrow" w:eastAsia="Times New Roman" w:hAnsi="Arial Narrow" w:cs="Arial"/>
          <w:color w:val="000000"/>
          <w:bdr w:val="none" w:sz="0" w:space="0" w:color="auto" w:frame="1"/>
          <w:lang w:eastAsia="es-CO"/>
        </w:rPr>
        <w:t>área de cuidado crítico y observación</w:t>
      </w:r>
    </w:p>
    <w:p w:rsidR="007029EB" w:rsidRPr="001B7019" w:rsidRDefault="00597215" w:rsidP="007029EB">
      <w:pPr>
        <w:pStyle w:val="Prrafodelista"/>
        <w:numPr>
          <w:ilvl w:val="0"/>
          <w:numId w:val="21"/>
        </w:numPr>
        <w:rPr>
          <w:rFonts w:ascii="Arial Narrow" w:eastAsia="Times New Roman" w:hAnsi="Arial Narrow" w:cs="Arial"/>
          <w:color w:val="000000"/>
          <w:bdr w:val="none" w:sz="0" w:space="0" w:color="auto" w:frame="1"/>
          <w:lang w:eastAsia="es-CO"/>
        </w:rPr>
      </w:pPr>
      <w:r>
        <w:rPr>
          <w:rFonts w:ascii="Arial Narrow" w:eastAsia="Times New Roman" w:hAnsi="Arial Narrow" w:cs="Arial"/>
          <w:color w:val="000000"/>
          <w:bdr w:val="none" w:sz="0" w:space="0" w:color="auto" w:frame="1"/>
          <w:lang w:eastAsia="es-CO"/>
        </w:rPr>
        <w:t xml:space="preserve">Adquisición de una </w:t>
      </w:r>
      <w:r w:rsidR="007029EB" w:rsidRPr="001B7019">
        <w:rPr>
          <w:rFonts w:ascii="Arial Narrow" w:eastAsia="Times New Roman" w:hAnsi="Arial Narrow" w:cs="Arial"/>
          <w:color w:val="000000"/>
          <w:bdr w:val="none" w:sz="0" w:space="0" w:color="auto" w:frame="1"/>
          <w:lang w:eastAsia="es-CO"/>
        </w:rPr>
        <w:t>ambulancia medicalizada.</w:t>
      </w:r>
    </w:p>
    <w:p w:rsidR="007029EB" w:rsidRPr="001B7019" w:rsidRDefault="007029EB" w:rsidP="007029EB">
      <w:pPr>
        <w:pStyle w:val="Prrafodelista"/>
        <w:numPr>
          <w:ilvl w:val="0"/>
          <w:numId w:val="21"/>
        </w:numPr>
        <w:rPr>
          <w:rFonts w:ascii="Arial Narrow" w:eastAsia="Times New Roman" w:hAnsi="Arial Narrow" w:cs="Arial"/>
          <w:color w:val="000000"/>
          <w:bdr w:val="none" w:sz="0" w:space="0" w:color="auto" w:frame="1"/>
          <w:lang w:eastAsia="es-CO"/>
        </w:rPr>
      </w:pPr>
      <w:r w:rsidRPr="001B7019">
        <w:rPr>
          <w:rFonts w:ascii="Arial Narrow" w:eastAsia="Times New Roman" w:hAnsi="Arial Narrow" w:cs="Arial"/>
          <w:color w:val="000000"/>
          <w:bdr w:val="none" w:sz="0" w:space="0" w:color="auto" w:frame="1"/>
          <w:lang w:eastAsia="es-CO"/>
        </w:rPr>
        <w:t>Ampliación de la capacidad instalada en el Área de Observación 19 camillas.</w:t>
      </w:r>
    </w:p>
    <w:p w:rsidR="007029EB" w:rsidRPr="001B7019" w:rsidRDefault="007029EB" w:rsidP="007029EB">
      <w:pPr>
        <w:pStyle w:val="Prrafodelista"/>
        <w:numPr>
          <w:ilvl w:val="0"/>
          <w:numId w:val="21"/>
        </w:numPr>
        <w:rPr>
          <w:rFonts w:ascii="Arial Narrow" w:eastAsia="Times New Roman" w:hAnsi="Arial Narrow" w:cs="Arial"/>
          <w:color w:val="000000"/>
          <w:bdr w:val="none" w:sz="0" w:space="0" w:color="auto" w:frame="1"/>
          <w:lang w:eastAsia="es-CO"/>
        </w:rPr>
      </w:pPr>
      <w:r w:rsidRPr="001B7019">
        <w:rPr>
          <w:rFonts w:ascii="Arial Narrow" w:eastAsia="Times New Roman" w:hAnsi="Arial Narrow" w:cs="Arial"/>
          <w:color w:val="000000"/>
          <w:bdr w:val="none" w:sz="0" w:space="0" w:color="auto" w:frame="1"/>
          <w:lang w:eastAsia="es-CO"/>
        </w:rPr>
        <w:t>Implementación de programa de educación y actualización continua.</w:t>
      </w:r>
    </w:p>
    <w:p w:rsidR="007029EB" w:rsidRDefault="007029EB" w:rsidP="00EB1584">
      <w:pPr>
        <w:rPr>
          <w:rFonts w:ascii="Arial Narrow" w:hAnsi="Arial Narrow"/>
          <w:b/>
          <w:bCs/>
          <w:sz w:val="26"/>
          <w:szCs w:val="26"/>
        </w:rPr>
      </w:pPr>
    </w:p>
    <w:p w:rsidR="00DF48D4" w:rsidRDefault="00DF48D4" w:rsidP="00EB1584">
      <w:pPr>
        <w:rPr>
          <w:rFonts w:ascii="Arial Narrow" w:hAnsi="Arial Narrow"/>
          <w:b/>
          <w:bCs/>
          <w:sz w:val="26"/>
          <w:szCs w:val="26"/>
        </w:rPr>
      </w:pPr>
    </w:p>
    <w:p w:rsidR="00DF48D4" w:rsidRDefault="00DF48D4" w:rsidP="00EB1584">
      <w:pPr>
        <w:rPr>
          <w:rFonts w:ascii="Arial Narrow" w:hAnsi="Arial Narrow"/>
          <w:b/>
          <w:bCs/>
          <w:sz w:val="26"/>
          <w:szCs w:val="26"/>
        </w:rPr>
      </w:pPr>
    </w:p>
    <w:p w:rsidR="00EB1584" w:rsidRDefault="00EB1584" w:rsidP="00EB1584">
      <w:pPr>
        <w:rPr>
          <w:rFonts w:ascii="Arial Narrow" w:eastAsia="Times New Roman" w:hAnsi="Arial Narrow" w:cs="Arial"/>
          <w:b/>
          <w:bCs/>
          <w:color w:val="000000" w:themeColor="text1"/>
          <w:kern w:val="24"/>
          <w:sz w:val="26"/>
          <w:szCs w:val="26"/>
          <w:lang w:eastAsia="es-CO"/>
        </w:rPr>
      </w:pPr>
      <w:r>
        <w:rPr>
          <w:rFonts w:ascii="Arial Narrow" w:hAnsi="Arial Narrow"/>
          <w:b/>
          <w:bCs/>
          <w:sz w:val="26"/>
          <w:szCs w:val="26"/>
        </w:rPr>
        <w:lastRenderedPageBreak/>
        <w:t xml:space="preserve">LABORATORIO CLÍNICO </w:t>
      </w:r>
    </w:p>
    <w:p w:rsidR="00A37619" w:rsidRDefault="003C2701" w:rsidP="00A37619">
      <w:pPr>
        <w:jc w:val="center"/>
        <w:rPr>
          <w:rFonts w:ascii="Arial Narrow" w:hAnsi="Arial Narrow"/>
          <w:b/>
          <w:bCs/>
          <w:sz w:val="26"/>
          <w:szCs w:val="26"/>
        </w:rPr>
      </w:pPr>
      <w:r>
        <w:rPr>
          <w:noProof/>
          <w:lang w:eastAsia="es-CO"/>
        </w:rPr>
        <w:drawing>
          <wp:inline distT="0" distB="0" distL="0" distR="0" wp14:anchorId="48F0A406" wp14:editId="52D14808">
            <wp:extent cx="4886325" cy="1638300"/>
            <wp:effectExtent l="0" t="0" r="0" b="0"/>
            <wp:docPr id="12303" name="Gráfico 12303"/>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3C2701" w:rsidRPr="003C2701" w:rsidRDefault="003C2701" w:rsidP="003C2701">
      <w:pPr>
        <w:rPr>
          <w:rFonts w:ascii="Arial Narrow" w:hAnsi="Arial Narrow"/>
          <w:bCs/>
        </w:rPr>
      </w:pPr>
      <w:r w:rsidRPr="003C2701">
        <w:rPr>
          <w:rFonts w:ascii="Arial Narrow" w:hAnsi="Arial Narrow"/>
          <w:bCs/>
        </w:rPr>
        <w:t>Se observa un aumento en la productividad debido a la implementación nuevas prueb</w:t>
      </w:r>
      <w:r w:rsidR="00E0298C">
        <w:rPr>
          <w:rFonts w:ascii="Arial Narrow" w:hAnsi="Arial Narrow"/>
          <w:bCs/>
        </w:rPr>
        <w:t>as al portafolio de servicios al cual acceden los pacientes del Subsistema de Salud.</w:t>
      </w:r>
    </w:p>
    <w:p w:rsidR="00A37619" w:rsidRPr="003C2701" w:rsidRDefault="00A37619" w:rsidP="003C2701">
      <w:pPr>
        <w:rPr>
          <w:rFonts w:ascii="Arial Narrow" w:hAnsi="Arial Narrow"/>
          <w:bCs/>
        </w:rPr>
      </w:pPr>
    </w:p>
    <w:p w:rsidR="00F308DF" w:rsidRDefault="00EB1584" w:rsidP="00EB1584">
      <w:pPr>
        <w:rPr>
          <w:noProof/>
          <w:lang w:eastAsia="es-CO"/>
        </w:rPr>
      </w:pPr>
      <w:r>
        <w:rPr>
          <w:rFonts w:ascii="Arial Narrow" w:hAnsi="Arial Narrow"/>
          <w:b/>
          <w:bCs/>
          <w:sz w:val="26"/>
          <w:szCs w:val="26"/>
        </w:rPr>
        <w:t xml:space="preserve">PATOLOGÍA </w:t>
      </w:r>
    </w:p>
    <w:p w:rsidR="00A37619" w:rsidRDefault="00A37619" w:rsidP="00E5567C">
      <w:pPr>
        <w:jc w:val="center"/>
        <w:rPr>
          <w:noProof/>
          <w:lang w:eastAsia="es-CO"/>
        </w:rPr>
      </w:pPr>
      <w:r>
        <w:rPr>
          <w:noProof/>
          <w:lang w:eastAsia="es-CO"/>
        </w:rPr>
        <w:drawing>
          <wp:inline distT="0" distB="0" distL="0" distR="0" wp14:anchorId="41C52A2E" wp14:editId="43F0074B">
            <wp:extent cx="4886325" cy="1409699"/>
            <wp:effectExtent l="0" t="0" r="0" b="635"/>
            <wp:docPr id="12291" name="Gráfico 12291"/>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A37619" w:rsidRDefault="00A37619" w:rsidP="00215E8B">
      <w:pPr>
        <w:jc w:val="center"/>
        <w:rPr>
          <w:noProof/>
          <w:lang w:eastAsia="es-CO"/>
        </w:rPr>
      </w:pPr>
    </w:p>
    <w:p w:rsidR="00A37619" w:rsidRPr="003C2701" w:rsidRDefault="003C2701" w:rsidP="003C2701">
      <w:pPr>
        <w:rPr>
          <w:rFonts w:ascii="Arial Narrow" w:hAnsi="Arial Narrow"/>
          <w:noProof/>
          <w:lang w:eastAsia="es-CO"/>
        </w:rPr>
      </w:pPr>
      <w:r w:rsidRPr="003C2701">
        <w:rPr>
          <w:rFonts w:ascii="Arial Narrow" w:hAnsi="Arial Narrow"/>
          <w:noProof/>
          <w:lang w:eastAsia="es-CO"/>
        </w:rPr>
        <w:t>Se presenta incremento en la productividad debido al crecimiento de la población que requiere de estudios an</w:t>
      </w:r>
      <w:r w:rsidR="00E0298C">
        <w:rPr>
          <w:rFonts w:ascii="Arial Narrow" w:hAnsi="Arial Narrow"/>
          <w:noProof/>
          <w:lang w:eastAsia="es-CO"/>
        </w:rPr>
        <w:t>atomo-patológicos para su diagnó</w:t>
      </w:r>
      <w:r w:rsidRPr="003C2701">
        <w:rPr>
          <w:rFonts w:ascii="Arial Narrow" w:hAnsi="Arial Narrow"/>
          <w:noProof/>
          <w:lang w:eastAsia="es-CO"/>
        </w:rPr>
        <w:t>stico y tratamiento</w:t>
      </w:r>
      <w:r>
        <w:rPr>
          <w:rFonts w:ascii="Arial Narrow" w:hAnsi="Arial Narrow"/>
          <w:noProof/>
          <w:lang w:eastAsia="es-CO"/>
        </w:rPr>
        <w:t>.</w:t>
      </w:r>
    </w:p>
    <w:p w:rsidR="00B10022" w:rsidRDefault="00B10022" w:rsidP="003C2701">
      <w:pPr>
        <w:rPr>
          <w:rFonts w:ascii="Arial Narrow" w:eastAsia="Calibri" w:hAnsi="Arial Narrow" w:cs="Verdana"/>
          <w:b/>
          <w:bCs/>
          <w:sz w:val="24"/>
          <w:szCs w:val="24"/>
        </w:rPr>
      </w:pPr>
    </w:p>
    <w:p w:rsidR="00DD00D6" w:rsidRPr="00563C2E" w:rsidRDefault="00F308DF" w:rsidP="00563C2E">
      <w:pPr>
        <w:rPr>
          <w:rFonts w:ascii="Arial Narrow" w:eastAsia="Calibri" w:hAnsi="Arial Narrow" w:cs="Verdana"/>
          <w:b/>
          <w:bCs/>
          <w:sz w:val="26"/>
          <w:szCs w:val="26"/>
        </w:rPr>
      </w:pPr>
      <w:r w:rsidRPr="00563C2E">
        <w:rPr>
          <w:rFonts w:ascii="Arial Narrow" w:eastAsia="Calibri" w:hAnsi="Arial Narrow" w:cs="Verdana"/>
          <w:b/>
          <w:bCs/>
          <w:sz w:val="26"/>
          <w:szCs w:val="26"/>
        </w:rPr>
        <w:t xml:space="preserve"> </w:t>
      </w:r>
      <w:r w:rsidR="00400AA5" w:rsidRPr="00563C2E">
        <w:rPr>
          <w:rFonts w:ascii="Arial Narrow" w:eastAsia="Calibri" w:hAnsi="Arial Narrow" w:cs="Verdana"/>
          <w:b/>
          <w:bCs/>
          <w:sz w:val="26"/>
          <w:szCs w:val="26"/>
        </w:rPr>
        <w:t>BANCO DE SANGRE</w:t>
      </w:r>
      <w:r w:rsidR="00EB1584">
        <w:rPr>
          <w:rFonts w:ascii="Arial Narrow" w:eastAsia="Calibri" w:hAnsi="Arial Narrow" w:cs="Verdana"/>
          <w:b/>
          <w:bCs/>
          <w:sz w:val="26"/>
          <w:szCs w:val="26"/>
        </w:rPr>
        <w:t xml:space="preserve"> </w:t>
      </w:r>
    </w:p>
    <w:p w:rsidR="00D63F16" w:rsidRPr="00152C8C" w:rsidRDefault="00D63F16" w:rsidP="00400AA5">
      <w:pPr>
        <w:rPr>
          <w:rFonts w:ascii="Arial Narrow" w:eastAsia="Calibri" w:hAnsi="Arial Narrow" w:cs="Verdana"/>
          <w:b/>
          <w:bCs/>
          <w:color w:val="E36C0A" w:themeColor="accent6" w:themeShade="BF"/>
          <w:sz w:val="24"/>
          <w:szCs w:val="24"/>
        </w:rPr>
      </w:pPr>
    </w:p>
    <w:p w:rsidR="00DD00D6" w:rsidRDefault="00152C8C" w:rsidP="00152C8C">
      <w:pPr>
        <w:jc w:val="center"/>
        <w:rPr>
          <w:rFonts w:ascii="Arial Narrow" w:eastAsia="Calibri" w:hAnsi="Arial Narrow" w:cs="Verdana"/>
          <w:b/>
          <w:bCs/>
          <w:sz w:val="24"/>
          <w:szCs w:val="24"/>
        </w:rPr>
      </w:pPr>
      <w:r w:rsidRPr="00152C8C">
        <w:rPr>
          <w:rFonts w:ascii="Arial Narrow" w:eastAsia="Calibri" w:hAnsi="Arial Narrow" w:cs="Verdana"/>
          <w:b/>
          <w:bCs/>
          <w:noProof/>
          <w:sz w:val="24"/>
          <w:szCs w:val="24"/>
          <w:lang w:eastAsia="es-CO"/>
        </w:rPr>
        <w:drawing>
          <wp:inline distT="0" distB="0" distL="0" distR="0" wp14:anchorId="6A54A741" wp14:editId="4CA14EBD">
            <wp:extent cx="4069492" cy="1705232"/>
            <wp:effectExtent l="0" t="0" r="26670" b="9525"/>
            <wp:docPr id="12308" name="Gráfico 12308"/>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B10022" w:rsidRDefault="00B10022" w:rsidP="00152C8C">
      <w:pPr>
        <w:rPr>
          <w:rFonts w:ascii="Arial Narrow" w:eastAsia="Calibri" w:hAnsi="Arial Narrow" w:cs="Verdana"/>
          <w:bCs/>
          <w:sz w:val="24"/>
          <w:szCs w:val="24"/>
        </w:rPr>
      </w:pPr>
    </w:p>
    <w:p w:rsidR="00152C8C" w:rsidRPr="00E5567C" w:rsidRDefault="00152C8C" w:rsidP="00152C8C">
      <w:pPr>
        <w:rPr>
          <w:rFonts w:ascii="Arial Narrow" w:eastAsia="Calibri" w:hAnsi="Arial Narrow" w:cs="Verdana"/>
          <w:bCs/>
        </w:rPr>
      </w:pPr>
      <w:r w:rsidRPr="00E5567C">
        <w:rPr>
          <w:rFonts w:ascii="Arial Narrow" w:eastAsia="Calibri" w:hAnsi="Arial Narrow" w:cs="Verdana"/>
          <w:bCs/>
        </w:rPr>
        <w:t xml:space="preserve">El total de componentes sanguíneos transfundidos aumento en un 10,88% debido a un mayor </w:t>
      </w:r>
      <w:r w:rsidR="00563C2E" w:rsidRPr="00E5567C">
        <w:rPr>
          <w:rFonts w:ascii="Arial Narrow" w:eastAsia="Calibri" w:hAnsi="Arial Narrow" w:cs="Verdana"/>
          <w:bCs/>
        </w:rPr>
        <w:t>número</w:t>
      </w:r>
      <w:r w:rsidRPr="00E5567C">
        <w:rPr>
          <w:rFonts w:ascii="Arial Narrow" w:eastAsia="Calibri" w:hAnsi="Arial Narrow" w:cs="Verdana"/>
          <w:bCs/>
        </w:rPr>
        <w:t xml:space="preserve"> de pacientes hematoncológicos adultos y pediátricos atendidos en el hospital.</w:t>
      </w:r>
    </w:p>
    <w:p w:rsidR="00152C8C" w:rsidRPr="00E5567C" w:rsidRDefault="00152C8C" w:rsidP="00152C8C">
      <w:pPr>
        <w:rPr>
          <w:rFonts w:ascii="Arial Narrow" w:eastAsia="Calibri" w:hAnsi="Arial Narrow" w:cs="Verdana"/>
          <w:bCs/>
        </w:rPr>
      </w:pPr>
      <w:r w:rsidRPr="00E5567C">
        <w:rPr>
          <w:rFonts w:ascii="Arial Narrow" w:eastAsia="Calibri" w:hAnsi="Arial Narrow" w:cs="Verdana"/>
          <w:bCs/>
        </w:rPr>
        <w:lastRenderedPageBreak/>
        <w:t xml:space="preserve">Teniendo en cuenta la demanda de componentes sanguíneos se hace necesario aumentar el </w:t>
      </w:r>
      <w:r w:rsidR="00563C2E" w:rsidRPr="00E5567C">
        <w:rPr>
          <w:rFonts w:ascii="Arial Narrow" w:eastAsia="Calibri" w:hAnsi="Arial Narrow" w:cs="Verdana"/>
          <w:bCs/>
        </w:rPr>
        <w:t>número</w:t>
      </w:r>
      <w:r w:rsidRPr="00E5567C">
        <w:rPr>
          <w:rFonts w:ascii="Arial Narrow" w:eastAsia="Calibri" w:hAnsi="Arial Narrow" w:cs="Verdana"/>
          <w:bCs/>
        </w:rPr>
        <w:t xml:space="preserve"> de donantes captados en un 8.1% con respecto al año anterior.</w:t>
      </w:r>
    </w:p>
    <w:p w:rsidR="00152C8C" w:rsidRDefault="00152C8C" w:rsidP="00215E8B">
      <w:pPr>
        <w:rPr>
          <w:rFonts w:ascii="Arial Narrow" w:eastAsia="Calibri" w:hAnsi="Arial Narrow" w:cs="Verdana"/>
          <w:bCs/>
          <w:sz w:val="24"/>
          <w:szCs w:val="24"/>
        </w:rPr>
      </w:pPr>
    </w:p>
    <w:p w:rsidR="00400AA5" w:rsidRPr="00563C2E" w:rsidRDefault="00400AA5" w:rsidP="00400AA5">
      <w:pPr>
        <w:rPr>
          <w:rFonts w:ascii="Arial Narrow" w:eastAsia="Calibri" w:hAnsi="Arial Narrow" w:cs="Verdana"/>
          <w:b/>
          <w:bCs/>
          <w:sz w:val="26"/>
          <w:szCs w:val="26"/>
        </w:rPr>
      </w:pPr>
      <w:r w:rsidRPr="00563C2E">
        <w:rPr>
          <w:rFonts w:ascii="Arial Narrow" w:eastAsia="Calibri" w:hAnsi="Arial Narrow" w:cs="Verdana"/>
          <w:b/>
          <w:bCs/>
          <w:sz w:val="26"/>
          <w:szCs w:val="26"/>
        </w:rPr>
        <w:t>MEDICINA FÍSICA Y REHABILITACIÓN</w:t>
      </w:r>
    </w:p>
    <w:p w:rsidR="003C2701" w:rsidRDefault="003C2701" w:rsidP="00563C2E">
      <w:pPr>
        <w:jc w:val="center"/>
        <w:rPr>
          <w:rFonts w:ascii="Arial Narrow" w:eastAsia="Calibri" w:hAnsi="Arial Narrow" w:cs="Verdana"/>
          <w:b/>
          <w:bCs/>
          <w:color w:val="FF0000"/>
          <w:sz w:val="26"/>
          <w:szCs w:val="26"/>
        </w:rPr>
      </w:pPr>
    </w:p>
    <w:p w:rsidR="003C2701" w:rsidRDefault="00152C8C" w:rsidP="00563C2E">
      <w:pPr>
        <w:jc w:val="center"/>
        <w:rPr>
          <w:rFonts w:ascii="Arial Narrow" w:eastAsia="Calibri" w:hAnsi="Arial Narrow" w:cs="Verdana"/>
          <w:b/>
          <w:bCs/>
          <w:color w:val="FF0000"/>
          <w:sz w:val="26"/>
          <w:szCs w:val="26"/>
        </w:rPr>
      </w:pPr>
      <w:r w:rsidRPr="00152C8C">
        <w:rPr>
          <w:rFonts w:ascii="Arial Narrow" w:eastAsia="Calibri" w:hAnsi="Arial Narrow" w:cs="Verdana"/>
          <w:b/>
          <w:bCs/>
          <w:noProof/>
          <w:color w:val="FF0000"/>
          <w:sz w:val="26"/>
          <w:szCs w:val="26"/>
          <w:lang w:eastAsia="es-CO"/>
        </w:rPr>
        <w:drawing>
          <wp:inline distT="0" distB="0" distL="0" distR="0" wp14:anchorId="6356989A" wp14:editId="0C293406">
            <wp:extent cx="4867275" cy="1609725"/>
            <wp:effectExtent l="0" t="0" r="9525" b="9525"/>
            <wp:docPr id="12307" name="Gráfico 12307"/>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EB1584" w:rsidRDefault="00EB1584" w:rsidP="003C2701">
      <w:pPr>
        <w:rPr>
          <w:rFonts w:ascii="Arial Narrow" w:eastAsia="Calibri" w:hAnsi="Arial Narrow" w:cs="Verdana"/>
          <w:bCs/>
          <w:szCs w:val="26"/>
        </w:rPr>
      </w:pPr>
    </w:p>
    <w:p w:rsidR="003C2701" w:rsidRPr="003C2701" w:rsidRDefault="003C2701" w:rsidP="00E0298C">
      <w:pPr>
        <w:jc w:val="both"/>
        <w:rPr>
          <w:rFonts w:ascii="Arial Narrow" w:eastAsia="Calibri" w:hAnsi="Arial Narrow" w:cs="Verdana"/>
          <w:bCs/>
          <w:szCs w:val="26"/>
        </w:rPr>
      </w:pPr>
      <w:r w:rsidRPr="003C2701">
        <w:rPr>
          <w:rFonts w:ascii="Arial Narrow" w:eastAsia="Calibri" w:hAnsi="Arial Narrow" w:cs="Verdana"/>
          <w:bCs/>
          <w:szCs w:val="26"/>
        </w:rPr>
        <w:t>En cuanto a la atención de consultas en rehabilitación, se observa una disminución de un 12.31%. Lo anterior obedece a que el servicio de rehabilitación se presta en los dispensarios que ya poseen la infraestructura y tecnología para atender este tipo de pacientes.</w:t>
      </w:r>
    </w:p>
    <w:p w:rsidR="003C2701" w:rsidRPr="003C2701" w:rsidRDefault="003C2701" w:rsidP="00400AA5">
      <w:pPr>
        <w:rPr>
          <w:rFonts w:ascii="Arial Narrow" w:eastAsia="Calibri" w:hAnsi="Arial Narrow" w:cs="Verdana"/>
          <w:bCs/>
          <w:szCs w:val="26"/>
        </w:rPr>
      </w:pPr>
    </w:p>
    <w:p w:rsidR="00F32471" w:rsidRPr="003C2701" w:rsidRDefault="00F32471" w:rsidP="00400AA5">
      <w:pPr>
        <w:rPr>
          <w:rFonts w:ascii="Arial Narrow" w:eastAsia="Calibri" w:hAnsi="Arial Narrow" w:cs="Verdana"/>
          <w:b/>
          <w:bCs/>
          <w:color w:val="FF0000"/>
          <w:sz w:val="2"/>
          <w:szCs w:val="26"/>
        </w:rPr>
      </w:pPr>
    </w:p>
    <w:p w:rsidR="00400AA5" w:rsidRPr="00563C2E" w:rsidRDefault="00400AA5" w:rsidP="00400AA5">
      <w:pPr>
        <w:rPr>
          <w:rFonts w:ascii="Arial Narrow" w:eastAsia="Calibri" w:hAnsi="Arial Narrow" w:cs="Verdana"/>
          <w:b/>
          <w:bCs/>
          <w:sz w:val="18"/>
          <w:szCs w:val="26"/>
        </w:rPr>
      </w:pPr>
      <w:r w:rsidRPr="00563C2E">
        <w:rPr>
          <w:rFonts w:ascii="Arial Narrow" w:eastAsia="Calibri" w:hAnsi="Arial Narrow" w:cs="Verdana"/>
          <w:b/>
          <w:bCs/>
          <w:sz w:val="26"/>
          <w:szCs w:val="26"/>
        </w:rPr>
        <w:t>NUTRICIÓN</w:t>
      </w:r>
    </w:p>
    <w:p w:rsidR="00152C8C" w:rsidRPr="00563C2E" w:rsidRDefault="00152C8C" w:rsidP="00400AA5">
      <w:pPr>
        <w:rPr>
          <w:rFonts w:ascii="Arial Narrow" w:eastAsia="Calibri" w:hAnsi="Arial Narrow" w:cs="Verdana"/>
          <w:b/>
          <w:bCs/>
          <w:color w:val="E36C0A" w:themeColor="accent6" w:themeShade="BF"/>
          <w:sz w:val="8"/>
          <w:szCs w:val="26"/>
        </w:rPr>
      </w:pPr>
    </w:p>
    <w:p w:rsidR="00152C8C" w:rsidRDefault="00152C8C" w:rsidP="00563C2E">
      <w:pPr>
        <w:jc w:val="center"/>
        <w:rPr>
          <w:rFonts w:ascii="Arial Narrow" w:eastAsia="Calibri" w:hAnsi="Arial Narrow" w:cs="Verdana"/>
          <w:b/>
          <w:bCs/>
          <w:color w:val="FF0000"/>
          <w:sz w:val="26"/>
          <w:szCs w:val="26"/>
        </w:rPr>
      </w:pPr>
      <w:r w:rsidRPr="00152C8C">
        <w:rPr>
          <w:rFonts w:ascii="Arial Narrow" w:eastAsia="Calibri" w:hAnsi="Arial Narrow" w:cs="Verdana"/>
          <w:b/>
          <w:bCs/>
          <w:noProof/>
          <w:color w:val="FF0000"/>
          <w:sz w:val="26"/>
          <w:szCs w:val="26"/>
          <w:lang w:eastAsia="es-CO"/>
        </w:rPr>
        <w:drawing>
          <wp:inline distT="0" distB="0" distL="0" distR="0" wp14:anchorId="23BD891F" wp14:editId="394233EB">
            <wp:extent cx="4149945" cy="2213854"/>
            <wp:effectExtent l="0" t="0" r="22225" b="15240"/>
            <wp:docPr id="12309" name="Gráfico 12309"/>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152C8C" w:rsidRDefault="00152C8C" w:rsidP="00400AA5">
      <w:pPr>
        <w:rPr>
          <w:rFonts w:ascii="Arial Narrow" w:eastAsia="Calibri" w:hAnsi="Arial Narrow" w:cs="Verdana"/>
          <w:b/>
          <w:bCs/>
          <w:color w:val="FF0000"/>
          <w:sz w:val="26"/>
          <w:szCs w:val="26"/>
        </w:rPr>
      </w:pPr>
    </w:p>
    <w:p w:rsidR="00152C8C" w:rsidRPr="00152C8C" w:rsidRDefault="00152C8C" w:rsidP="00563C2E">
      <w:pPr>
        <w:spacing w:line="276" w:lineRule="auto"/>
        <w:jc w:val="both"/>
        <w:rPr>
          <w:rFonts w:ascii="Arial Narrow" w:eastAsia="Calibri" w:hAnsi="Arial Narrow" w:cs="Verdana"/>
          <w:bCs/>
          <w:szCs w:val="26"/>
        </w:rPr>
      </w:pPr>
      <w:r w:rsidRPr="00152C8C">
        <w:rPr>
          <w:rFonts w:ascii="Arial Narrow" w:eastAsia="Calibri" w:hAnsi="Arial Narrow" w:cs="Verdana"/>
          <w:bCs/>
          <w:szCs w:val="26"/>
        </w:rPr>
        <w:t xml:space="preserve">Se observa un aumento del 41 % en </w:t>
      </w:r>
      <w:r w:rsidR="00EB1584" w:rsidRPr="00152C8C">
        <w:rPr>
          <w:rFonts w:ascii="Arial Narrow" w:eastAsia="Calibri" w:hAnsi="Arial Narrow" w:cs="Verdana"/>
          <w:bCs/>
          <w:szCs w:val="26"/>
        </w:rPr>
        <w:t>relación al</w:t>
      </w:r>
      <w:r w:rsidRPr="00152C8C">
        <w:rPr>
          <w:rFonts w:ascii="Arial Narrow" w:eastAsia="Calibri" w:hAnsi="Arial Narrow" w:cs="Verdana"/>
          <w:bCs/>
          <w:szCs w:val="26"/>
        </w:rPr>
        <w:t xml:space="preserve"> año anterior, el mayor incremento es del número de tamizaje nutricional a pacientes hospitalizados por la implementación de </w:t>
      </w:r>
      <w:r w:rsidR="00EB1584" w:rsidRPr="00152C8C">
        <w:rPr>
          <w:rFonts w:ascii="Arial Narrow" w:eastAsia="Calibri" w:hAnsi="Arial Narrow" w:cs="Verdana"/>
          <w:bCs/>
          <w:szCs w:val="26"/>
        </w:rPr>
        <w:t>una nueva</w:t>
      </w:r>
      <w:r w:rsidRPr="00152C8C">
        <w:rPr>
          <w:rFonts w:ascii="Arial Narrow" w:eastAsia="Calibri" w:hAnsi="Arial Narrow" w:cs="Verdana"/>
          <w:bCs/>
          <w:szCs w:val="26"/>
        </w:rPr>
        <w:t xml:space="preserve"> herramienta para medir el riesgo </w:t>
      </w:r>
      <w:r w:rsidR="00EB1584" w:rsidRPr="00152C8C">
        <w:rPr>
          <w:rFonts w:ascii="Arial Narrow" w:eastAsia="Calibri" w:hAnsi="Arial Narrow" w:cs="Verdana"/>
          <w:bCs/>
          <w:szCs w:val="26"/>
        </w:rPr>
        <w:t>nutricional y</w:t>
      </w:r>
      <w:r w:rsidRPr="00152C8C">
        <w:rPr>
          <w:rFonts w:ascii="Arial Narrow" w:eastAsia="Calibri" w:hAnsi="Arial Narrow" w:cs="Verdana"/>
          <w:bCs/>
          <w:szCs w:val="26"/>
        </w:rPr>
        <w:t xml:space="preserve"> a nivel de pacientes ambulatorios se realizaron </w:t>
      </w:r>
      <w:r w:rsidR="00EB1584" w:rsidRPr="00152C8C">
        <w:rPr>
          <w:rFonts w:ascii="Arial Narrow" w:eastAsia="Calibri" w:hAnsi="Arial Narrow" w:cs="Verdana"/>
          <w:bCs/>
          <w:szCs w:val="26"/>
        </w:rPr>
        <w:t>consultas para</w:t>
      </w:r>
      <w:r w:rsidRPr="00152C8C">
        <w:rPr>
          <w:rFonts w:ascii="Arial Narrow" w:eastAsia="Calibri" w:hAnsi="Arial Narrow" w:cs="Verdana"/>
          <w:bCs/>
          <w:szCs w:val="26"/>
        </w:rPr>
        <w:t xml:space="preserve"> programas especiales como Rehabilitación Cardíaca, Oncología y  B24X. </w:t>
      </w:r>
    </w:p>
    <w:p w:rsidR="00152C8C" w:rsidRPr="00152C8C" w:rsidRDefault="00EB1584" w:rsidP="00563C2E">
      <w:pPr>
        <w:spacing w:line="276" w:lineRule="auto"/>
        <w:jc w:val="both"/>
        <w:rPr>
          <w:rFonts w:ascii="Arial Narrow" w:eastAsia="Calibri" w:hAnsi="Arial Narrow" w:cs="Verdana"/>
          <w:bCs/>
          <w:szCs w:val="26"/>
        </w:rPr>
      </w:pPr>
      <w:r>
        <w:rPr>
          <w:rFonts w:ascii="Arial Narrow" w:eastAsia="Calibri" w:hAnsi="Arial Narrow" w:cs="Verdana"/>
          <w:bCs/>
          <w:szCs w:val="26"/>
        </w:rPr>
        <w:t>Se implementó desde el mes de m</w:t>
      </w:r>
      <w:r w:rsidR="00152C8C" w:rsidRPr="00152C8C">
        <w:rPr>
          <w:rFonts w:ascii="Arial Narrow" w:eastAsia="Calibri" w:hAnsi="Arial Narrow" w:cs="Verdana"/>
          <w:bCs/>
          <w:szCs w:val="26"/>
        </w:rPr>
        <w:t xml:space="preserve">arzo </w:t>
      </w:r>
      <w:r w:rsidRPr="00152C8C">
        <w:rPr>
          <w:rFonts w:ascii="Arial Narrow" w:eastAsia="Calibri" w:hAnsi="Arial Narrow" w:cs="Verdana"/>
          <w:bCs/>
          <w:szCs w:val="26"/>
        </w:rPr>
        <w:t>la programación de</w:t>
      </w:r>
      <w:r w:rsidR="00A73912">
        <w:rPr>
          <w:rFonts w:ascii="Arial Narrow" w:eastAsia="Calibri" w:hAnsi="Arial Narrow" w:cs="Verdana"/>
          <w:bCs/>
          <w:szCs w:val="26"/>
        </w:rPr>
        <w:t xml:space="preserve"> c</w:t>
      </w:r>
      <w:r w:rsidR="00152C8C" w:rsidRPr="00152C8C">
        <w:rPr>
          <w:rFonts w:ascii="Arial Narrow" w:eastAsia="Calibri" w:hAnsi="Arial Narrow" w:cs="Verdana"/>
          <w:bCs/>
          <w:szCs w:val="26"/>
        </w:rPr>
        <w:t>onsulta externa diaria con un tiempo de atención de media hora por paciente, incrementando el número de consultas</w:t>
      </w:r>
    </w:p>
    <w:p w:rsidR="00E1000B" w:rsidRDefault="00E1000B" w:rsidP="009736F7">
      <w:pPr>
        <w:rPr>
          <w:rFonts w:ascii="Arial Narrow" w:eastAsia="Calibri" w:hAnsi="Arial Narrow" w:cs="Verdana"/>
          <w:b/>
          <w:bCs/>
          <w:sz w:val="26"/>
          <w:szCs w:val="26"/>
        </w:rPr>
      </w:pPr>
    </w:p>
    <w:p w:rsidR="00E1000B" w:rsidRDefault="00E1000B" w:rsidP="009736F7">
      <w:pPr>
        <w:rPr>
          <w:rFonts w:ascii="Arial Narrow" w:eastAsia="Calibri" w:hAnsi="Arial Narrow" w:cs="Verdana"/>
          <w:b/>
          <w:bCs/>
          <w:sz w:val="26"/>
          <w:szCs w:val="26"/>
        </w:rPr>
      </w:pPr>
    </w:p>
    <w:p w:rsidR="009736F7" w:rsidRPr="00563C2E" w:rsidRDefault="00912F87" w:rsidP="009736F7">
      <w:pPr>
        <w:rPr>
          <w:rFonts w:ascii="Arial Narrow" w:eastAsia="Calibri" w:hAnsi="Arial Narrow" w:cs="Verdana"/>
          <w:b/>
          <w:bCs/>
          <w:sz w:val="26"/>
          <w:szCs w:val="26"/>
        </w:rPr>
      </w:pPr>
      <w:r w:rsidRPr="00563C2E">
        <w:rPr>
          <w:rFonts w:ascii="Arial Narrow" w:eastAsia="Calibri" w:hAnsi="Arial Narrow" w:cs="Verdana"/>
          <w:b/>
          <w:bCs/>
          <w:sz w:val="26"/>
          <w:szCs w:val="26"/>
        </w:rPr>
        <w:t>TERAPIA RESPIRATORIA</w:t>
      </w:r>
    </w:p>
    <w:p w:rsidR="00B10022" w:rsidRPr="00152C8C" w:rsidRDefault="00B10022" w:rsidP="009736F7">
      <w:pPr>
        <w:rPr>
          <w:rFonts w:ascii="Arial Narrow" w:eastAsia="Calibri" w:hAnsi="Arial Narrow" w:cs="Verdana"/>
          <w:b/>
          <w:bCs/>
          <w:color w:val="E36C0A" w:themeColor="accent6" w:themeShade="BF"/>
          <w:sz w:val="26"/>
          <w:szCs w:val="26"/>
        </w:rPr>
      </w:pPr>
    </w:p>
    <w:p w:rsidR="009736F7" w:rsidRDefault="00152C8C" w:rsidP="00563C2E">
      <w:pPr>
        <w:jc w:val="center"/>
        <w:rPr>
          <w:rFonts w:ascii="Arial Narrow" w:eastAsia="Calibri" w:hAnsi="Arial Narrow" w:cs="Verdana"/>
          <w:b/>
          <w:bCs/>
          <w:color w:val="FF0000"/>
          <w:sz w:val="36"/>
          <w:szCs w:val="36"/>
        </w:rPr>
      </w:pPr>
      <w:r w:rsidRPr="00152C8C">
        <w:rPr>
          <w:rFonts w:ascii="Arial Narrow" w:eastAsia="Calibri" w:hAnsi="Arial Narrow" w:cs="Verdana"/>
          <w:b/>
          <w:bCs/>
          <w:noProof/>
          <w:color w:val="FF0000"/>
          <w:sz w:val="36"/>
          <w:szCs w:val="36"/>
          <w:lang w:eastAsia="es-CO"/>
        </w:rPr>
        <w:drawing>
          <wp:inline distT="0" distB="0" distL="0" distR="0" wp14:anchorId="3BCE870D" wp14:editId="7D1FDEE7">
            <wp:extent cx="4743450" cy="2162175"/>
            <wp:effectExtent l="0" t="0" r="19050" b="9525"/>
            <wp:docPr id="12306" name="Gráfico 12306"/>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152C8C" w:rsidRPr="00152C8C" w:rsidRDefault="00152C8C" w:rsidP="00152C8C">
      <w:pPr>
        <w:rPr>
          <w:rFonts w:ascii="Arial Narrow" w:eastAsia="Calibri" w:hAnsi="Arial Narrow" w:cs="Verdana"/>
          <w:bCs/>
          <w:szCs w:val="36"/>
        </w:rPr>
      </w:pPr>
    </w:p>
    <w:p w:rsidR="00152C8C" w:rsidRPr="00152C8C" w:rsidRDefault="00152C8C" w:rsidP="00152C8C">
      <w:pPr>
        <w:rPr>
          <w:rFonts w:ascii="Arial Narrow" w:eastAsia="Calibri" w:hAnsi="Arial Narrow" w:cs="Verdana"/>
          <w:bCs/>
          <w:szCs w:val="36"/>
        </w:rPr>
      </w:pPr>
      <w:r w:rsidRPr="00152C8C">
        <w:rPr>
          <w:rFonts w:ascii="Arial Narrow" w:eastAsia="Calibri" w:hAnsi="Arial Narrow" w:cs="Verdana"/>
          <w:bCs/>
          <w:szCs w:val="36"/>
          <w:lang w:val="es-ES"/>
        </w:rPr>
        <w:t xml:space="preserve">Con relación a los años anteriores se ha venido incrementando el </w:t>
      </w:r>
      <w:r w:rsidR="007B2CB7" w:rsidRPr="00152C8C">
        <w:rPr>
          <w:rFonts w:ascii="Arial Narrow" w:eastAsia="Calibri" w:hAnsi="Arial Narrow" w:cs="Verdana"/>
          <w:bCs/>
          <w:szCs w:val="36"/>
          <w:lang w:val="es-ES"/>
        </w:rPr>
        <w:t>número</w:t>
      </w:r>
      <w:r w:rsidRPr="00152C8C">
        <w:rPr>
          <w:rFonts w:ascii="Arial Narrow" w:eastAsia="Calibri" w:hAnsi="Arial Narrow" w:cs="Verdana"/>
          <w:bCs/>
          <w:szCs w:val="36"/>
          <w:lang w:val="es-ES"/>
        </w:rPr>
        <w:t xml:space="preserve"> de actividades y procedimientos del Servicio de Terapia Respiratoria debido a la puesta en marcha del programa de prevención de infecciones respiratorias en pacientes hospitalizados</w:t>
      </w:r>
    </w:p>
    <w:p w:rsidR="00152C8C" w:rsidRPr="00152C8C" w:rsidRDefault="00152C8C" w:rsidP="00152C8C">
      <w:pPr>
        <w:rPr>
          <w:rFonts w:ascii="Arial Narrow" w:eastAsia="Calibri" w:hAnsi="Arial Narrow" w:cs="Verdana"/>
          <w:bCs/>
          <w:szCs w:val="36"/>
        </w:rPr>
      </w:pPr>
    </w:p>
    <w:p w:rsidR="007757B4" w:rsidRDefault="007757B4" w:rsidP="009736F7">
      <w:pPr>
        <w:rPr>
          <w:rFonts w:ascii="Arial Narrow" w:eastAsia="Calibri" w:hAnsi="Arial Narrow" w:cs="Verdana"/>
          <w:b/>
          <w:bCs/>
          <w:sz w:val="26"/>
          <w:szCs w:val="26"/>
        </w:rPr>
      </w:pPr>
    </w:p>
    <w:p w:rsidR="009736F7" w:rsidRDefault="00912F87" w:rsidP="009736F7">
      <w:pPr>
        <w:rPr>
          <w:rFonts w:ascii="Arial Narrow" w:eastAsia="Calibri" w:hAnsi="Arial Narrow" w:cs="Verdana"/>
          <w:b/>
          <w:bCs/>
          <w:sz w:val="26"/>
          <w:szCs w:val="26"/>
        </w:rPr>
      </w:pPr>
      <w:r w:rsidRPr="00563C2E">
        <w:rPr>
          <w:rFonts w:ascii="Arial Narrow" w:eastAsia="Calibri" w:hAnsi="Arial Narrow" w:cs="Verdana"/>
          <w:b/>
          <w:bCs/>
          <w:sz w:val="26"/>
          <w:szCs w:val="26"/>
        </w:rPr>
        <w:t>MEDICINA NUCLEAR</w:t>
      </w:r>
      <w:r w:rsidR="007757B4">
        <w:rPr>
          <w:rFonts w:ascii="Arial Narrow" w:eastAsia="Calibri" w:hAnsi="Arial Narrow" w:cs="Verdana"/>
          <w:b/>
          <w:bCs/>
          <w:sz w:val="26"/>
          <w:szCs w:val="26"/>
        </w:rPr>
        <w:t xml:space="preserve"> </w:t>
      </w:r>
    </w:p>
    <w:p w:rsidR="007757B4" w:rsidRPr="00563C2E" w:rsidRDefault="007757B4" w:rsidP="009736F7">
      <w:pPr>
        <w:rPr>
          <w:rFonts w:ascii="Arial Narrow" w:eastAsia="Calibri" w:hAnsi="Arial Narrow" w:cs="Verdana"/>
          <w:b/>
          <w:bCs/>
          <w:sz w:val="26"/>
          <w:szCs w:val="26"/>
        </w:rPr>
      </w:pPr>
    </w:p>
    <w:p w:rsidR="00B10022" w:rsidRDefault="007757B4" w:rsidP="007757B4">
      <w:pPr>
        <w:jc w:val="center"/>
        <w:rPr>
          <w:rFonts w:ascii="Arial Narrow" w:eastAsia="Calibri" w:hAnsi="Arial Narrow" w:cs="Verdana"/>
          <w:b/>
          <w:bCs/>
          <w:color w:val="E36C0A" w:themeColor="accent6" w:themeShade="BF"/>
          <w:sz w:val="26"/>
          <w:szCs w:val="26"/>
        </w:rPr>
      </w:pPr>
      <w:r w:rsidRPr="007757B4">
        <w:rPr>
          <w:rFonts w:ascii="Arial Narrow" w:eastAsia="Calibri" w:hAnsi="Arial Narrow" w:cs="Verdana"/>
          <w:b/>
          <w:bCs/>
          <w:noProof/>
          <w:color w:val="E36C0A" w:themeColor="accent6" w:themeShade="BF"/>
          <w:sz w:val="26"/>
          <w:szCs w:val="26"/>
          <w:lang w:eastAsia="es-CO"/>
        </w:rPr>
        <w:drawing>
          <wp:inline distT="0" distB="0" distL="0" distR="0" wp14:anchorId="5DCEDE66" wp14:editId="2835634B">
            <wp:extent cx="5086350" cy="1914525"/>
            <wp:effectExtent l="0" t="0" r="0" b="9525"/>
            <wp:docPr id="86" name="Gráfico 86"/>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531E1D" w:rsidRPr="00152C8C" w:rsidRDefault="00531E1D" w:rsidP="007B2CB7">
      <w:pPr>
        <w:jc w:val="center"/>
        <w:rPr>
          <w:rFonts w:ascii="Arial Narrow" w:eastAsia="Calibri" w:hAnsi="Arial Narrow" w:cs="Verdana"/>
          <w:b/>
          <w:bCs/>
          <w:color w:val="E36C0A" w:themeColor="accent6" w:themeShade="BF"/>
          <w:sz w:val="26"/>
          <w:szCs w:val="26"/>
        </w:rPr>
      </w:pPr>
    </w:p>
    <w:p w:rsidR="007757B4" w:rsidRPr="007757B4" w:rsidRDefault="007757B4" w:rsidP="007757B4">
      <w:pPr>
        <w:rPr>
          <w:rFonts w:ascii="Arial Narrow" w:eastAsia="Calibri" w:hAnsi="Arial Narrow" w:cs="Verdana"/>
          <w:bCs/>
        </w:rPr>
      </w:pPr>
      <w:r w:rsidRPr="007757B4">
        <w:rPr>
          <w:rFonts w:ascii="Arial Narrow" w:eastAsia="Calibri" w:hAnsi="Arial Narrow" w:cs="Verdana"/>
          <w:bCs/>
        </w:rPr>
        <w:t>Se presentó un aumento en un 7,37% en el número de estudios realizados en el año 2017 con respecto al 2016, especialmente al incremento en la demanda de servicios de estudios de PET SCAN.</w:t>
      </w:r>
    </w:p>
    <w:p w:rsidR="00152C8C" w:rsidRDefault="00152C8C" w:rsidP="009736F7">
      <w:pPr>
        <w:rPr>
          <w:rFonts w:ascii="Arial Narrow" w:eastAsia="Calibri" w:hAnsi="Arial Narrow" w:cs="Verdana"/>
          <w:b/>
          <w:bCs/>
          <w:color w:val="FF0000"/>
          <w:sz w:val="24"/>
          <w:szCs w:val="24"/>
        </w:rPr>
      </w:pPr>
    </w:p>
    <w:p w:rsidR="00E5567C" w:rsidRDefault="00E5567C" w:rsidP="00912F87">
      <w:pPr>
        <w:rPr>
          <w:rFonts w:ascii="Arial Narrow" w:eastAsia="Calibri" w:hAnsi="Arial Narrow" w:cs="Verdana"/>
          <w:b/>
          <w:bCs/>
          <w:sz w:val="26"/>
          <w:szCs w:val="26"/>
        </w:rPr>
      </w:pPr>
    </w:p>
    <w:p w:rsidR="00E5567C" w:rsidRDefault="00E5567C" w:rsidP="00912F87">
      <w:pPr>
        <w:rPr>
          <w:rFonts w:ascii="Arial Narrow" w:eastAsia="Calibri" w:hAnsi="Arial Narrow" w:cs="Verdana"/>
          <w:b/>
          <w:bCs/>
          <w:sz w:val="26"/>
          <w:szCs w:val="26"/>
        </w:rPr>
      </w:pPr>
    </w:p>
    <w:p w:rsidR="007757B4" w:rsidRDefault="007757B4" w:rsidP="00912F87">
      <w:pPr>
        <w:rPr>
          <w:rFonts w:ascii="Arial Narrow" w:eastAsia="Calibri" w:hAnsi="Arial Narrow" w:cs="Verdana"/>
          <w:b/>
          <w:bCs/>
          <w:sz w:val="26"/>
          <w:szCs w:val="26"/>
        </w:rPr>
      </w:pPr>
    </w:p>
    <w:p w:rsidR="007757B4" w:rsidRDefault="007757B4" w:rsidP="00912F87">
      <w:pPr>
        <w:rPr>
          <w:rFonts w:ascii="Arial Narrow" w:eastAsia="Calibri" w:hAnsi="Arial Narrow" w:cs="Verdana"/>
          <w:b/>
          <w:bCs/>
          <w:sz w:val="26"/>
          <w:szCs w:val="26"/>
        </w:rPr>
      </w:pPr>
    </w:p>
    <w:p w:rsidR="00912F87" w:rsidRDefault="00912F87" w:rsidP="00912F87">
      <w:pPr>
        <w:rPr>
          <w:rFonts w:ascii="Arial Narrow" w:eastAsia="Calibri" w:hAnsi="Arial Narrow" w:cs="Verdana"/>
          <w:b/>
          <w:bCs/>
          <w:sz w:val="26"/>
          <w:szCs w:val="26"/>
        </w:rPr>
      </w:pPr>
      <w:r w:rsidRPr="00563C2E">
        <w:rPr>
          <w:rFonts w:ascii="Arial Narrow" w:eastAsia="Calibri" w:hAnsi="Arial Narrow" w:cs="Verdana"/>
          <w:b/>
          <w:bCs/>
          <w:sz w:val="26"/>
          <w:szCs w:val="26"/>
        </w:rPr>
        <w:t>IMÁGENES DIAGNÓSTICAS</w:t>
      </w:r>
    </w:p>
    <w:p w:rsidR="00CC5B11" w:rsidRDefault="00CC5B11" w:rsidP="00912F87">
      <w:pPr>
        <w:rPr>
          <w:rFonts w:ascii="Arial Narrow" w:eastAsia="Calibri" w:hAnsi="Arial Narrow" w:cs="Verdana"/>
          <w:b/>
          <w:bCs/>
          <w:sz w:val="26"/>
          <w:szCs w:val="26"/>
        </w:rPr>
      </w:pPr>
    </w:p>
    <w:p w:rsidR="00CC5B11" w:rsidRPr="001B7019" w:rsidRDefault="00CC5B11" w:rsidP="00CC5B11">
      <w:pPr>
        <w:jc w:val="both"/>
        <w:rPr>
          <w:rFonts w:ascii="Arial Narrow" w:eastAsia="Times New Roman" w:hAnsi="Arial Narrow" w:cs="Arial"/>
          <w:b/>
          <w:sz w:val="28"/>
          <w:lang w:val="es-ES" w:eastAsia="es-ES"/>
        </w:rPr>
      </w:pPr>
      <w:r w:rsidRPr="001B7019">
        <w:rPr>
          <w:rFonts w:ascii="Arial Narrow" w:eastAsia="Times New Roman" w:hAnsi="Arial Narrow" w:cs="Arial"/>
          <w:b/>
          <w:sz w:val="28"/>
          <w:lang w:val="es-ES" w:eastAsia="es-ES"/>
        </w:rPr>
        <w:t>Imágenes Diagn</w:t>
      </w:r>
      <w:r>
        <w:rPr>
          <w:rFonts w:ascii="Arial Narrow" w:eastAsia="Times New Roman" w:hAnsi="Arial Narrow" w:cs="Arial"/>
          <w:b/>
          <w:sz w:val="28"/>
          <w:lang w:val="es-ES" w:eastAsia="es-ES"/>
        </w:rPr>
        <w:t>ós</w:t>
      </w:r>
      <w:r w:rsidRPr="001B7019">
        <w:rPr>
          <w:rFonts w:ascii="Arial Narrow" w:eastAsia="Times New Roman" w:hAnsi="Arial Narrow" w:cs="Arial"/>
          <w:b/>
          <w:sz w:val="28"/>
          <w:lang w:val="es-ES" w:eastAsia="es-ES"/>
        </w:rPr>
        <w:t>ticas</w:t>
      </w:r>
    </w:p>
    <w:p w:rsidR="00CC5B11" w:rsidRDefault="00CC5B11" w:rsidP="00CC5B11">
      <w:pPr>
        <w:jc w:val="both"/>
        <w:rPr>
          <w:rFonts w:ascii="Arial Narrow" w:eastAsia="Times New Roman" w:hAnsi="Arial Narrow" w:cs="Arial"/>
          <w:lang w:val="es-ES" w:eastAsia="es-ES"/>
        </w:rPr>
      </w:pPr>
      <w:r w:rsidRPr="001B7019">
        <w:rPr>
          <w:rFonts w:ascii="Arial Narrow" w:eastAsia="Times New Roman" w:hAnsi="Arial Narrow" w:cs="Arial"/>
          <w:noProof/>
          <w:lang w:eastAsia="es-CO"/>
        </w:rPr>
        <w:drawing>
          <wp:anchor distT="0" distB="0" distL="114300" distR="114300" simplePos="0" relativeHeight="252445696" behindDoc="0" locked="0" layoutInCell="1" allowOverlap="1" wp14:anchorId="6C3B27BA" wp14:editId="346FE9E1">
            <wp:simplePos x="0" y="0"/>
            <wp:positionH relativeFrom="column">
              <wp:posOffset>215265</wp:posOffset>
            </wp:positionH>
            <wp:positionV relativeFrom="paragraph">
              <wp:posOffset>142875</wp:posOffset>
            </wp:positionV>
            <wp:extent cx="1782445" cy="2200275"/>
            <wp:effectExtent l="0" t="0" r="8255" b="9525"/>
            <wp:wrapNone/>
            <wp:docPr id="7" name="Imagen 6" descr="C:\Users\ingrid.alope\Desktop\FOTOS PRIMER TRIMESTRE 2017\IMG_20170324_164841.jpg"/>
            <wp:cNvGraphicFramePr/>
            <a:graphic xmlns:a="http://schemas.openxmlformats.org/drawingml/2006/main">
              <a:graphicData uri="http://schemas.openxmlformats.org/drawingml/2006/picture">
                <pic:pic xmlns:pic="http://schemas.openxmlformats.org/drawingml/2006/picture">
                  <pic:nvPicPr>
                    <pic:cNvPr id="7" name="Imagen 6" descr="C:\Users\ingrid.alope\Desktop\FOTOS PRIMER TRIMESTRE 2017\IMG_20170324_164841.jpg"/>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782445" cy="2200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C5B11" w:rsidRDefault="00CC5B11" w:rsidP="00CC5B11">
      <w:pPr>
        <w:jc w:val="both"/>
        <w:rPr>
          <w:rFonts w:ascii="Arial Narrow" w:eastAsia="Times New Roman" w:hAnsi="Arial Narrow" w:cs="Arial"/>
          <w:lang w:val="es-ES" w:eastAsia="es-ES"/>
        </w:rPr>
      </w:pPr>
      <w:r w:rsidRPr="001B7019">
        <w:rPr>
          <w:rFonts w:ascii="Arial Narrow" w:eastAsia="Times New Roman" w:hAnsi="Arial Narrow" w:cs="Arial"/>
          <w:noProof/>
          <w:lang w:eastAsia="es-CO"/>
        </w:rPr>
        <w:drawing>
          <wp:anchor distT="0" distB="0" distL="114300" distR="114300" simplePos="0" relativeHeight="252447744" behindDoc="0" locked="0" layoutInCell="1" allowOverlap="1" wp14:anchorId="5F8CA88B" wp14:editId="322AC206">
            <wp:simplePos x="0" y="0"/>
            <wp:positionH relativeFrom="column">
              <wp:posOffset>4244340</wp:posOffset>
            </wp:positionH>
            <wp:positionV relativeFrom="paragraph">
              <wp:posOffset>10794</wp:posOffset>
            </wp:positionV>
            <wp:extent cx="1792884" cy="2200275"/>
            <wp:effectExtent l="0" t="0" r="0" b="0"/>
            <wp:wrapNone/>
            <wp:docPr id="9" name="Imagen 8" descr="C:\Users\ingrid.alope\Desktop\FOTOS PRIMER TRIMESTRE 2017\IMG_20170324_165507.jpg"/>
            <wp:cNvGraphicFramePr/>
            <a:graphic xmlns:a="http://schemas.openxmlformats.org/drawingml/2006/main">
              <a:graphicData uri="http://schemas.openxmlformats.org/drawingml/2006/picture">
                <pic:pic xmlns:pic="http://schemas.openxmlformats.org/drawingml/2006/picture">
                  <pic:nvPicPr>
                    <pic:cNvPr id="9" name="Imagen 8" descr="C:\Users\ingrid.alope\Desktop\FOTOS PRIMER TRIMESTRE 2017\IMG_20170324_165507.jpg"/>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794837" cy="22026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B7019">
        <w:rPr>
          <w:rFonts w:ascii="Arial Narrow" w:eastAsia="Times New Roman" w:hAnsi="Arial Narrow" w:cs="Arial"/>
          <w:noProof/>
          <w:lang w:eastAsia="es-CO"/>
        </w:rPr>
        <w:drawing>
          <wp:anchor distT="0" distB="0" distL="114300" distR="114300" simplePos="0" relativeHeight="252446720" behindDoc="0" locked="0" layoutInCell="1" allowOverlap="1" wp14:anchorId="75F4DDB8" wp14:editId="4DEAC4AB">
            <wp:simplePos x="0" y="0"/>
            <wp:positionH relativeFrom="column">
              <wp:posOffset>2215515</wp:posOffset>
            </wp:positionH>
            <wp:positionV relativeFrom="paragraph">
              <wp:posOffset>10795</wp:posOffset>
            </wp:positionV>
            <wp:extent cx="1851025" cy="2200275"/>
            <wp:effectExtent l="0" t="0" r="0" b="9525"/>
            <wp:wrapNone/>
            <wp:docPr id="2066" name="Imagen 7" descr="C:\Users\ingrid.alope\Desktop\FOTOS PRIMER TRIMESTRE 2017\IMG_20170324_165026.jpg"/>
            <wp:cNvGraphicFramePr/>
            <a:graphic xmlns:a="http://schemas.openxmlformats.org/drawingml/2006/main">
              <a:graphicData uri="http://schemas.openxmlformats.org/drawingml/2006/picture">
                <pic:pic xmlns:pic="http://schemas.openxmlformats.org/drawingml/2006/picture">
                  <pic:nvPicPr>
                    <pic:cNvPr id="8" name="Imagen 7" descr="C:\Users\ingrid.alope\Desktop\FOTOS PRIMER TRIMESTRE 2017\IMG_20170324_165026.jpg"/>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851025" cy="2200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val="es-ES" w:eastAsia="es-ES"/>
        </w:rPr>
      </w:pPr>
    </w:p>
    <w:p w:rsidR="00CC5B11" w:rsidRDefault="00CC5B11" w:rsidP="00CC5B11">
      <w:pPr>
        <w:jc w:val="both"/>
        <w:rPr>
          <w:rFonts w:ascii="Arial Narrow" w:eastAsia="Times New Roman" w:hAnsi="Arial Narrow" w:cs="Arial"/>
          <w:lang w:eastAsia="es-ES"/>
        </w:rPr>
      </w:pPr>
      <w:r>
        <w:rPr>
          <w:rFonts w:ascii="Arial Narrow" w:eastAsia="Times New Roman" w:hAnsi="Arial Narrow" w:cs="Arial"/>
          <w:lang w:val="es-ES" w:eastAsia="es-ES"/>
        </w:rPr>
        <w:t xml:space="preserve">   A</w:t>
      </w:r>
      <w:r w:rsidRPr="001B7019">
        <w:rPr>
          <w:rFonts w:ascii="Arial Narrow" w:eastAsia="Times New Roman" w:hAnsi="Arial Narrow" w:cs="Arial"/>
          <w:lang w:eastAsia="es-ES"/>
        </w:rPr>
        <w:t>decuación instalación y puesta en funcionamiento de un equipo de Radiología digital directo, M</w:t>
      </w:r>
      <w:r>
        <w:rPr>
          <w:rFonts w:ascii="Arial Narrow" w:eastAsia="Times New Roman" w:hAnsi="Arial Narrow" w:cs="Arial"/>
          <w:lang w:eastAsia="es-ES"/>
        </w:rPr>
        <w:t>a</w:t>
      </w:r>
      <w:r w:rsidRPr="001B7019">
        <w:rPr>
          <w:rFonts w:ascii="Arial Narrow" w:eastAsia="Times New Roman" w:hAnsi="Arial Narrow" w:cs="Arial"/>
          <w:lang w:eastAsia="es-ES"/>
        </w:rPr>
        <w:t xml:space="preserve">mógrafo digital y fluroscopio digital, mejorando la oportunidad en la toma de estudios Imagenológicos. </w:t>
      </w:r>
    </w:p>
    <w:p w:rsidR="00B10022" w:rsidRPr="00B10022" w:rsidRDefault="00B10022" w:rsidP="00912F87">
      <w:pPr>
        <w:rPr>
          <w:rFonts w:ascii="Arial Narrow" w:eastAsia="Calibri" w:hAnsi="Arial Narrow" w:cs="Verdana"/>
          <w:b/>
          <w:bCs/>
          <w:color w:val="E36C0A" w:themeColor="accent6" w:themeShade="BF"/>
          <w:sz w:val="20"/>
          <w:szCs w:val="26"/>
        </w:rPr>
      </w:pPr>
    </w:p>
    <w:p w:rsidR="00531E1D" w:rsidRDefault="00531E1D" w:rsidP="00563C2E">
      <w:pPr>
        <w:jc w:val="center"/>
        <w:rPr>
          <w:rFonts w:ascii="Arial Narrow" w:eastAsia="Calibri" w:hAnsi="Arial Narrow" w:cs="Verdana"/>
          <w:bCs/>
          <w:szCs w:val="24"/>
        </w:rPr>
      </w:pPr>
      <w:r w:rsidRPr="00531E1D">
        <w:rPr>
          <w:rFonts w:ascii="Arial Narrow" w:eastAsia="Calibri" w:hAnsi="Arial Narrow" w:cs="Verdana"/>
          <w:bCs/>
          <w:noProof/>
          <w:szCs w:val="24"/>
          <w:lang w:eastAsia="es-CO"/>
        </w:rPr>
        <w:drawing>
          <wp:inline distT="0" distB="0" distL="0" distR="0" wp14:anchorId="571BA548" wp14:editId="5AA0AD6C">
            <wp:extent cx="3527425" cy="2337758"/>
            <wp:effectExtent l="0" t="0" r="15875" b="5715"/>
            <wp:docPr id="14352" name="Gráfico 14352"/>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7757B4" w:rsidRDefault="007757B4" w:rsidP="00563C2E">
      <w:pPr>
        <w:jc w:val="center"/>
        <w:rPr>
          <w:rFonts w:ascii="Arial Narrow" w:eastAsia="Calibri" w:hAnsi="Arial Narrow" w:cs="Verdana"/>
          <w:bCs/>
          <w:szCs w:val="24"/>
        </w:rPr>
      </w:pPr>
    </w:p>
    <w:p w:rsidR="00AA1EE1" w:rsidRPr="00E5567C" w:rsidRDefault="00AA1EE1" w:rsidP="00B10022">
      <w:pPr>
        <w:jc w:val="both"/>
        <w:rPr>
          <w:rFonts w:ascii="Arial Narrow" w:eastAsia="Calibri" w:hAnsi="Arial Narrow" w:cs="Verdana"/>
          <w:bCs/>
          <w:sz w:val="12"/>
          <w:szCs w:val="24"/>
        </w:rPr>
      </w:pPr>
    </w:p>
    <w:p w:rsidR="007757B4" w:rsidRDefault="007757B4" w:rsidP="007757B4">
      <w:pPr>
        <w:jc w:val="both"/>
        <w:rPr>
          <w:rFonts w:ascii="Arial Narrow" w:eastAsia="Calibri" w:hAnsi="Arial Narrow" w:cs="Verdana"/>
          <w:bCs/>
          <w:szCs w:val="24"/>
        </w:rPr>
      </w:pPr>
      <w:r w:rsidRPr="007757B4">
        <w:rPr>
          <w:rFonts w:ascii="Arial Narrow" w:eastAsia="Calibri" w:hAnsi="Arial Narrow" w:cs="Verdana"/>
          <w:bCs/>
          <w:szCs w:val="24"/>
        </w:rPr>
        <w:t>Se aprecia un aumento en la realización de estudios de Imágenes Diagnósticas en un 5,8% con respecto al año anterior, como respuesta a la instalación y puesta en funcionamiento de los nuevos equipos de Mamografía, Fluroscopia y Radiología convencional, lo que ha incrementado la cantidad demanda de los diferentes exámenes que se realizan en el servicio.</w:t>
      </w:r>
    </w:p>
    <w:p w:rsidR="00F14AD2" w:rsidRDefault="00F14AD2" w:rsidP="007757B4">
      <w:pPr>
        <w:jc w:val="both"/>
        <w:rPr>
          <w:rFonts w:ascii="Arial Narrow" w:eastAsia="Calibri" w:hAnsi="Arial Narrow" w:cs="Verdana"/>
          <w:bCs/>
          <w:szCs w:val="24"/>
        </w:rPr>
      </w:pPr>
    </w:p>
    <w:p w:rsidR="00EC244B" w:rsidRDefault="00EC244B" w:rsidP="00661C81">
      <w:pPr>
        <w:rPr>
          <w:rFonts w:ascii="Arial Narrow" w:eastAsia="Calibri" w:hAnsi="Arial Narrow" w:cs="Verdana"/>
          <w:b/>
          <w:bCs/>
          <w:sz w:val="26"/>
          <w:szCs w:val="26"/>
        </w:rPr>
      </w:pPr>
    </w:p>
    <w:p w:rsidR="00912F87" w:rsidRPr="00E52DB7" w:rsidRDefault="00912F87" w:rsidP="00661C81">
      <w:pPr>
        <w:rPr>
          <w:rFonts w:ascii="Arial Narrow" w:eastAsia="Calibri" w:hAnsi="Arial Narrow" w:cs="Verdana"/>
          <w:b/>
          <w:bCs/>
          <w:sz w:val="26"/>
          <w:szCs w:val="26"/>
        </w:rPr>
      </w:pPr>
      <w:r w:rsidRPr="00E52DB7">
        <w:rPr>
          <w:rFonts w:ascii="Arial Narrow" w:eastAsia="Calibri" w:hAnsi="Arial Narrow" w:cs="Verdana"/>
          <w:b/>
          <w:bCs/>
          <w:sz w:val="26"/>
          <w:szCs w:val="26"/>
        </w:rPr>
        <w:lastRenderedPageBreak/>
        <w:t>FARMACIA</w:t>
      </w:r>
    </w:p>
    <w:p w:rsidR="00661C81" w:rsidRDefault="00661C81" w:rsidP="00661C81">
      <w:pPr>
        <w:rPr>
          <w:rFonts w:ascii="Arial Narrow" w:hAnsi="Arial Narrow"/>
          <w:b/>
          <w:bCs/>
          <w:sz w:val="24"/>
          <w:szCs w:val="24"/>
        </w:rPr>
      </w:pPr>
      <w:r>
        <w:rPr>
          <w:noProof/>
          <w:lang w:eastAsia="es-CO"/>
        </w:rPr>
        <w:drawing>
          <wp:inline distT="0" distB="0" distL="0" distR="0" wp14:anchorId="4CA13CAC" wp14:editId="3EFC44B0">
            <wp:extent cx="5581015" cy="2644232"/>
            <wp:effectExtent l="0" t="0" r="635" b="381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l="10115" t="23515" r="12698" b="11472"/>
                    <a:stretch/>
                  </pic:blipFill>
                  <pic:spPr bwMode="auto">
                    <a:xfrm>
                      <a:off x="0" y="0"/>
                      <a:ext cx="5582562" cy="2644965"/>
                    </a:xfrm>
                    <a:prstGeom prst="rect">
                      <a:avLst/>
                    </a:prstGeom>
                    <a:ln>
                      <a:noFill/>
                    </a:ln>
                    <a:extLst>
                      <a:ext uri="{53640926-AAD7-44D8-BBD7-CCE9431645EC}">
                        <a14:shadowObscured xmlns:a14="http://schemas.microsoft.com/office/drawing/2010/main"/>
                      </a:ext>
                    </a:extLst>
                  </pic:spPr>
                </pic:pic>
              </a:graphicData>
            </a:graphic>
          </wp:inline>
        </w:drawing>
      </w:r>
    </w:p>
    <w:p w:rsidR="00661C81" w:rsidRPr="00661C81" w:rsidRDefault="00661C81" w:rsidP="00661C81">
      <w:pPr>
        <w:jc w:val="both"/>
        <w:rPr>
          <w:rFonts w:ascii="Arial Narrow" w:hAnsi="Arial Narrow"/>
          <w:b/>
          <w:bCs/>
          <w:sz w:val="24"/>
        </w:rPr>
      </w:pPr>
      <w:r w:rsidRPr="00661C81">
        <w:rPr>
          <w:rFonts w:ascii="Arial Narrow" w:hAnsi="Arial Narrow"/>
          <w:b/>
          <w:bCs/>
          <w:sz w:val="24"/>
        </w:rPr>
        <w:t>Actuaciones Administrativas Sancionatorias</w:t>
      </w:r>
    </w:p>
    <w:p w:rsidR="0040648C" w:rsidRPr="00661C81" w:rsidRDefault="0040648C" w:rsidP="00BA0514">
      <w:pPr>
        <w:jc w:val="both"/>
        <w:rPr>
          <w:rFonts w:ascii="Arial Narrow" w:hAnsi="Arial Narrow"/>
          <w:b/>
          <w:bCs/>
        </w:rPr>
      </w:pPr>
    </w:p>
    <w:p w:rsidR="0070278A" w:rsidRPr="00661C81" w:rsidRDefault="00137727" w:rsidP="00661C81">
      <w:pPr>
        <w:numPr>
          <w:ilvl w:val="0"/>
          <w:numId w:val="38"/>
        </w:numPr>
        <w:jc w:val="both"/>
        <w:rPr>
          <w:rFonts w:ascii="Arial Narrow" w:hAnsi="Arial Narrow"/>
          <w:bCs/>
        </w:rPr>
      </w:pPr>
      <w:r w:rsidRPr="00661C81">
        <w:rPr>
          <w:rFonts w:ascii="Arial Narrow" w:hAnsi="Arial Narrow"/>
          <w:bCs/>
        </w:rPr>
        <w:t>Resolución No. 788 del 15 de septiembre de 2015, por medio de la cual la Entidad se abstuvo de aplicar las multas contractuales.</w:t>
      </w:r>
    </w:p>
    <w:p w:rsidR="0070278A" w:rsidRPr="00661C81" w:rsidRDefault="00137727" w:rsidP="00661C81">
      <w:pPr>
        <w:numPr>
          <w:ilvl w:val="0"/>
          <w:numId w:val="38"/>
        </w:numPr>
        <w:jc w:val="both"/>
        <w:rPr>
          <w:rFonts w:ascii="Arial Narrow" w:hAnsi="Arial Narrow"/>
          <w:bCs/>
        </w:rPr>
      </w:pPr>
      <w:r w:rsidRPr="00661C81">
        <w:rPr>
          <w:rFonts w:ascii="Arial Narrow" w:hAnsi="Arial Narrow"/>
          <w:bCs/>
        </w:rPr>
        <w:t>Resolución No. 629 de fecha julio 13 de 2016, multa por ($62.050.950).</w:t>
      </w:r>
    </w:p>
    <w:p w:rsidR="0070278A" w:rsidRPr="00661C81" w:rsidRDefault="00137727" w:rsidP="00661C81">
      <w:pPr>
        <w:numPr>
          <w:ilvl w:val="0"/>
          <w:numId w:val="38"/>
        </w:numPr>
        <w:jc w:val="both"/>
        <w:rPr>
          <w:rFonts w:ascii="Arial Narrow" w:hAnsi="Arial Narrow"/>
          <w:bCs/>
        </w:rPr>
      </w:pPr>
      <w:r w:rsidRPr="00661C81">
        <w:rPr>
          <w:rFonts w:ascii="Arial Narrow" w:hAnsi="Arial Narrow"/>
          <w:bCs/>
        </w:rPr>
        <w:t>Resolución No. 527 de fecha 31 de mayo de 2017, multa por ($51.640.190).</w:t>
      </w:r>
    </w:p>
    <w:p w:rsidR="0070278A" w:rsidRDefault="00137727" w:rsidP="00661C81">
      <w:pPr>
        <w:numPr>
          <w:ilvl w:val="0"/>
          <w:numId w:val="38"/>
        </w:numPr>
        <w:jc w:val="both"/>
        <w:rPr>
          <w:rFonts w:ascii="Arial Narrow" w:hAnsi="Arial Narrow"/>
          <w:bCs/>
        </w:rPr>
      </w:pPr>
      <w:r w:rsidRPr="00661C81">
        <w:rPr>
          <w:rFonts w:ascii="Arial Narrow" w:hAnsi="Arial Narrow"/>
          <w:bCs/>
        </w:rPr>
        <w:t>Descuento por incumplimiento en la oportunidad de entrega de pendientes ($1.814.25</w:t>
      </w:r>
      <w:r w:rsidR="00661C81">
        <w:rPr>
          <w:rFonts w:ascii="Arial Narrow" w:hAnsi="Arial Narrow"/>
          <w:bCs/>
        </w:rPr>
        <w:t xml:space="preserve">2.050 </w:t>
      </w:r>
      <w:r w:rsidRPr="00661C81">
        <w:rPr>
          <w:rFonts w:ascii="Arial Narrow" w:hAnsi="Arial Narrow"/>
          <w:bCs/>
        </w:rPr>
        <w:t>noviembre de 2017)</w:t>
      </w:r>
    </w:p>
    <w:p w:rsidR="00661C81" w:rsidRDefault="00661C81" w:rsidP="00661C81">
      <w:pPr>
        <w:jc w:val="both"/>
        <w:rPr>
          <w:rFonts w:ascii="Arial Narrow" w:hAnsi="Arial Narrow"/>
          <w:b/>
          <w:bCs/>
          <w:lang w:val="es-ES"/>
        </w:rPr>
      </w:pPr>
      <w:r>
        <w:rPr>
          <w:rFonts w:ascii="Arial Narrow" w:hAnsi="Arial Narrow"/>
          <w:bCs/>
        </w:rPr>
        <w:br w:type="textWrapping" w:clear="all"/>
      </w:r>
      <w:r w:rsidRPr="00661C81">
        <w:rPr>
          <w:rFonts w:ascii="Arial Narrow" w:hAnsi="Arial Narrow"/>
          <w:b/>
          <w:bCs/>
        </w:rPr>
        <w:t xml:space="preserve">Determinación Cesión del Contrato 203 de 2014 cuyo objeto es </w:t>
      </w:r>
      <w:r w:rsidRPr="00661C81">
        <w:rPr>
          <w:rFonts w:ascii="Arial Narrow" w:hAnsi="Arial Narrow"/>
          <w:b/>
          <w:bCs/>
          <w:lang w:val="es-ES"/>
        </w:rPr>
        <w:t>“Adquisición, Distribución, Suministro, Dispensación y Control de Medicamentos a Través de un Operador Logístico para los Usuarios del Hospital Militar Central por Monto Agotable”</w:t>
      </w:r>
    </w:p>
    <w:p w:rsidR="0040648C" w:rsidRDefault="00661C81" w:rsidP="00BA0514">
      <w:pPr>
        <w:jc w:val="both"/>
        <w:rPr>
          <w:rFonts w:ascii="Arial Narrow" w:hAnsi="Arial Narrow"/>
          <w:b/>
          <w:bCs/>
          <w:color w:val="FF0000"/>
        </w:rPr>
      </w:pPr>
      <w:r>
        <w:rPr>
          <w:noProof/>
          <w:lang w:eastAsia="es-CO"/>
        </w:rPr>
        <w:drawing>
          <wp:inline distT="0" distB="0" distL="0" distR="0" wp14:anchorId="6F6EC75C" wp14:editId="501EBD2B">
            <wp:extent cx="6202820" cy="2553419"/>
            <wp:effectExtent l="0" t="0" r="762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a:srcRect l="7626" t="17152" r="2739" b="16451"/>
                    <a:stretch/>
                  </pic:blipFill>
                  <pic:spPr bwMode="auto">
                    <a:xfrm>
                      <a:off x="0" y="0"/>
                      <a:ext cx="6210300" cy="2556498"/>
                    </a:xfrm>
                    <a:prstGeom prst="rect">
                      <a:avLst/>
                    </a:prstGeom>
                    <a:ln>
                      <a:noFill/>
                    </a:ln>
                    <a:extLst>
                      <a:ext uri="{53640926-AAD7-44D8-BBD7-CCE9431645EC}">
                        <a14:shadowObscured xmlns:a14="http://schemas.microsoft.com/office/drawing/2010/main"/>
                      </a:ext>
                    </a:extLst>
                  </pic:spPr>
                </pic:pic>
              </a:graphicData>
            </a:graphic>
          </wp:inline>
        </w:drawing>
      </w:r>
    </w:p>
    <w:p w:rsidR="00AA1EE1" w:rsidRPr="00661C81" w:rsidRDefault="00661C81" w:rsidP="00BA0514">
      <w:pPr>
        <w:jc w:val="both"/>
        <w:rPr>
          <w:rFonts w:ascii="Arial Narrow" w:hAnsi="Arial Narrow"/>
          <w:b/>
          <w:bCs/>
          <w:sz w:val="24"/>
        </w:rPr>
      </w:pPr>
      <w:r w:rsidRPr="00661C81">
        <w:rPr>
          <w:rFonts w:ascii="Arial Narrow" w:hAnsi="Arial Narrow"/>
          <w:b/>
          <w:bCs/>
          <w:sz w:val="24"/>
        </w:rPr>
        <w:lastRenderedPageBreak/>
        <w:t>Procedimiento</w:t>
      </w:r>
      <w:r w:rsidR="00147BDF">
        <w:rPr>
          <w:rFonts w:ascii="Arial Narrow" w:hAnsi="Arial Narrow"/>
          <w:b/>
          <w:bCs/>
          <w:sz w:val="24"/>
        </w:rPr>
        <w:t xml:space="preserve"> Adelantado para la Cesión del Contrato 203 de 2014</w:t>
      </w:r>
    </w:p>
    <w:p w:rsidR="00661C81" w:rsidRDefault="00661C81" w:rsidP="00BA0514">
      <w:pPr>
        <w:jc w:val="both"/>
        <w:rPr>
          <w:rFonts w:ascii="Arial Narrow" w:hAnsi="Arial Narrow"/>
          <w:b/>
          <w:bCs/>
          <w:color w:val="FF0000"/>
        </w:rPr>
      </w:pPr>
    </w:p>
    <w:p w:rsidR="0070278A" w:rsidRDefault="00137727" w:rsidP="00661C81">
      <w:pPr>
        <w:numPr>
          <w:ilvl w:val="0"/>
          <w:numId w:val="39"/>
        </w:numPr>
        <w:tabs>
          <w:tab w:val="clear" w:pos="720"/>
          <w:tab w:val="num" w:pos="284"/>
        </w:tabs>
        <w:ind w:left="284" w:hanging="426"/>
        <w:jc w:val="both"/>
        <w:rPr>
          <w:rFonts w:ascii="Arial Narrow" w:hAnsi="Arial Narrow"/>
          <w:bCs/>
        </w:rPr>
      </w:pPr>
      <w:r w:rsidRPr="00661C81">
        <w:rPr>
          <w:rFonts w:ascii="Arial Narrow" w:hAnsi="Arial Narrow"/>
          <w:bCs/>
        </w:rPr>
        <w:t xml:space="preserve">Debido a </w:t>
      </w:r>
      <w:r w:rsidR="00147BDF">
        <w:rPr>
          <w:rFonts w:ascii="Arial Narrow" w:hAnsi="Arial Narrow"/>
          <w:bCs/>
        </w:rPr>
        <w:t>la</w:t>
      </w:r>
      <w:r w:rsidRPr="00661C81">
        <w:rPr>
          <w:rFonts w:ascii="Arial Narrow" w:hAnsi="Arial Narrow"/>
          <w:bCs/>
        </w:rPr>
        <w:t xml:space="preserve"> afectación por los incumplimientos presentados por parte del contratista que amenazaron con la paralización del contrato y la prestación del servicio, DROSERVICIO LTDA., de forma voluntaria presentó decisión de ceder el contrato de forma total, proponiendo a la firma MENDFEM 18 UT como posible cesionario.</w:t>
      </w:r>
    </w:p>
    <w:p w:rsidR="00661C81" w:rsidRPr="00661C81" w:rsidRDefault="00661C81" w:rsidP="00661C81">
      <w:pPr>
        <w:ind w:left="284"/>
        <w:jc w:val="both"/>
        <w:rPr>
          <w:rFonts w:ascii="Arial Narrow" w:hAnsi="Arial Narrow"/>
          <w:bCs/>
          <w:sz w:val="10"/>
        </w:rPr>
      </w:pPr>
    </w:p>
    <w:p w:rsidR="0070278A" w:rsidRDefault="00E46DF7" w:rsidP="00661C81">
      <w:pPr>
        <w:numPr>
          <w:ilvl w:val="0"/>
          <w:numId w:val="39"/>
        </w:numPr>
        <w:tabs>
          <w:tab w:val="clear" w:pos="720"/>
          <w:tab w:val="num" w:pos="284"/>
        </w:tabs>
        <w:ind w:left="284" w:hanging="426"/>
        <w:jc w:val="both"/>
        <w:rPr>
          <w:rFonts w:ascii="Arial Narrow" w:hAnsi="Arial Narrow"/>
          <w:bCs/>
        </w:rPr>
      </w:pPr>
      <w:r>
        <w:rPr>
          <w:rFonts w:ascii="Arial Narrow" w:hAnsi="Arial Narrow"/>
          <w:bCs/>
        </w:rPr>
        <w:t>La E</w:t>
      </w:r>
      <w:r w:rsidR="00137727" w:rsidRPr="00661C81">
        <w:rPr>
          <w:rFonts w:ascii="Arial Narrow" w:hAnsi="Arial Narrow"/>
          <w:bCs/>
        </w:rPr>
        <w:t>ntidad en cumplimiento a la normativa y al contrato, procedió a realizar las respectivas verificaciones de la docu</w:t>
      </w:r>
      <w:r w:rsidR="00594B24">
        <w:rPr>
          <w:rFonts w:ascii="Arial Narrow" w:hAnsi="Arial Narrow"/>
          <w:bCs/>
        </w:rPr>
        <w:t>mentación allegada por la firma</w:t>
      </w:r>
      <w:r w:rsidR="00137727" w:rsidRPr="00661C81">
        <w:rPr>
          <w:rFonts w:ascii="Arial Narrow" w:hAnsi="Arial Narrow"/>
          <w:bCs/>
        </w:rPr>
        <w:t xml:space="preserve"> MENDFEM 18 UT, con el fin de </w:t>
      </w:r>
      <w:r>
        <w:rPr>
          <w:rFonts w:ascii="Arial Narrow" w:hAnsi="Arial Narrow"/>
          <w:bCs/>
        </w:rPr>
        <w:t>establecer</w:t>
      </w:r>
      <w:r w:rsidR="00137727" w:rsidRPr="00661C81">
        <w:rPr>
          <w:rFonts w:ascii="Arial Narrow" w:hAnsi="Arial Narrow"/>
          <w:bCs/>
        </w:rPr>
        <w:t xml:space="preserve"> el cumplimiento de los aspectos técnicos, financieros y jurídicos.</w:t>
      </w:r>
    </w:p>
    <w:p w:rsidR="00661C81" w:rsidRPr="00661C81" w:rsidRDefault="00661C81" w:rsidP="00661C81">
      <w:pPr>
        <w:jc w:val="both"/>
        <w:rPr>
          <w:rFonts w:ascii="Arial Narrow" w:hAnsi="Arial Narrow"/>
          <w:bCs/>
          <w:sz w:val="10"/>
        </w:rPr>
      </w:pPr>
    </w:p>
    <w:p w:rsidR="0070278A" w:rsidRDefault="00137727" w:rsidP="00661C81">
      <w:pPr>
        <w:numPr>
          <w:ilvl w:val="0"/>
          <w:numId w:val="39"/>
        </w:numPr>
        <w:tabs>
          <w:tab w:val="clear" w:pos="720"/>
          <w:tab w:val="num" w:pos="284"/>
        </w:tabs>
        <w:ind w:left="284" w:hanging="426"/>
        <w:jc w:val="both"/>
        <w:rPr>
          <w:rFonts w:ascii="Arial Narrow" w:hAnsi="Arial Narrow"/>
          <w:bCs/>
        </w:rPr>
      </w:pPr>
      <w:r w:rsidRPr="00661C81">
        <w:rPr>
          <w:rFonts w:ascii="Arial Narrow" w:hAnsi="Arial Narrow"/>
          <w:bCs/>
        </w:rPr>
        <w:t xml:space="preserve">Como resultado de la evaluación realizada, el Hospital aprobó la cesión al contrato mediante Acta de fecha 29 de diciembre de 2017.  </w:t>
      </w:r>
    </w:p>
    <w:p w:rsidR="00661C81" w:rsidRPr="00661C81" w:rsidRDefault="00661C81" w:rsidP="00661C81">
      <w:pPr>
        <w:jc w:val="both"/>
        <w:rPr>
          <w:rFonts w:ascii="Arial Narrow" w:hAnsi="Arial Narrow"/>
          <w:bCs/>
          <w:sz w:val="12"/>
        </w:rPr>
      </w:pPr>
    </w:p>
    <w:p w:rsidR="0070278A" w:rsidRDefault="00137727" w:rsidP="00661C81">
      <w:pPr>
        <w:numPr>
          <w:ilvl w:val="0"/>
          <w:numId w:val="39"/>
        </w:numPr>
        <w:tabs>
          <w:tab w:val="clear" w:pos="720"/>
          <w:tab w:val="num" w:pos="284"/>
        </w:tabs>
        <w:ind w:left="284" w:hanging="426"/>
        <w:jc w:val="both"/>
        <w:rPr>
          <w:rFonts w:ascii="Arial Narrow" w:hAnsi="Arial Narrow"/>
          <w:bCs/>
        </w:rPr>
      </w:pPr>
      <w:r w:rsidRPr="00661C81">
        <w:rPr>
          <w:rFonts w:ascii="Arial Narrow" w:hAnsi="Arial Narrow"/>
          <w:bCs/>
        </w:rPr>
        <w:t xml:space="preserve">La cesión empezó su ejecución el pasado 07 de enero de 2018, con resultados satisfactorios en la entrega de los medicamentos pendientes y el suministro y dispensación normal de la ejecución propia del contrato. </w:t>
      </w:r>
    </w:p>
    <w:p w:rsidR="00661C81" w:rsidRPr="00661C81" w:rsidRDefault="00661C81" w:rsidP="00661C81">
      <w:pPr>
        <w:ind w:left="284"/>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545580" w:rsidRDefault="00545580" w:rsidP="00661C81">
      <w:pPr>
        <w:jc w:val="both"/>
        <w:rPr>
          <w:rFonts w:ascii="Arial Narrow" w:hAnsi="Arial Narrow"/>
          <w:bCs/>
        </w:rPr>
      </w:pPr>
    </w:p>
    <w:p w:rsidR="00545580" w:rsidRDefault="00545580" w:rsidP="00661C81">
      <w:pPr>
        <w:jc w:val="both"/>
        <w:rPr>
          <w:rFonts w:ascii="Arial Narrow" w:hAnsi="Arial Narrow"/>
          <w:bCs/>
        </w:rPr>
      </w:pPr>
    </w:p>
    <w:p w:rsidR="00CC5B11" w:rsidRDefault="00CC5B11" w:rsidP="00661C81">
      <w:pPr>
        <w:jc w:val="both"/>
        <w:rPr>
          <w:rFonts w:ascii="Arial Narrow" w:hAnsi="Arial Narrow"/>
          <w:bCs/>
        </w:rPr>
      </w:pPr>
    </w:p>
    <w:p w:rsidR="00CC5B11" w:rsidRDefault="00CC5B11" w:rsidP="00661C81">
      <w:pPr>
        <w:jc w:val="both"/>
        <w:rPr>
          <w:rFonts w:ascii="Arial Narrow" w:hAnsi="Arial Narrow"/>
          <w:bCs/>
        </w:rPr>
      </w:pPr>
    </w:p>
    <w:p w:rsidR="00194C36" w:rsidRDefault="00194C36" w:rsidP="00661C81">
      <w:pPr>
        <w:jc w:val="both"/>
        <w:rPr>
          <w:rFonts w:ascii="Arial Narrow" w:hAnsi="Arial Narrow"/>
          <w:bCs/>
        </w:rPr>
      </w:pPr>
    </w:p>
    <w:p w:rsidR="00194C36" w:rsidRDefault="00194C36" w:rsidP="00661C81">
      <w:pPr>
        <w:jc w:val="both"/>
        <w:rPr>
          <w:rFonts w:ascii="Arial Narrow" w:hAnsi="Arial Narrow"/>
          <w:bCs/>
        </w:rPr>
      </w:pPr>
    </w:p>
    <w:p w:rsidR="00CC5B11" w:rsidRPr="00661C81" w:rsidRDefault="00CC5B11" w:rsidP="00661C81">
      <w:pPr>
        <w:jc w:val="both"/>
        <w:rPr>
          <w:rFonts w:ascii="Arial Narrow" w:hAnsi="Arial Narrow"/>
          <w:bCs/>
        </w:rPr>
      </w:pPr>
    </w:p>
    <w:p w:rsidR="000A043F" w:rsidRPr="00863AC3" w:rsidRDefault="000A043F" w:rsidP="00900BAC">
      <w:pPr>
        <w:pStyle w:val="Prrafodelista"/>
        <w:numPr>
          <w:ilvl w:val="0"/>
          <w:numId w:val="3"/>
        </w:numPr>
        <w:ind w:left="284" w:hanging="284"/>
        <w:rPr>
          <w:rFonts w:ascii="Arial Narrow" w:hAnsi="Arial Narrow" w:cs="Arial"/>
          <w:sz w:val="30"/>
          <w:szCs w:val="30"/>
        </w:rPr>
      </w:pPr>
      <w:r w:rsidRPr="00863AC3">
        <w:rPr>
          <w:rFonts w:ascii="Arial Narrow" w:hAnsi="Arial Narrow" w:cs="Arial"/>
          <w:b/>
          <w:sz w:val="30"/>
          <w:szCs w:val="30"/>
        </w:rPr>
        <w:lastRenderedPageBreak/>
        <w:t xml:space="preserve">Objetivo N° 2 </w:t>
      </w:r>
      <w:r w:rsidR="00655112" w:rsidRPr="00863AC3">
        <w:rPr>
          <w:rFonts w:ascii="Arial Narrow" w:hAnsi="Arial Narrow" w:cs="Arial"/>
          <w:b/>
          <w:sz w:val="30"/>
          <w:szCs w:val="30"/>
        </w:rPr>
        <w:t xml:space="preserve">Ser líder en </w:t>
      </w:r>
      <w:r w:rsidRPr="00863AC3">
        <w:rPr>
          <w:rFonts w:ascii="Arial Narrow" w:hAnsi="Arial Narrow" w:cs="Arial"/>
          <w:b/>
          <w:sz w:val="30"/>
          <w:szCs w:val="30"/>
        </w:rPr>
        <w:t xml:space="preserve">Educación e Investigación Científica </w:t>
      </w:r>
      <w:r w:rsidR="00655112" w:rsidRPr="00863AC3">
        <w:rPr>
          <w:rFonts w:ascii="Arial Narrow" w:hAnsi="Arial Narrow" w:cs="Arial"/>
          <w:b/>
          <w:sz w:val="30"/>
          <w:szCs w:val="30"/>
        </w:rPr>
        <w:t>del País</w:t>
      </w:r>
    </w:p>
    <w:p w:rsidR="00613699" w:rsidRPr="004267E3" w:rsidRDefault="00613699" w:rsidP="00613699">
      <w:pPr>
        <w:rPr>
          <w:rFonts w:ascii="Arial Narrow" w:hAnsi="Arial Narrow" w:cs="Arial"/>
          <w:color w:val="00B050"/>
          <w:sz w:val="2"/>
        </w:rPr>
      </w:pPr>
    </w:p>
    <w:p w:rsidR="00E5567C" w:rsidRDefault="00E5567C" w:rsidP="00E5567C">
      <w:pPr>
        <w:ind w:left="-76"/>
        <w:jc w:val="both"/>
        <w:rPr>
          <w:rFonts w:ascii="Arial Narrow" w:hAnsi="Arial Narrow" w:cs="Arial"/>
        </w:rPr>
      </w:pPr>
    </w:p>
    <w:p w:rsidR="00E5567C" w:rsidRPr="000278D3" w:rsidRDefault="00E5567C" w:rsidP="00E5567C">
      <w:pPr>
        <w:ind w:left="-76"/>
        <w:jc w:val="both"/>
        <w:rPr>
          <w:rFonts w:ascii="Arial Narrow" w:hAnsi="Arial Narrow" w:cs="Arial"/>
        </w:rPr>
      </w:pPr>
      <w:r w:rsidRPr="000278D3">
        <w:rPr>
          <w:rFonts w:ascii="Arial Narrow" w:hAnsi="Arial Narrow" w:cs="Arial"/>
        </w:rPr>
        <w:t xml:space="preserve">Contempla las buenas prácticas en relación docencia servicio  y en investigación, en cuanto a convocatorias externas </w:t>
      </w:r>
      <w:r w:rsidRPr="000278D3">
        <w:rPr>
          <w:rFonts w:ascii="Arial Narrow" w:hAnsi="Arial Narrow" w:cs="Arial"/>
          <w:lang w:val="es-ES"/>
        </w:rPr>
        <w:t>la unidad de investigación apoyó metodológicamente un proyecto de investigación que participó en la convocatoria 777 de financiación de proyectos de Colciencias 2017 el cual fue seleccionado, se realizó la sustentación de 57 trabajos de investigación por parte de 79 residentes,  y se llevó a cabo el Simposio de Innovación y Desarrollo Tecnológico mejorando la r</w:t>
      </w:r>
      <w:r>
        <w:rPr>
          <w:rFonts w:ascii="Arial Narrow" w:hAnsi="Arial Narrow" w:cs="Arial"/>
          <w:lang w:val="es-ES"/>
        </w:rPr>
        <w:t>elación con otras instituciones.</w:t>
      </w:r>
    </w:p>
    <w:p w:rsidR="000D64DB" w:rsidRDefault="000D64DB" w:rsidP="000D64DB">
      <w:pPr>
        <w:pStyle w:val="Prrafodelista"/>
        <w:rPr>
          <w:rFonts w:ascii="Arial Narrow" w:hAnsi="Arial Narrow" w:cs="Arial"/>
        </w:rPr>
      </w:pPr>
    </w:p>
    <w:p w:rsidR="000D64DB" w:rsidRPr="0040648C" w:rsidRDefault="000D64DB" w:rsidP="000D64DB">
      <w:pPr>
        <w:jc w:val="center"/>
        <w:rPr>
          <w:rFonts w:ascii="Arial Narrow" w:hAnsi="Arial Narrow" w:cs="Arial"/>
          <w:b/>
          <w:sz w:val="28"/>
          <w:szCs w:val="24"/>
        </w:rPr>
      </w:pPr>
      <w:r w:rsidRPr="0040648C">
        <w:rPr>
          <w:rFonts w:ascii="Arial Narrow" w:hAnsi="Arial Narrow" w:cs="Arial"/>
          <w:b/>
          <w:sz w:val="28"/>
          <w:szCs w:val="24"/>
        </w:rPr>
        <w:t>Protocolos terminados por año y por línea de investigación</w:t>
      </w:r>
    </w:p>
    <w:p w:rsidR="00AB29E2" w:rsidRDefault="0040648C" w:rsidP="00E2120D">
      <w:pPr>
        <w:rPr>
          <w:rFonts w:ascii="Arial Narrow" w:hAnsi="Arial Narrow" w:cs="Arial"/>
          <w:b/>
          <w:color w:val="FF0000"/>
        </w:rPr>
      </w:pPr>
      <w:r>
        <w:rPr>
          <w:noProof/>
          <w:lang w:eastAsia="es-CO"/>
        </w:rPr>
        <w:drawing>
          <wp:inline distT="0" distB="0" distL="0" distR="0" wp14:anchorId="2D72819C" wp14:editId="4616B00E">
            <wp:extent cx="6210300" cy="5019675"/>
            <wp:effectExtent l="0" t="0" r="0" b="9525"/>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srcRect l="16183" t="15215" r="14255" b="11748"/>
                    <a:stretch/>
                  </pic:blipFill>
                  <pic:spPr bwMode="auto">
                    <a:xfrm>
                      <a:off x="0" y="0"/>
                      <a:ext cx="6210300" cy="5019675"/>
                    </a:xfrm>
                    <a:prstGeom prst="rect">
                      <a:avLst/>
                    </a:prstGeom>
                    <a:ln>
                      <a:noFill/>
                    </a:ln>
                    <a:extLst>
                      <a:ext uri="{53640926-AAD7-44D8-BBD7-CCE9431645EC}">
                        <a14:shadowObscured xmlns:a14="http://schemas.microsoft.com/office/drawing/2010/main"/>
                      </a:ext>
                    </a:extLst>
                  </pic:spPr>
                </pic:pic>
              </a:graphicData>
            </a:graphic>
          </wp:inline>
        </w:drawing>
      </w:r>
    </w:p>
    <w:p w:rsidR="00275E4D" w:rsidRDefault="00275E4D" w:rsidP="00652FDC">
      <w:pPr>
        <w:rPr>
          <w:rFonts w:ascii="Arial Narrow" w:hAnsi="Arial Narrow" w:cs="Arial"/>
          <w:bCs/>
          <w:lang w:val="es-ES"/>
        </w:rPr>
      </w:pPr>
    </w:p>
    <w:p w:rsidR="00EF09B5" w:rsidRPr="00EF6A08" w:rsidRDefault="00EF6A08" w:rsidP="00652FDC">
      <w:pPr>
        <w:rPr>
          <w:rFonts w:ascii="Arial Narrow" w:hAnsi="Arial Narrow" w:cs="Arial"/>
          <w:bCs/>
        </w:rPr>
      </w:pPr>
      <w:r w:rsidRPr="00EF6A08">
        <w:rPr>
          <w:rFonts w:ascii="Arial Narrow" w:hAnsi="Arial Narrow" w:cs="Arial"/>
          <w:bCs/>
          <w:lang w:val="es-ES"/>
        </w:rPr>
        <w:t>Acorde con el perfil epidemiológico del Hospital en donde predominan las enfermedades crónicas, esta línea continúa liderando las investigaciones en la institución</w:t>
      </w:r>
    </w:p>
    <w:p w:rsidR="00652FDC" w:rsidRDefault="00652FDC" w:rsidP="00652FDC">
      <w:pPr>
        <w:rPr>
          <w:rFonts w:ascii="Arial Narrow" w:hAnsi="Arial Narrow" w:cs="Arial"/>
          <w:bCs/>
        </w:rPr>
      </w:pPr>
      <w:r w:rsidRPr="00EF6A08">
        <w:rPr>
          <w:rFonts w:ascii="Arial Narrow" w:hAnsi="Arial Narrow" w:cs="Arial"/>
          <w:bCs/>
        </w:rPr>
        <w:t>Resultados Convocatoria de reconocimiento y clasificación Colciencias 737-2015</w:t>
      </w:r>
    </w:p>
    <w:p w:rsidR="0040648C" w:rsidRDefault="0040648C" w:rsidP="00652FDC">
      <w:pPr>
        <w:rPr>
          <w:rFonts w:ascii="Arial Narrow" w:hAnsi="Arial Narrow" w:cs="Arial"/>
          <w:bCs/>
        </w:rPr>
      </w:pPr>
    </w:p>
    <w:p w:rsidR="0062496D" w:rsidRDefault="0062496D" w:rsidP="0062496D">
      <w:pPr>
        <w:jc w:val="center"/>
        <w:rPr>
          <w:rFonts w:ascii="Arial Narrow" w:hAnsi="Arial Narrow" w:cs="Arial"/>
          <w:b/>
          <w:bCs/>
          <w:sz w:val="28"/>
          <w:szCs w:val="24"/>
        </w:rPr>
      </w:pPr>
    </w:p>
    <w:p w:rsidR="0062496D" w:rsidRPr="0062496D" w:rsidRDefault="0062496D" w:rsidP="0062496D">
      <w:pPr>
        <w:jc w:val="center"/>
        <w:rPr>
          <w:rFonts w:ascii="Arial Narrow" w:hAnsi="Arial Narrow" w:cs="Arial"/>
          <w:b/>
          <w:sz w:val="28"/>
          <w:szCs w:val="24"/>
        </w:rPr>
      </w:pPr>
      <w:r>
        <w:rPr>
          <w:rFonts w:ascii="Arial Narrow" w:hAnsi="Arial Narrow" w:cs="Arial"/>
          <w:b/>
          <w:bCs/>
          <w:sz w:val="28"/>
          <w:szCs w:val="24"/>
        </w:rPr>
        <w:t xml:space="preserve">Grupos reconocidos </w:t>
      </w:r>
      <w:r w:rsidRPr="0062496D">
        <w:rPr>
          <w:rFonts w:ascii="Arial Narrow" w:hAnsi="Arial Narrow" w:cs="Arial"/>
          <w:b/>
          <w:bCs/>
          <w:sz w:val="28"/>
          <w:szCs w:val="24"/>
        </w:rPr>
        <w:t>por COLCIENCIAS en la convocatoria 2017</w:t>
      </w:r>
    </w:p>
    <w:p w:rsidR="0040648C" w:rsidRDefault="0040648C" w:rsidP="00652FDC">
      <w:pPr>
        <w:rPr>
          <w:rFonts w:ascii="Arial Narrow" w:hAnsi="Arial Narrow" w:cs="Arial"/>
          <w:bCs/>
        </w:rPr>
      </w:pPr>
    </w:p>
    <w:p w:rsidR="00275E4D" w:rsidRDefault="00275E4D" w:rsidP="00652FDC">
      <w:pPr>
        <w:rPr>
          <w:rFonts w:ascii="Arial Narrow" w:hAnsi="Arial Narrow" w:cs="Arial"/>
          <w:bCs/>
        </w:rPr>
      </w:pPr>
    </w:p>
    <w:p w:rsidR="00275E4D" w:rsidRDefault="00275E4D" w:rsidP="00652FDC">
      <w:pPr>
        <w:rPr>
          <w:rFonts w:ascii="Arial Narrow" w:hAnsi="Arial Narrow" w:cs="Arial"/>
          <w:bCs/>
        </w:rPr>
      </w:pPr>
      <w:r>
        <w:rPr>
          <w:noProof/>
          <w:lang w:eastAsia="es-CO"/>
        </w:rPr>
        <w:drawing>
          <wp:inline distT="0" distB="0" distL="0" distR="0" wp14:anchorId="6AD786A1" wp14:editId="6954D043">
            <wp:extent cx="6181164" cy="4914900"/>
            <wp:effectExtent l="0" t="0" r="0" b="0"/>
            <wp:docPr id="301" name="Imagen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7"/>
                    <a:srcRect l="16246" t="10942" r="13836" b="9226"/>
                    <a:stretch/>
                  </pic:blipFill>
                  <pic:spPr bwMode="auto">
                    <a:xfrm>
                      <a:off x="0" y="0"/>
                      <a:ext cx="6185813" cy="4918597"/>
                    </a:xfrm>
                    <a:prstGeom prst="rect">
                      <a:avLst/>
                    </a:prstGeom>
                    <a:ln>
                      <a:noFill/>
                    </a:ln>
                    <a:extLst>
                      <a:ext uri="{53640926-AAD7-44D8-BBD7-CCE9431645EC}">
                        <a14:shadowObscured xmlns:a14="http://schemas.microsoft.com/office/drawing/2010/main"/>
                      </a:ext>
                    </a:extLst>
                  </pic:spPr>
                </pic:pic>
              </a:graphicData>
            </a:graphic>
          </wp:inline>
        </w:drawing>
      </w:r>
    </w:p>
    <w:p w:rsidR="00275E4D" w:rsidRDefault="00275E4D" w:rsidP="00652FDC">
      <w:pPr>
        <w:rPr>
          <w:rFonts w:ascii="Arial Narrow" w:hAnsi="Arial Narrow" w:cs="Arial"/>
          <w:bCs/>
        </w:rPr>
      </w:pPr>
    </w:p>
    <w:p w:rsidR="00275E4D" w:rsidRDefault="00275E4D" w:rsidP="00652FDC">
      <w:pPr>
        <w:rPr>
          <w:rFonts w:ascii="Arial Narrow" w:hAnsi="Arial Narrow" w:cs="Arial"/>
          <w:bCs/>
        </w:rPr>
      </w:pPr>
    </w:p>
    <w:p w:rsidR="00E2120D" w:rsidRDefault="00E2120D" w:rsidP="00E2120D">
      <w:pPr>
        <w:jc w:val="both"/>
        <w:rPr>
          <w:rFonts w:ascii="Arial Narrow" w:hAnsi="Arial Narrow" w:cs="Arial"/>
        </w:rPr>
      </w:pPr>
      <w:r w:rsidRPr="00783F04">
        <w:rPr>
          <w:rFonts w:ascii="Arial Narrow" w:hAnsi="Arial Narrow" w:cs="Arial"/>
        </w:rPr>
        <w:t>En la convocatoria del 2017 se logró el reconocimiento de 17 grupos, además se empezó a implementar una herramienta tecnológica que permite predecir acorde con la producción académica de cada grupo, la clasificación del grupo en la convocatoria, esta herramienta permite planear con anterioridad la estrategia para obtener una mejor clasificación de cada grupo en cada convocatoria; el Hospital continúa en un buen nivel con parado con otros Hospitales de igual complejidad</w:t>
      </w:r>
    </w:p>
    <w:p w:rsidR="00783F04" w:rsidRDefault="00783F04" w:rsidP="00675E4C">
      <w:pPr>
        <w:rPr>
          <w:rFonts w:ascii="Arial Narrow" w:hAnsi="Arial Narrow" w:cs="Arial"/>
          <w:b/>
          <w:color w:val="FF0000"/>
        </w:rPr>
      </w:pPr>
    </w:p>
    <w:p w:rsidR="0062496D" w:rsidRDefault="0062496D" w:rsidP="00675E4C">
      <w:pPr>
        <w:rPr>
          <w:rFonts w:ascii="Arial Narrow" w:hAnsi="Arial Narrow" w:cs="Arial"/>
          <w:b/>
          <w:color w:val="FF0000"/>
        </w:rPr>
      </w:pPr>
    </w:p>
    <w:p w:rsidR="00E2120D" w:rsidRDefault="00E2120D" w:rsidP="00D5657F">
      <w:pPr>
        <w:rPr>
          <w:rFonts w:ascii="Arial Narrow" w:hAnsi="Arial Narrow" w:cs="Arial"/>
          <w:b/>
          <w:color w:val="FF0000"/>
        </w:rPr>
      </w:pPr>
    </w:p>
    <w:p w:rsidR="00652FDC" w:rsidRPr="000D64DB" w:rsidRDefault="00652FDC" w:rsidP="00652FDC">
      <w:pPr>
        <w:rPr>
          <w:rFonts w:ascii="Arial Narrow" w:hAnsi="Arial Narrow" w:cs="Arial"/>
          <w:b/>
          <w:bCs/>
          <w:sz w:val="26"/>
          <w:szCs w:val="26"/>
        </w:rPr>
      </w:pPr>
      <w:r w:rsidRPr="000D64DB">
        <w:rPr>
          <w:rFonts w:ascii="Arial Narrow" w:hAnsi="Arial Narrow" w:cs="Arial"/>
          <w:b/>
          <w:bCs/>
          <w:sz w:val="26"/>
          <w:szCs w:val="26"/>
        </w:rPr>
        <w:lastRenderedPageBreak/>
        <w:t>Producción Científica Hospital Militar Central</w:t>
      </w:r>
    </w:p>
    <w:p w:rsidR="00E642AD" w:rsidRDefault="00E642AD" w:rsidP="00652FDC">
      <w:pPr>
        <w:rPr>
          <w:rFonts w:ascii="Arial Narrow" w:hAnsi="Arial Narrow" w:cs="Arial"/>
          <w:b/>
          <w:bCs/>
        </w:rPr>
      </w:pPr>
    </w:p>
    <w:p w:rsidR="00E642AD" w:rsidRPr="00652FDC" w:rsidRDefault="00E642AD" w:rsidP="00E642AD">
      <w:pPr>
        <w:jc w:val="center"/>
        <w:rPr>
          <w:rFonts w:ascii="Arial Narrow" w:hAnsi="Arial Narrow" w:cs="Arial"/>
          <w:b/>
        </w:rPr>
      </w:pPr>
      <w:r>
        <w:rPr>
          <w:rFonts w:ascii="Arial Narrow" w:hAnsi="Arial Narrow" w:cs="Arial"/>
          <w:b/>
          <w:bCs/>
        </w:rPr>
        <w:t>Publicaciones clasificadas según la categoría de la revista</w:t>
      </w:r>
    </w:p>
    <w:p w:rsidR="00E642AD" w:rsidRDefault="0062496D" w:rsidP="00E642AD">
      <w:pPr>
        <w:rPr>
          <w:rFonts w:ascii="Arial Narrow" w:hAnsi="Arial Narrow" w:cs="Arial"/>
          <w:b/>
          <w:color w:val="FF0000"/>
        </w:rPr>
      </w:pPr>
      <w:r>
        <w:rPr>
          <w:noProof/>
          <w:lang w:eastAsia="es-CO"/>
        </w:rPr>
        <w:drawing>
          <wp:inline distT="0" distB="0" distL="0" distR="0" wp14:anchorId="57DC918B" wp14:editId="2F20CF2D">
            <wp:extent cx="6368143" cy="2228850"/>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srcRect l="18363" t="24622" r="19390" b="36647"/>
                    <a:stretch/>
                  </pic:blipFill>
                  <pic:spPr bwMode="auto">
                    <a:xfrm>
                      <a:off x="0" y="0"/>
                      <a:ext cx="6370871" cy="2229805"/>
                    </a:xfrm>
                    <a:prstGeom prst="rect">
                      <a:avLst/>
                    </a:prstGeom>
                    <a:ln>
                      <a:noFill/>
                    </a:ln>
                    <a:extLst>
                      <a:ext uri="{53640926-AAD7-44D8-BBD7-CCE9431645EC}">
                        <a14:shadowObscured xmlns:a14="http://schemas.microsoft.com/office/drawing/2010/main"/>
                      </a:ext>
                    </a:extLst>
                  </pic:spPr>
                </pic:pic>
              </a:graphicData>
            </a:graphic>
          </wp:inline>
        </w:drawing>
      </w:r>
    </w:p>
    <w:p w:rsidR="00E642AD" w:rsidRPr="00E642AD" w:rsidRDefault="00E642AD" w:rsidP="00C246F2">
      <w:pPr>
        <w:jc w:val="both"/>
        <w:rPr>
          <w:rFonts w:ascii="Arial Narrow" w:hAnsi="Arial Narrow" w:cs="Arial"/>
        </w:rPr>
      </w:pPr>
      <w:r w:rsidRPr="00E642AD">
        <w:rPr>
          <w:rFonts w:ascii="Arial Narrow" w:hAnsi="Arial Narrow" w:cs="Arial"/>
          <w:lang w:val="es-ES"/>
        </w:rPr>
        <w:t>En el año 2017 se publicaron 65 artículos científicos, incrementando el número de publicaciones, como parte del apoyo para incrementar la producción de artículos se diseñó un curso de escribir y publicar literatura científica el cual fue dictado a 2 residentes rotantes y como parte del programa de inducción a los residentes militares, se espera desarrollar la versión virtual para el 2018, a su vez se destinó un recurso para apoyar la publicación en revistas internaciones de alto impacto.</w:t>
      </w:r>
    </w:p>
    <w:p w:rsidR="0062496D" w:rsidRDefault="0062496D" w:rsidP="005F5F0F">
      <w:pPr>
        <w:jc w:val="center"/>
        <w:rPr>
          <w:rFonts w:ascii="Arial Narrow" w:hAnsi="Arial Narrow" w:cs="Arial"/>
          <w:b/>
          <w:bCs/>
          <w:sz w:val="24"/>
        </w:rPr>
      </w:pPr>
    </w:p>
    <w:p w:rsidR="005F5F0F" w:rsidRDefault="005F5F0F" w:rsidP="005F5F0F">
      <w:pPr>
        <w:jc w:val="center"/>
        <w:rPr>
          <w:rFonts w:ascii="Arial Narrow" w:hAnsi="Arial Narrow" w:cs="Arial"/>
          <w:b/>
          <w:bCs/>
          <w:sz w:val="24"/>
        </w:rPr>
      </w:pPr>
      <w:r w:rsidRPr="005F5F0F">
        <w:rPr>
          <w:rFonts w:ascii="Arial Narrow" w:hAnsi="Arial Narrow" w:cs="Arial"/>
          <w:b/>
          <w:bCs/>
          <w:sz w:val="24"/>
        </w:rPr>
        <w:t>Revistas donde publicó el Hospital Militar Central 2017</w:t>
      </w:r>
    </w:p>
    <w:p w:rsidR="00675E4C" w:rsidRDefault="00675E4C" w:rsidP="005F5F0F">
      <w:pPr>
        <w:jc w:val="center"/>
        <w:rPr>
          <w:rFonts w:ascii="Arial Narrow" w:hAnsi="Arial Narrow" w:cs="Arial"/>
          <w:b/>
          <w:bCs/>
          <w:sz w:val="24"/>
        </w:rPr>
      </w:pPr>
    </w:p>
    <w:p w:rsidR="00E642AD" w:rsidRDefault="005F5F0F" w:rsidP="00675E4C">
      <w:pPr>
        <w:rPr>
          <w:rFonts w:ascii="Arial Narrow" w:hAnsi="Arial Narrow" w:cs="Arial"/>
          <w:b/>
          <w:color w:val="FF0000"/>
        </w:rPr>
      </w:pPr>
      <w:r w:rsidRPr="005F5F0F">
        <w:rPr>
          <w:rFonts w:ascii="Arial Narrow" w:hAnsi="Arial Narrow" w:cs="Arial"/>
          <w:b/>
          <w:noProof/>
          <w:color w:val="FF0000"/>
          <w:lang w:eastAsia="es-CO"/>
        </w:rPr>
        <w:drawing>
          <wp:inline distT="0" distB="0" distL="0" distR="0" wp14:anchorId="4E67C1F9" wp14:editId="7D893B01">
            <wp:extent cx="6089515" cy="3083668"/>
            <wp:effectExtent l="0" t="0" r="6985" b="2540"/>
            <wp:docPr id="3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rotWithShape="1">
                    <a:blip r:embed="rId69">
                      <a:extLst>
                        <a:ext uri="{28A0092B-C50C-407E-A947-70E740481C1C}">
                          <a14:useLocalDpi xmlns:a14="http://schemas.microsoft.com/office/drawing/2010/main" val="0"/>
                        </a:ext>
                      </a:extLst>
                    </a:blip>
                    <a:srcRect r="5917"/>
                    <a:stretch/>
                  </pic:blipFill>
                  <pic:spPr bwMode="auto">
                    <a:xfrm>
                      <a:off x="0" y="0"/>
                      <a:ext cx="6106472" cy="3092255"/>
                    </a:xfrm>
                    <a:prstGeom prst="rect">
                      <a:avLst/>
                    </a:prstGeom>
                    <a:noFill/>
                    <a:ln>
                      <a:noFill/>
                    </a:ln>
                    <a:extLst/>
                  </pic:spPr>
                </pic:pic>
              </a:graphicData>
            </a:graphic>
          </wp:inline>
        </w:drawing>
      </w:r>
    </w:p>
    <w:p w:rsidR="00275E4D" w:rsidRDefault="00275E4D" w:rsidP="00880AF6">
      <w:pPr>
        <w:rPr>
          <w:rFonts w:ascii="Arial Narrow" w:hAnsi="Arial Narrow" w:cs="Arial"/>
          <w:b/>
          <w:sz w:val="26"/>
          <w:szCs w:val="26"/>
        </w:rPr>
      </w:pPr>
    </w:p>
    <w:p w:rsidR="00E642AD" w:rsidRDefault="005F5F0F" w:rsidP="00880AF6">
      <w:pPr>
        <w:rPr>
          <w:rFonts w:ascii="Arial Narrow" w:hAnsi="Arial Narrow" w:cs="Arial"/>
          <w:b/>
          <w:sz w:val="26"/>
          <w:szCs w:val="26"/>
        </w:rPr>
      </w:pPr>
      <w:r w:rsidRPr="00AF5A54">
        <w:rPr>
          <w:rFonts w:ascii="Arial Narrow" w:hAnsi="Arial Narrow" w:cs="Arial"/>
          <w:b/>
          <w:sz w:val="26"/>
          <w:szCs w:val="26"/>
        </w:rPr>
        <w:lastRenderedPageBreak/>
        <w:t>Patentes presentadas</w:t>
      </w:r>
    </w:p>
    <w:p w:rsidR="0062496D" w:rsidRPr="00AF5A54" w:rsidRDefault="0062496D" w:rsidP="00880AF6">
      <w:pPr>
        <w:rPr>
          <w:rFonts w:ascii="Arial Narrow" w:hAnsi="Arial Narrow" w:cs="Arial"/>
          <w:b/>
          <w:sz w:val="26"/>
          <w:szCs w:val="26"/>
        </w:rPr>
      </w:pPr>
    </w:p>
    <w:p w:rsidR="007054F1" w:rsidRPr="005F5F0F" w:rsidRDefault="00305546" w:rsidP="00880AF6">
      <w:pPr>
        <w:numPr>
          <w:ilvl w:val="0"/>
          <w:numId w:val="22"/>
        </w:numPr>
        <w:rPr>
          <w:rFonts w:ascii="Arial Narrow" w:hAnsi="Arial Narrow" w:cs="Arial"/>
        </w:rPr>
      </w:pPr>
      <w:r w:rsidRPr="005F5F0F">
        <w:rPr>
          <w:rFonts w:ascii="Arial Narrow" w:hAnsi="Arial Narrow" w:cs="Arial"/>
          <w:lang w:val="es-ES"/>
        </w:rPr>
        <w:t xml:space="preserve">Dispositivo de </w:t>
      </w:r>
      <w:r w:rsidR="0062496D" w:rsidRPr="005F5F0F">
        <w:rPr>
          <w:rFonts w:ascii="Arial Narrow" w:hAnsi="Arial Narrow" w:cs="Arial"/>
          <w:lang w:val="es-ES"/>
        </w:rPr>
        <w:t>electro estimulación</w:t>
      </w:r>
      <w:r w:rsidRPr="005F5F0F">
        <w:rPr>
          <w:rFonts w:ascii="Arial Narrow" w:hAnsi="Arial Narrow" w:cs="Arial"/>
          <w:lang w:val="es-ES"/>
        </w:rPr>
        <w:t xml:space="preserve"> (se pagaron derechos de patentabilidad en espera de respuesta)</w:t>
      </w:r>
      <w:r w:rsidR="005F5F0F" w:rsidRPr="005F5F0F">
        <w:rPr>
          <w:rFonts w:ascii="Arial Narrow" w:hAnsi="Arial Narrow" w:cs="Arial"/>
          <w:lang w:val="es-ES"/>
        </w:rPr>
        <w:t>.</w:t>
      </w:r>
    </w:p>
    <w:p w:rsidR="007054F1" w:rsidRPr="005F5F0F" w:rsidRDefault="00305546" w:rsidP="00880AF6">
      <w:pPr>
        <w:numPr>
          <w:ilvl w:val="0"/>
          <w:numId w:val="22"/>
        </w:numPr>
        <w:rPr>
          <w:rFonts w:ascii="Arial Narrow" w:hAnsi="Arial Narrow" w:cs="Arial"/>
        </w:rPr>
      </w:pPr>
      <w:r w:rsidRPr="005F5F0F">
        <w:rPr>
          <w:rFonts w:ascii="Arial Narrow" w:hAnsi="Arial Narrow" w:cs="Arial"/>
          <w:lang w:val="es-ES"/>
        </w:rPr>
        <w:t>Dispositivo pa</w:t>
      </w:r>
      <w:r w:rsidR="00545580">
        <w:rPr>
          <w:rFonts w:ascii="Arial Narrow" w:hAnsi="Arial Narrow" w:cs="Arial"/>
          <w:lang w:val="es-ES"/>
        </w:rPr>
        <w:t>ra cuantificación de tinnitus (</w:t>
      </w:r>
      <w:r w:rsidRPr="005F5F0F">
        <w:rPr>
          <w:rFonts w:ascii="Arial Narrow" w:hAnsi="Arial Narrow" w:cs="Arial"/>
          <w:lang w:val="es-ES"/>
        </w:rPr>
        <w:t>se solicitó la patente)</w:t>
      </w:r>
    </w:p>
    <w:p w:rsidR="00E642AD" w:rsidRPr="00275E4D" w:rsidRDefault="00E642AD" w:rsidP="00880AF6">
      <w:pPr>
        <w:jc w:val="center"/>
        <w:rPr>
          <w:rFonts w:ascii="Arial Narrow" w:hAnsi="Arial Narrow" w:cs="Arial"/>
          <w:b/>
          <w:color w:val="FF0000"/>
          <w:sz w:val="12"/>
        </w:rPr>
      </w:pPr>
    </w:p>
    <w:p w:rsidR="00E642AD" w:rsidRDefault="005044E5" w:rsidP="00652FDC">
      <w:pPr>
        <w:jc w:val="center"/>
        <w:rPr>
          <w:rFonts w:ascii="Arial Narrow" w:hAnsi="Arial Narrow" w:cs="Arial"/>
          <w:b/>
          <w:sz w:val="28"/>
        </w:rPr>
      </w:pPr>
      <w:r w:rsidRPr="005044E5">
        <w:rPr>
          <w:rFonts w:ascii="Arial Narrow" w:hAnsi="Arial Narrow" w:cs="Arial"/>
          <w:b/>
          <w:sz w:val="28"/>
        </w:rPr>
        <w:t xml:space="preserve">Formación </w:t>
      </w:r>
      <w:r>
        <w:rPr>
          <w:rFonts w:ascii="Arial Narrow" w:hAnsi="Arial Narrow" w:cs="Arial"/>
          <w:b/>
          <w:sz w:val="28"/>
        </w:rPr>
        <w:t xml:space="preserve">y </w:t>
      </w:r>
      <w:r w:rsidRPr="005044E5">
        <w:rPr>
          <w:rFonts w:ascii="Arial Narrow" w:hAnsi="Arial Narrow" w:cs="Arial"/>
          <w:b/>
          <w:sz w:val="28"/>
        </w:rPr>
        <w:t>Docencia</w:t>
      </w:r>
    </w:p>
    <w:p w:rsidR="005044E5" w:rsidRPr="00C246F2" w:rsidRDefault="005044E5" w:rsidP="00652FDC">
      <w:pPr>
        <w:jc w:val="center"/>
        <w:rPr>
          <w:rFonts w:ascii="Arial Narrow" w:hAnsi="Arial Narrow" w:cs="Arial"/>
          <w:b/>
          <w:sz w:val="18"/>
        </w:rPr>
      </w:pPr>
    </w:p>
    <w:p w:rsidR="00D5657F" w:rsidRDefault="00CC5E47" w:rsidP="00275E4D">
      <w:pPr>
        <w:jc w:val="center"/>
        <w:rPr>
          <w:rFonts w:ascii="Arial Narrow" w:hAnsi="Arial Narrow" w:cs="Arial"/>
          <w:b/>
          <w:color w:val="FF0000"/>
        </w:rPr>
      </w:pPr>
      <w:r>
        <w:rPr>
          <w:noProof/>
          <w:lang w:eastAsia="es-CO"/>
        </w:rPr>
        <w:drawing>
          <wp:inline distT="0" distB="0" distL="0" distR="0" wp14:anchorId="14A9957E" wp14:editId="48D8CD7A">
            <wp:extent cx="4800600" cy="2036355"/>
            <wp:effectExtent l="0" t="0" r="0" b="2540"/>
            <wp:docPr id="3072" name="Imagen 3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0"/>
                    <a:srcRect l="13041" t="10705" r="13795" b="12037"/>
                    <a:stretch/>
                  </pic:blipFill>
                  <pic:spPr bwMode="auto">
                    <a:xfrm>
                      <a:off x="0" y="0"/>
                      <a:ext cx="4812182" cy="2041268"/>
                    </a:xfrm>
                    <a:prstGeom prst="rect">
                      <a:avLst/>
                    </a:prstGeom>
                    <a:ln>
                      <a:noFill/>
                    </a:ln>
                    <a:extLst>
                      <a:ext uri="{53640926-AAD7-44D8-BBD7-CCE9431645EC}">
                        <a14:shadowObscured xmlns:a14="http://schemas.microsoft.com/office/drawing/2010/main"/>
                      </a:ext>
                    </a:extLst>
                  </pic:spPr>
                </pic:pic>
              </a:graphicData>
            </a:graphic>
          </wp:inline>
        </w:drawing>
      </w:r>
    </w:p>
    <w:p w:rsidR="00CC5E47" w:rsidRDefault="00CC5E47" w:rsidP="00CC5E47">
      <w:pPr>
        <w:rPr>
          <w:rFonts w:ascii="Arial Narrow" w:hAnsi="Arial Narrow" w:cs="Arial"/>
        </w:rPr>
      </w:pPr>
      <w:r w:rsidRPr="00CC5E47">
        <w:rPr>
          <w:rFonts w:ascii="Arial Narrow" w:hAnsi="Arial Narrow" w:cs="Arial"/>
        </w:rPr>
        <w:t>Durante el año 2017 ingresaron al Hospital 1845 estudiantes de las áreas del talento humano en salud, para realizar las prácticas formativas en diferentes niveles de formación, discriminados así:  947 en  programas de posgrados y pregrado de medicina y 898 que incluyen los programas de  posgrados y pregrados en otras áreas de la salud- terapia respiratoria, fisioterapia, enfermería y fonoaudiología- entre otras y programas  tecnológicos en Imágenes diagnósticas y regencia en farmacia y técnicos  en auxiliares de enfermería, entre otros).</w:t>
      </w:r>
    </w:p>
    <w:p w:rsidR="0062496D" w:rsidRPr="00CC5E47" w:rsidRDefault="0062496D" w:rsidP="00CC5E47">
      <w:pPr>
        <w:rPr>
          <w:rFonts w:ascii="Arial Narrow" w:hAnsi="Arial Narrow" w:cs="Arial"/>
        </w:rPr>
      </w:pPr>
    </w:p>
    <w:p w:rsidR="00CC5E47" w:rsidRPr="00CC5E47" w:rsidRDefault="00CC5E47" w:rsidP="00CC5E47">
      <w:pPr>
        <w:rPr>
          <w:rFonts w:ascii="Arial Narrow" w:hAnsi="Arial Narrow" w:cs="Arial"/>
        </w:rPr>
      </w:pPr>
      <w:r w:rsidRPr="00CC5E47">
        <w:rPr>
          <w:rFonts w:ascii="Arial Narrow" w:hAnsi="Arial Narrow" w:cs="Arial"/>
        </w:rPr>
        <w:t xml:space="preserve">En el programa graduado observador ingresaron 36 profesionales en medicina (20 nacionales y 16 internacionales).  </w:t>
      </w:r>
    </w:p>
    <w:p w:rsidR="00D5657F" w:rsidRPr="00880AF6" w:rsidRDefault="00D5657F" w:rsidP="00652FDC">
      <w:pPr>
        <w:jc w:val="center"/>
        <w:rPr>
          <w:rFonts w:ascii="Arial Narrow" w:hAnsi="Arial Narrow" w:cs="Arial"/>
          <w:b/>
          <w:color w:val="FF0000"/>
          <w:sz w:val="16"/>
        </w:rPr>
      </w:pPr>
    </w:p>
    <w:p w:rsidR="003A6972" w:rsidRDefault="003A6972" w:rsidP="003A6972">
      <w:pPr>
        <w:rPr>
          <w:rFonts w:ascii="Arial Narrow" w:hAnsi="Arial Narrow" w:cs="Arial"/>
          <w:b/>
          <w:bCs/>
        </w:rPr>
      </w:pPr>
      <w:r w:rsidRPr="003A6972">
        <w:rPr>
          <w:rFonts w:ascii="Arial Narrow" w:hAnsi="Arial Narrow" w:cs="Arial"/>
          <w:b/>
          <w:bCs/>
        </w:rPr>
        <w:t>Convenios Docencia Servicio</w:t>
      </w:r>
    </w:p>
    <w:p w:rsidR="00275E4D" w:rsidRDefault="00275E4D" w:rsidP="003A6972">
      <w:pPr>
        <w:rPr>
          <w:rFonts w:ascii="Arial Narrow" w:hAnsi="Arial Narrow" w:cs="Arial"/>
          <w:b/>
          <w:bCs/>
        </w:rPr>
      </w:pPr>
    </w:p>
    <w:p w:rsidR="00275E4D" w:rsidRDefault="00275E4D" w:rsidP="003A6972">
      <w:pPr>
        <w:rPr>
          <w:rFonts w:ascii="Arial Narrow" w:hAnsi="Arial Narrow" w:cs="Arial"/>
          <w:b/>
          <w:bCs/>
        </w:rPr>
      </w:pPr>
    </w:p>
    <w:p w:rsidR="00CC5E47" w:rsidRDefault="00CC5E47" w:rsidP="0062496D">
      <w:pPr>
        <w:jc w:val="center"/>
        <w:rPr>
          <w:rFonts w:ascii="Arial Narrow" w:hAnsi="Arial Narrow" w:cs="Arial"/>
          <w:b/>
          <w:bCs/>
        </w:rPr>
      </w:pPr>
      <w:r>
        <w:rPr>
          <w:noProof/>
          <w:lang w:eastAsia="es-CO"/>
        </w:rPr>
        <w:drawing>
          <wp:inline distT="0" distB="0" distL="0" distR="0" wp14:anchorId="404F9ED5" wp14:editId="498D1F3B">
            <wp:extent cx="4038600" cy="2382774"/>
            <wp:effectExtent l="0" t="0" r="0" b="0"/>
            <wp:docPr id="3074" name="Imagen 3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1"/>
                    <a:srcRect l="17475" t="17754" r="13062" b="17854"/>
                    <a:stretch/>
                  </pic:blipFill>
                  <pic:spPr bwMode="auto">
                    <a:xfrm>
                      <a:off x="0" y="0"/>
                      <a:ext cx="4066693" cy="2399349"/>
                    </a:xfrm>
                    <a:prstGeom prst="rect">
                      <a:avLst/>
                    </a:prstGeom>
                    <a:ln>
                      <a:noFill/>
                    </a:ln>
                    <a:extLst>
                      <a:ext uri="{53640926-AAD7-44D8-BBD7-CCE9431645EC}">
                        <a14:shadowObscured xmlns:a14="http://schemas.microsoft.com/office/drawing/2010/main"/>
                      </a:ext>
                    </a:extLst>
                  </pic:spPr>
                </pic:pic>
              </a:graphicData>
            </a:graphic>
          </wp:inline>
        </w:drawing>
      </w:r>
    </w:p>
    <w:p w:rsidR="00CC5E47" w:rsidRPr="00CC5E47" w:rsidRDefault="00CC5E47" w:rsidP="00E1000B">
      <w:pPr>
        <w:jc w:val="both"/>
        <w:rPr>
          <w:rFonts w:ascii="Arial Narrow" w:hAnsi="Arial Narrow" w:cs="Arial"/>
          <w:bCs/>
        </w:rPr>
      </w:pPr>
      <w:r w:rsidRPr="00CC5E47">
        <w:rPr>
          <w:rFonts w:ascii="Arial Narrow" w:hAnsi="Arial Narrow" w:cs="Arial"/>
          <w:bCs/>
        </w:rPr>
        <w:lastRenderedPageBreak/>
        <w:t>El Hospital Militar Central actualmente tiene suscritos 17 Convenios Docencia - Servicio con Instituciones Educativas reconocidas en el ámbito nacional e internacional, a saber: Universidad Militar Nueva Granada, Universidad El Bosque, Universidad de la Sabana, Universidad del Rosario, Pontificia Universidad Javeriana, Universidad Nacional de Colombia, Universidad Libre de Colombia, Universidad Manuela Beltrán, Fundación Universitaria del Área Andina, Fundación Universitaria Ciencias de la Salud, Universidad del Cauca, Fundación Escuela Colombiana de Rehabilitación, Universidad de Caldas, Fundación Universitaria Juan N. Corpas,   Fundación Universitaria San Martín (inactivo), Sena y Escuela Auxiliares de Enfermería.</w:t>
      </w:r>
    </w:p>
    <w:p w:rsidR="00CC5E47" w:rsidRPr="00CC5E47" w:rsidRDefault="00CC5E47" w:rsidP="00E1000B">
      <w:pPr>
        <w:jc w:val="both"/>
        <w:rPr>
          <w:rFonts w:ascii="Arial Narrow" w:hAnsi="Arial Narrow" w:cs="Arial"/>
          <w:bCs/>
        </w:rPr>
      </w:pPr>
      <w:r w:rsidRPr="00CC5E47">
        <w:rPr>
          <w:rFonts w:ascii="Arial Narrow" w:hAnsi="Arial Narrow" w:cs="Arial"/>
          <w:bCs/>
        </w:rPr>
        <w:t>Cada Convenio Docencia - Servicio tiene una duración de 10 años, contados desde la fecha de suscripción y cumplen con el marco normativo vigente.</w:t>
      </w:r>
    </w:p>
    <w:p w:rsidR="00CC5E47" w:rsidRDefault="00CC5E47" w:rsidP="003A6972">
      <w:pPr>
        <w:rPr>
          <w:rFonts w:ascii="Arial Narrow" w:hAnsi="Arial Narrow" w:cs="Arial"/>
          <w:b/>
          <w:bCs/>
          <w:sz w:val="28"/>
        </w:rPr>
      </w:pPr>
    </w:p>
    <w:p w:rsidR="00CC5E47" w:rsidRDefault="00CC5E47" w:rsidP="00CC5E47">
      <w:pPr>
        <w:jc w:val="center"/>
        <w:rPr>
          <w:rFonts w:ascii="Arial Narrow" w:hAnsi="Arial Narrow" w:cs="Arial"/>
          <w:b/>
          <w:bCs/>
          <w:sz w:val="28"/>
        </w:rPr>
      </w:pPr>
      <w:r w:rsidRPr="00CC5E47">
        <w:rPr>
          <w:rFonts w:ascii="Arial Narrow" w:hAnsi="Arial Narrow" w:cs="Arial"/>
          <w:b/>
          <w:bCs/>
          <w:sz w:val="28"/>
        </w:rPr>
        <w:t>Programa Auxiliar en Enfermería vigencia 2017</w:t>
      </w:r>
    </w:p>
    <w:p w:rsidR="00A7247B" w:rsidRPr="00CC5E47" w:rsidRDefault="00A7247B" w:rsidP="00CC5E47">
      <w:pPr>
        <w:jc w:val="center"/>
        <w:rPr>
          <w:rFonts w:ascii="Arial Narrow" w:hAnsi="Arial Narrow" w:cs="Arial"/>
          <w:b/>
          <w:bCs/>
          <w:sz w:val="28"/>
        </w:rPr>
      </w:pPr>
      <w:r>
        <w:rPr>
          <w:rFonts w:ascii="Arial Narrow" w:hAnsi="Arial Narrow" w:cs="Arial"/>
          <w:b/>
          <w:bCs/>
          <w:sz w:val="28"/>
        </w:rPr>
        <w:t>CUPOS ASIGNADOS Y GRADUADOS</w:t>
      </w:r>
    </w:p>
    <w:p w:rsidR="00CC5E47" w:rsidRDefault="00CC5E47" w:rsidP="003A6972">
      <w:pPr>
        <w:rPr>
          <w:rFonts w:ascii="Arial Narrow" w:hAnsi="Arial Narrow" w:cs="Arial"/>
          <w:b/>
          <w:bCs/>
        </w:rPr>
      </w:pPr>
    </w:p>
    <w:p w:rsidR="00CC5E47" w:rsidRDefault="00CC5E47" w:rsidP="003A6972">
      <w:pPr>
        <w:rPr>
          <w:rFonts w:ascii="Arial Narrow" w:hAnsi="Arial Narrow" w:cs="Arial"/>
          <w:b/>
          <w:bCs/>
        </w:rPr>
      </w:pPr>
      <w:r>
        <w:rPr>
          <w:noProof/>
          <w:lang w:eastAsia="es-CO"/>
        </w:rPr>
        <w:drawing>
          <wp:inline distT="0" distB="0" distL="0" distR="0" wp14:anchorId="45F3E9B5" wp14:editId="3959A556">
            <wp:extent cx="3962400" cy="2324313"/>
            <wp:effectExtent l="0" t="0" r="0" b="0"/>
            <wp:docPr id="3076" name="Imagen 3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2"/>
                    <a:srcRect l="26283" t="51043" r="36440" b="5357"/>
                    <a:stretch/>
                  </pic:blipFill>
                  <pic:spPr bwMode="auto">
                    <a:xfrm>
                      <a:off x="0" y="0"/>
                      <a:ext cx="3966384" cy="2326650"/>
                    </a:xfrm>
                    <a:prstGeom prst="rect">
                      <a:avLst/>
                    </a:prstGeom>
                    <a:ln>
                      <a:noFill/>
                    </a:ln>
                    <a:extLst>
                      <a:ext uri="{53640926-AAD7-44D8-BBD7-CCE9431645EC}">
                        <a14:shadowObscured xmlns:a14="http://schemas.microsoft.com/office/drawing/2010/main"/>
                      </a:ext>
                    </a:extLst>
                  </pic:spPr>
                </pic:pic>
              </a:graphicData>
            </a:graphic>
          </wp:inline>
        </w:drawing>
      </w:r>
    </w:p>
    <w:p w:rsidR="00275E4D" w:rsidRDefault="00275E4D" w:rsidP="00CC5E47">
      <w:pPr>
        <w:spacing w:line="276" w:lineRule="auto"/>
        <w:rPr>
          <w:rFonts w:ascii="Arial Narrow" w:hAnsi="Arial Narrow" w:cs="Arial"/>
          <w:b/>
          <w:bCs/>
        </w:rPr>
      </w:pPr>
    </w:p>
    <w:p w:rsidR="00CC5E47" w:rsidRPr="00CC5E47" w:rsidRDefault="00CC5E47" w:rsidP="00CC5E47">
      <w:pPr>
        <w:spacing w:line="276" w:lineRule="auto"/>
        <w:rPr>
          <w:rFonts w:ascii="Arial Narrow" w:hAnsi="Arial Narrow" w:cs="Arial"/>
          <w:b/>
          <w:bCs/>
        </w:rPr>
      </w:pPr>
      <w:r w:rsidRPr="00CC5E47">
        <w:rPr>
          <w:rFonts w:ascii="Arial Narrow" w:hAnsi="Arial Narrow" w:cs="Arial"/>
          <w:b/>
          <w:bCs/>
        </w:rPr>
        <w:t>Matrículas</w:t>
      </w:r>
    </w:p>
    <w:p w:rsidR="00CC5E47" w:rsidRDefault="00CC5E47" w:rsidP="00CC5E47">
      <w:pPr>
        <w:spacing w:line="276" w:lineRule="auto"/>
        <w:rPr>
          <w:rFonts w:ascii="Arial Narrow" w:hAnsi="Arial Narrow" w:cs="Arial"/>
          <w:bCs/>
        </w:rPr>
      </w:pPr>
      <w:r w:rsidRPr="00CC5E47">
        <w:rPr>
          <w:rFonts w:ascii="Arial Narrow" w:hAnsi="Arial Narrow" w:cs="Arial"/>
          <w:bCs/>
        </w:rPr>
        <w:t xml:space="preserve">Se aumentó una cohorte en el mes de octubre de 2017, para la población civil, completando </w:t>
      </w:r>
      <w:r w:rsidR="0062496D" w:rsidRPr="00CC5E47">
        <w:rPr>
          <w:rFonts w:ascii="Arial Narrow" w:hAnsi="Arial Narrow" w:cs="Arial"/>
          <w:bCs/>
        </w:rPr>
        <w:t>la capacidad instalada</w:t>
      </w:r>
      <w:r w:rsidRPr="00CC5E47">
        <w:rPr>
          <w:rFonts w:ascii="Arial Narrow" w:hAnsi="Arial Narrow" w:cs="Arial"/>
          <w:bCs/>
        </w:rPr>
        <w:t xml:space="preserve"> de la Escuela de Auxiliares de Enfermería.</w:t>
      </w:r>
    </w:p>
    <w:p w:rsidR="00275E4D" w:rsidRDefault="00275E4D" w:rsidP="00CC5E47">
      <w:pPr>
        <w:spacing w:line="276" w:lineRule="auto"/>
        <w:rPr>
          <w:rFonts w:ascii="Arial Narrow" w:hAnsi="Arial Narrow" w:cs="Arial"/>
          <w:bCs/>
        </w:rPr>
      </w:pPr>
    </w:p>
    <w:p w:rsidR="00CC5E47" w:rsidRPr="00CC5E47" w:rsidRDefault="00CC5E47" w:rsidP="00CC5E47">
      <w:pPr>
        <w:spacing w:line="276" w:lineRule="auto"/>
        <w:rPr>
          <w:rFonts w:ascii="Arial Narrow" w:hAnsi="Arial Narrow" w:cs="Arial"/>
          <w:b/>
          <w:bCs/>
        </w:rPr>
      </w:pPr>
      <w:r w:rsidRPr="00CC5E47">
        <w:rPr>
          <w:rFonts w:ascii="Arial Narrow" w:hAnsi="Arial Narrow" w:cs="Arial"/>
          <w:b/>
          <w:bCs/>
        </w:rPr>
        <w:t>Certificados</w:t>
      </w:r>
    </w:p>
    <w:p w:rsidR="00CC5E47" w:rsidRDefault="00CC5E47" w:rsidP="00CC5E47">
      <w:pPr>
        <w:spacing w:line="276" w:lineRule="auto"/>
        <w:rPr>
          <w:rFonts w:ascii="Arial Narrow" w:hAnsi="Arial Narrow" w:cs="Arial"/>
          <w:bCs/>
        </w:rPr>
      </w:pPr>
      <w:r w:rsidRPr="00CC5E47">
        <w:rPr>
          <w:rFonts w:ascii="Arial Narrow" w:hAnsi="Arial Narrow" w:cs="Arial"/>
          <w:bCs/>
        </w:rPr>
        <w:t>El 70,2% de los estudiantes civiles y el 89% de los estudiantes militares culminaron a satisfacción sus estudios</w:t>
      </w:r>
      <w:r w:rsidR="0062496D">
        <w:rPr>
          <w:rFonts w:ascii="Arial Narrow" w:hAnsi="Arial Narrow" w:cs="Arial"/>
          <w:bCs/>
        </w:rPr>
        <w:t xml:space="preserve">. La deserción escolar obedece a </w:t>
      </w:r>
      <w:r w:rsidRPr="00CC5E47">
        <w:rPr>
          <w:rFonts w:ascii="Arial Narrow" w:hAnsi="Arial Narrow" w:cs="Arial"/>
          <w:bCs/>
        </w:rPr>
        <w:t xml:space="preserve">situaciones de salud y falta de vocación en los estudiantes civiles, y en la población militar a situaciones económicas y bajo rendimiento académico. </w:t>
      </w:r>
    </w:p>
    <w:p w:rsidR="00275E4D" w:rsidRDefault="00275E4D" w:rsidP="00CC5E47">
      <w:pPr>
        <w:spacing w:line="276" w:lineRule="auto"/>
        <w:rPr>
          <w:rFonts w:ascii="Arial Narrow" w:hAnsi="Arial Narrow" w:cs="Arial"/>
          <w:bCs/>
        </w:rPr>
      </w:pPr>
    </w:p>
    <w:p w:rsidR="00CC5E47" w:rsidRPr="00CC5E47" w:rsidRDefault="00CC5E47" w:rsidP="00CC5E47">
      <w:pPr>
        <w:spacing w:line="276" w:lineRule="auto"/>
        <w:rPr>
          <w:rFonts w:ascii="Arial Narrow" w:hAnsi="Arial Narrow" w:cs="Arial"/>
          <w:b/>
          <w:bCs/>
        </w:rPr>
      </w:pPr>
      <w:r w:rsidRPr="00CC5E47">
        <w:rPr>
          <w:rFonts w:ascii="Arial Narrow" w:hAnsi="Arial Narrow" w:cs="Arial"/>
          <w:b/>
          <w:bCs/>
        </w:rPr>
        <w:t>Educación Continuada</w:t>
      </w:r>
    </w:p>
    <w:p w:rsidR="00CC5E47" w:rsidRPr="00CC5E47" w:rsidRDefault="00CC5E47" w:rsidP="00CC5E47">
      <w:pPr>
        <w:spacing w:line="276" w:lineRule="auto"/>
        <w:rPr>
          <w:rFonts w:ascii="Arial Narrow" w:hAnsi="Arial Narrow" w:cs="Arial"/>
          <w:bCs/>
        </w:rPr>
      </w:pPr>
      <w:r w:rsidRPr="00CC5E47">
        <w:rPr>
          <w:rFonts w:ascii="Arial Narrow" w:hAnsi="Arial Narrow" w:cs="Arial"/>
          <w:bCs/>
        </w:rPr>
        <w:t>El número de personas participantes en el curso de RCP sobresale con relación a las demás capacitaciones porque estas se realizan para satisfacer una necesidad del área de Talento Humano del Hospital Militar Central.</w:t>
      </w:r>
    </w:p>
    <w:p w:rsidR="00CC5E47" w:rsidRPr="00D95385" w:rsidRDefault="00CC5E47" w:rsidP="003A6972">
      <w:pPr>
        <w:rPr>
          <w:rFonts w:ascii="Arial Narrow" w:hAnsi="Arial Narrow" w:cs="Arial"/>
          <w:bCs/>
          <w:sz w:val="6"/>
        </w:rPr>
      </w:pPr>
    </w:p>
    <w:p w:rsidR="00CC5E47" w:rsidRDefault="00CC5E47" w:rsidP="003A6972">
      <w:pPr>
        <w:rPr>
          <w:rFonts w:ascii="Arial Narrow" w:hAnsi="Arial Narrow" w:cs="Arial"/>
          <w:b/>
          <w:bCs/>
        </w:rPr>
      </w:pPr>
    </w:p>
    <w:p w:rsidR="00545580" w:rsidRDefault="00545580" w:rsidP="003A6972">
      <w:pPr>
        <w:rPr>
          <w:rFonts w:ascii="Arial Narrow" w:hAnsi="Arial Narrow" w:cs="Arial"/>
          <w:b/>
          <w:bCs/>
        </w:rPr>
      </w:pPr>
    </w:p>
    <w:p w:rsidR="009C295A" w:rsidRPr="006F0DAD" w:rsidRDefault="009C295A" w:rsidP="006F0DAD">
      <w:pPr>
        <w:pStyle w:val="TDC3"/>
      </w:pPr>
      <w:r w:rsidRPr="006F0DAD">
        <w:lastRenderedPageBreak/>
        <w:t xml:space="preserve">Objetivo 3. Asegurar la </w:t>
      </w:r>
      <w:r w:rsidR="00BA4EC0" w:rsidRPr="006F0DAD">
        <w:t xml:space="preserve">eficiencia y </w:t>
      </w:r>
      <w:r w:rsidR="00E52DB7">
        <w:t>sostenibilidad financiera</w:t>
      </w:r>
    </w:p>
    <w:p w:rsidR="00D95385" w:rsidRDefault="00D95385" w:rsidP="00D95385">
      <w:pPr>
        <w:jc w:val="center"/>
        <w:rPr>
          <w:lang w:eastAsia="es-CO"/>
        </w:rPr>
      </w:pPr>
    </w:p>
    <w:p w:rsidR="00D95385" w:rsidRDefault="00D95385" w:rsidP="00D95385">
      <w:pPr>
        <w:spacing w:line="23" w:lineRule="atLeast"/>
        <w:ind w:left="357"/>
        <w:jc w:val="both"/>
        <w:rPr>
          <w:rFonts w:ascii="Arial Narrow" w:hAnsi="Arial Narrow" w:cs="Arial"/>
        </w:rPr>
      </w:pPr>
      <w:r>
        <w:rPr>
          <w:rFonts w:ascii="Arial Narrow" w:hAnsi="Arial Narrow" w:cs="Arial"/>
        </w:rPr>
        <w:t xml:space="preserve">Este Objetivo estratégico comprende las acciones y prácticas financieras enmarcadas en el </w:t>
      </w:r>
      <w:r w:rsidRPr="00AF6254">
        <w:rPr>
          <w:rFonts w:ascii="Arial Narrow" w:hAnsi="Arial Narrow" w:cs="Arial"/>
        </w:rPr>
        <w:t xml:space="preserve">Direccionamiento Estratégico 2015 -2018 </w:t>
      </w:r>
      <w:r>
        <w:rPr>
          <w:rFonts w:ascii="Arial Narrow" w:hAnsi="Arial Narrow" w:cs="Arial"/>
        </w:rPr>
        <w:t xml:space="preserve">que </w:t>
      </w:r>
      <w:r w:rsidRPr="00AF6254">
        <w:rPr>
          <w:rFonts w:ascii="Arial Narrow" w:hAnsi="Arial Narrow" w:cs="Arial"/>
        </w:rPr>
        <w:t>han presentado resultados de mejora constante en los procesos y en el fortalecimiento de la sostenibilidad económica y crecimiento social, de serv</w:t>
      </w:r>
      <w:r>
        <w:rPr>
          <w:rFonts w:ascii="Arial Narrow" w:hAnsi="Arial Narrow" w:cs="Arial"/>
        </w:rPr>
        <w:t>icio y financiero de la Entidad, como logros institucionales se obtuvo lo siguiente:</w:t>
      </w:r>
    </w:p>
    <w:p w:rsidR="00AF5A54" w:rsidRDefault="00AF5A54" w:rsidP="009C295A">
      <w:pPr>
        <w:spacing w:line="23" w:lineRule="atLeast"/>
        <w:jc w:val="both"/>
        <w:rPr>
          <w:rFonts w:ascii="Arial Narrow" w:hAnsi="Arial Narrow"/>
          <w:color w:val="FF0000"/>
        </w:rPr>
      </w:pPr>
    </w:p>
    <w:p w:rsidR="00AF5A54" w:rsidRDefault="00AF5A54" w:rsidP="009C295A">
      <w:pPr>
        <w:spacing w:line="23" w:lineRule="atLeast"/>
        <w:jc w:val="both"/>
        <w:rPr>
          <w:rFonts w:ascii="Arial Narrow" w:hAnsi="Arial Narrow"/>
          <w:color w:val="FF0000"/>
        </w:rPr>
      </w:pPr>
    </w:p>
    <w:p w:rsidR="009D4367" w:rsidRDefault="009D4367" w:rsidP="00880AF6">
      <w:pPr>
        <w:spacing w:line="23" w:lineRule="atLeast"/>
        <w:rPr>
          <w:rFonts w:ascii="Arial Narrow" w:hAnsi="Arial Narrow" w:cs="Arial"/>
          <w:b/>
          <w:color w:val="FF0000"/>
          <w:sz w:val="26"/>
          <w:szCs w:val="26"/>
        </w:rPr>
      </w:pPr>
      <w:r>
        <w:rPr>
          <w:noProof/>
          <w:lang w:eastAsia="es-CO"/>
        </w:rPr>
        <w:drawing>
          <wp:inline distT="0" distB="0" distL="0" distR="0" wp14:anchorId="6E917F48" wp14:editId="5ECCD42E">
            <wp:extent cx="6296025" cy="4295775"/>
            <wp:effectExtent l="0" t="0" r="9525" b="9525"/>
            <wp:docPr id="3081" name="Imagen 3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3"/>
                    <a:srcRect l="12630" r="13148" b="9399"/>
                    <a:stretch/>
                  </pic:blipFill>
                  <pic:spPr bwMode="auto">
                    <a:xfrm>
                      <a:off x="0" y="0"/>
                      <a:ext cx="6304598" cy="4301624"/>
                    </a:xfrm>
                    <a:prstGeom prst="rect">
                      <a:avLst/>
                    </a:prstGeom>
                    <a:ln>
                      <a:noFill/>
                    </a:ln>
                    <a:extLst>
                      <a:ext uri="{53640926-AAD7-44D8-BBD7-CCE9431645EC}">
                        <a14:shadowObscured xmlns:a14="http://schemas.microsoft.com/office/drawing/2010/main"/>
                      </a:ext>
                    </a:extLst>
                  </pic:spPr>
                </pic:pic>
              </a:graphicData>
            </a:graphic>
          </wp:inline>
        </w:drawing>
      </w:r>
    </w:p>
    <w:p w:rsidR="009D4367" w:rsidRDefault="009D4367" w:rsidP="009C295A">
      <w:pPr>
        <w:spacing w:line="23" w:lineRule="atLeast"/>
        <w:ind w:left="360"/>
        <w:jc w:val="both"/>
        <w:rPr>
          <w:rFonts w:ascii="Arial Narrow" w:hAnsi="Arial Narrow" w:cs="Arial"/>
          <w:b/>
          <w:color w:val="FF0000"/>
          <w:sz w:val="26"/>
          <w:szCs w:val="26"/>
        </w:rPr>
      </w:pPr>
    </w:p>
    <w:p w:rsidR="00AF6254" w:rsidRPr="00AF6254" w:rsidRDefault="00AF6254" w:rsidP="00AF6254">
      <w:pPr>
        <w:spacing w:line="23" w:lineRule="atLeast"/>
        <w:ind w:left="360"/>
        <w:jc w:val="both"/>
        <w:rPr>
          <w:rFonts w:ascii="Arial Narrow" w:hAnsi="Arial Narrow" w:cs="Arial"/>
        </w:rPr>
      </w:pPr>
      <w:r w:rsidRPr="00AF6254">
        <w:rPr>
          <w:rFonts w:ascii="Arial Narrow" w:hAnsi="Arial Narrow" w:cs="Arial"/>
        </w:rPr>
        <w:t>Como se observa en la gráfica, el 95% de los recursos son obtenidos de lo denominado en la estructura presupuestal “recursos propios”, es decir, los derivados de la prestación y cobro efectivo de servicios misionales de la entidad, el otro 5% corresponde a Recursos que aporta la Nación, y que vienen con destinación específica al pago de mesadas pensionales, lo cual nos deja como una entidad plenamente auto sostenible y que debe propender por su propia gestión, crecimiento, desarrollo y mejoramiento.</w:t>
      </w:r>
    </w:p>
    <w:p w:rsidR="00AF6254" w:rsidRPr="00AF6254" w:rsidRDefault="00AF6254" w:rsidP="00AF6254">
      <w:pPr>
        <w:spacing w:line="23" w:lineRule="atLeast"/>
        <w:ind w:left="360"/>
        <w:jc w:val="both"/>
        <w:rPr>
          <w:rFonts w:ascii="Arial Narrow" w:hAnsi="Arial Narrow" w:cs="Arial"/>
        </w:rPr>
      </w:pPr>
    </w:p>
    <w:p w:rsidR="009D4367" w:rsidRPr="00AF6254" w:rsidRDefault="00AF6254" w:rsidP="00AF6254">
      <w:pPr>
        <w:spacing w:line="23" w:lineRule="atLeast"/>
        <w:ind w:left="360"/>
        <w:jc w:val="both"/>
        <w:rPr>
          <w:rFonts w:ascii="Arial Narrow" w:hAnsi="Arial Narrow" w:cs="Arial"/>
        </w:rPr>
      </w:pPr>
      <w:r w:rsidRPr="00AF6254">
        <w:rPr>
          <w:rFonts w:ascii="Arial Narrow" w:hAnsi="Arial Narrow" w:cs="Arial"/>
        </w:rPr>
        <w:t xml:space="preserve">Producto del análisis estratégico de la entidad, y ante un crecimiento sostenido en la demanda de servicios de Salud por parte del Subsistema de Salud de las Fuerzas Militares, se han formulado líneas de acción con su correspondiente financiamiento, todas ellas orientadas al fortalecimiento de la cultura del autocontrol y la </w:t>
      </w:r>
      <w:r w:rsidRPr="00AF6254">
        <w:rPr>
          <w:rFonts w:ascii="Arial Narrow" w:hAnsi="Arial Narrow" w:cs="Arial"/>
        </w:rPr>
        <w:lastRenderedPageBreak/>
        <w:t>satisfacción en la prestación de servicios a nuestros usuarios, por ello el enfoque de los recursos propios y su crecimiento, han estado centrados en los gastos de comercialización e inversión (desde el 2014), con los cuales se financia la actividad misional de nuestra institución hospitalaria y la recuperación de su infraestructura y equipo tecnológico</w:t>
      </w:r>
    </w:p>
    <w:p w:rsidR="009D4367" w:rsidRDefault="009D4367" w:rsidP="009C295A">
      <w:pPr>
        <w:spacing w:line="23" w:lineRule="atLeast"/>
        <w:ind w:left="360"/>
        <w:jc w:val="both"/>
        <w:rPr>
          <w:rFonts w:ascii="Arial Narrow" w:hAnsi="Arial Narrow" w:cs="Arial"/>
          <w:sz w:val="26"/>
          <w:szCs w:val="26"/>
        </w:rPr>
      </w:pPr>
    </w:p>
    <w:p w:rsidR="009D4367" w:rsidRDefault="00AF6254" w:rsidP="00C246F2">
      <w:pPr>
        <w:spacing w:line="23" w:lineRule="atLeast"/>
        <w:rPr>
          <w:rFonts w:ascii="Arial Narrow" w:hAnsi="Arial Narrow" w:cs="Arial"/>
          <w:b/>
          <w:color w:val="FF0000"/>
          <w:sz w:val="26"/>
          <w:szCs w:val="26"/>
        </w:rPr>
      </w:pPr>
      <w:r>
        <w:rPr>
          <w:noProof/>
          <w:lang w:eastAsia="es-CO"/>
        </w:rPr>
        <w:drawing>
          <wp:inline distT="0" distB="0" distL="0" distR="0" wp14:anchorId="72F4DF9F" wp14:editId="3733BAB8">
            <wp:extent cx="6116128" cy="5538691"/>
            <wp:effectExtent l="0" t="0" r="0" b="5080"/>
            <wp:docPr id="3082" name="Imagen 3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a:srcRect l="17597" r="14236" b="10966"/>
                    <a:stretch/>
                  </pic:blipFill>
                  <pic:spPr bwMode="auto">
                    <a:xfrm>
                      <a:off x="0" y="0"/>
                      <a:ext cx="6127234" cy="5548748"/>
                    </a:xfrm>
                    <a:prstGeom prst="rect">
                      <a:avLst/>
                    </a:prstGeom>
                    <a:ln>
                      <a:noFill/>
                    </a:ln>
                    <a:extLst>
                      <a:ext uri="{53640926-AAD7-44D8-BBD7-CCE9431645EC}">
                        <a14:shadowObscured xmlns:a14="http://schemas.microsoft.com/office/drawing/2010/main"/>
                      </a:ext>
                    </a:extLst>
                  </pic:spPr>
                </pic:pic>
              </a:graphicData>
            </a:graphic>
          </wp:inline>
        </w:drawing>
      </w:r>
    </w:p>
    <w:p w:rsidR="00275E4D" w:rsidRDefault="00275E4D" w:rsidP="009D77B0">
      <w:pPr>
        <w:spacing w:line="23" w:lineRule="atLeast"/>
        <w:jc w:val="center"/>
        <w:rPr>
          <w:rFonts w:ascii="Arial Narrow" w:hAnsi="Arial Narrow" w:cs="Arial"/>
          <w:b/>
          <w:sz w:val="26"/>
          <w:szCs w:val="26"/>
        </w:rPr>
      </w:pPr>
    </w:p>
    <w:p w:rsidR="00275E4D" w:rsidRDefault="00275E4D" w:rsidP="009D77B0">
      <w:pPr>
        <w:spacing w:line="23" w:lineRule="atLeast"/>
        <w:jc w:val="center"/>
        <w:rPr>
          <w:rFonts w:ascii="Arial Narrow" w:hAnsi="Arial Narrow" w:cs="Arial"/>
          <w:b/>
          <w:sz w:val="26"/>
          <w:szCs w:val="26"/>
        </w:rPr>
      </w:pPr>
    </w:p>
    <w:p w:rsidR="00275E4D" w:rsidRDefault="00275E4D" w:rsidP="009D77B0">
      <w:pPr>
        <w:spacing w:line="23" w:lineRule="atLeast"/>
        <w:jc w:val="center"/>
        <w:rPr>
          <w:rFonts w:ascii="Arial Narrow" w:hAnsi="Arial Narrow" w:cs="Arial"/>
          <w:b/>
          <w:sz w:val="26"/>
          <w:szCs w:val="26"/>
        </w:rPr>
      </w:pPr>
    </w:p>
    <w:p w:rsidR="00275E4D" w:rsidRDefault="00275E4D" w:rsidP="009D77B0">
      <w:pPr>
        <w:spacing w:line="23" w:lineRule="atLeast"/>
        <w:jc w:val="center"/>
        <w:rPr>
          <w:rFonts w:ascii="Arial Narrow" w:hAnsi="Arial Narrow" w:cs="Arial"/>
          <w:b/>
          <w:sz w:val="26"/>
          <w:szCs w:val="26"/>
        </w:rPr>
      </w:pPr>
    </w:p>
    <w:p w:rsidR="00AF6254" w:rsidRDefault="00AF6254" w:rsidP="009D77B0">
      <w:pPr>
        <w:spacing w:line="23" w:lineRule="atLeast"/>
        <w:jc w:val="both"/>
        <w:rPr>
          <w:rFonts w:ascii="Arial Narrow" w:hAnsi="Arial Narrow" w:cs="Arial"/>
          <w:b/>
          <w:color w:val="FF0000"/>
          <w:sz w:val="26"/>
          <w:szCs w:val="26"/>
        </w:rPr>
      </w:pPr>
      <w:r>
        <w:rPr>
          <w:noProof/>
          <w:lang w:eastAsia="es-CO"/>
        </w:rPr>
        <w:lastRenderedPageBreak/>
        <w:drawing>
          <wp:inline distT="0" distB="0" distL="0" distR="0" wp14:anchorId="3E80D3F2" wp14:editId="6F4FBC22">
            <wp:extent cx="6266271" cy="3543300"/>
            <wp:effectExtent l="0" t="0" r="1270" b="0"/>
            <wp:docPr id="3087" name="Imagen 3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5"/>
                    <a:srcRect l="16741" r="13796" b="11488"/>
                    <a:stretch/>
                  </pic:blipFill>
                  <pic:spPr bwMode="auto">
                    <a:xfrm>
                      <a:off x="0" y="0"/>
                      <a:ext cx="6269212" cy="3544963"/>
                    </a:xfrm>
                    <a:prstGeom prst="rect">
                      <a:avLst/>
                    </a:prstGeom>
                    <a:ln>
                      <a:noFill/>
                    </a:ln>
                    <a:extLst>
                      <a:ext uri="{53640926-AAD7-44D8-BBD7-CCE9431645EC}">
                        <a14:shadowObscured xmlns:a14="http://schemas.microsoft.com/office/drawing/2010/main"/>
                      </a:ext>
                    </a:extLst>
                  </pic:spPr>
                </pic:pic>
              </a:graphicData>
            </a:graphic>
          </wp:inline>
        </w:drawing>
      </w:r>
    </w:p>
    <w:p w:rsidR="00275E4D" w:rsidRDefault="00275E4D" w:rsidP="009D77B0">
      <w:pPr>
        <w:spacing w:line="23" w:lineRule="atLeast"/>
        <w:jc w:val="both"/>
        <w:rPr>
          <w:rFonts w:ascii="Arial Narrow" w:hAnsi="Arial Narrow" w:cs="Arial"/>
          <w:b/>
          <w:color w:val="FF0000"/>
          <w:sz w:val="26"/>
          <w:szCs w:val="26"/>
        </w:rPr>
      </w:pPr>
    </w:p>
    <w:p w:rsidR="009D4367" w:rsidRDefault="00AF6254" w:rsidP="009D77B0">
      <w:pPr>
        <w:spacing w:line="23" w:lineRule="atLeast"/>
        <w:jc w:val="both"/>
        <w:rPr>
          <w:rFonts w:ascii="Arial Narrow" w:hAnsi="Arial Narrow" w:cs="Arial"/>
          <w:b/>
          <w:color w:val="FF0000"/>
          <w:sz w:val="26"/>
          <w:szCs w:val="26"/>
        </w:rPr>
      </w:pPr>
      <w:r>
        <w:rPr>
          <w:noProof/>
          <w:lang w:eastAsia="es-CO"/>
        </w:rPr>
        <w:drawing>
          <wp:inline distT="0" distB="0" distL="0" distR="0" wp14:anchorId="60F160A8" wp14:editId="2715F40F">
            <wp:extent cx="5468813" cy="3578469"/>
            <wp:effectExtent l="0" t="0" r="0" b="3175"/>
            <wp:docPr id="3088" name="Imagen 3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6"/>
                    <a:srcRect l="19265" r="15816" b="8094"/>
                    <a:stretch/>
                  </pic:blipFill>
                  <pic:spPr bwMode="auto">
                    <a:xfrm>
                      <a:off x="0" y="0"/>
                      <a:ext cx="5470498" cy="3579571"/>
                    </a:xfrm>
                    <a:prstGeom prst="rect">
                      <a:avLst/>
                    </a:prstGeom>
                    <a:ln>
                      <a:noFill/>
                    </a:ln>
                    <a:extLst>
                      <a:ext uri="{53640926-AAD7-44D8-BBD7-CCE9431645EC}">
                        <a14:shadowObscured xmlns:a14="http://schemas.microsoft.com/office/drawing/2010/main"/>
                      </a:ext>
                    </a:extLst>
                  </pic:spPr>
                </pic:pic>
              </a:graphicData>
            </a:graphic>
          </wp:inline>
        </w:drawing>
      </w:r>
    </w:p>
    <w:p w:rsidR="009D4367" w:rsidRDefault="00AF6254" w:rsidP="009D77B0">
      <w:pPr>
        <w:spacing w:line="23" w:lineRule="atLeast"/>
        <w:jc w:val="both"/>
        <w:rPr>
          <w:rFonts w:ascii="Arial Narrow" w:hAnsi="Arial Narrow" w:cs="Arial"/>
          <w:b/>
          <w:color w:val="FF0000"/>
          <w:sz w:val="26"/>
          <w:szCs w:val="26"/>
        </w:rPr>
      </w:pPr>
      <w:r>
        <w:rPr>
          <w:noProof/>
          <w:lang w:eastAsia="es-CO"/>
        </w:rPr>
        <w:lastRenderedPageBreak/>
        <w:drawing>
          <wp:inline distT="0" distB="0" distL="0" distR="0" wp14:anchorId="1040B3ED" wp14:editId="1D4341B9">
            <wp:extent cx="6296025" cy="3301436"/>
            <wp:effectExtent l="0" t="0" r="0" b="0"/>
            <wp:docPr id="3089" name="Imagen 3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7"/>
                    <a:srcRect l="12923" r="13061" b="3395"/>
                    <a:stretch/>
                  </pic:blipFill>
                  <pic:spPr bwMode="auto">
                    <a:xfrm>
                      <a:off x="0" y="0"/>
                      <a:ext cx="6302978" cy="3305082"/>
                    </a:xfrm>
                    <a:prstGeom prst="rect">
                      <a:avLst/>
                    </a:prstGeom>
                    <a:ln>
                      <a:noFill/>
                    </a:ln>
                    <a:extLst>
                      <a:ext uri="{53640926-AAD7-44D8-BBD7-CCE9431645EC}">
                        <a14:shadowObscured xmlns:a14="http://schemas.microsoft.com/office/drawing/2010/main"/>
                      </a:ext>
                    </a:extLst>
                  </pic:spPr>
                </pic:pic>
              </a:graphicData>
            </a:graphic>
          </wp:inline>
        </w:drawing>
      </w:r>
    </w:p>
    <w:p w:rsidR="00AF6254" w:rsidRDefault="00AF6254" w:rsidP="009D77B0">
      <w:pPr>
        <w:spacing w:line="23" w:lineRule="atLeast"/>
        <w:jc w:val="both"/>
        <w:rPr>
          <w:rFonts w:ascii="Arial Narrow" w:hAnsi="Arial Narrow" w:cs="Arial"/>
          <w:b/>
          <w:color w:val="FF0000"/>
          <w:sz w:val="26"/>
          <w:szCs w:val="26"/>
        </w:rPr>
      </w:pPr>
      <w:r>
        <w:rPr>
          <w:noProof/>
          <w:lang w:eastAsia="es-CO"/>
        </w:rPr>
        <w:drawing>
          <wp:inline distT="0" distB="0" distL="0" distR="0" wp14:anchorId="383D19A5" wp14:editId="1B0D94B4">
            <wp:extent cx="6172200" cy="3476368"/>
            <wp:effectExtent l="0" t="0" r="0" b="0"/>
            <wp:docPr id="3090" name="Imagen 3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8"/>
                    <a:srcRect l="13070" r="12915" b="8616"/>
                    <a:stretch/>
                  </pic:blipFill>
                  <pic:spPr bwMode="auto">
                    <a:xfrm>
                      <a:off x="0" y="0"/>
                      <a:ext cx="6175451" cy="3478199"/>
                    </a:xfrm>
                    <a:prstGeom prst="rect">
                      <a:avLst/>
                    </a:prstGeom>
                    <a:ln>
                      <a:noFill/>
                    </a:ln>
                    <a:extLst>
                      <a:ext uri="{53640926-AAD7-44D8-BBD7-CCE9431645EC}">
                        <a14:shadowObscured xmlns:a14="http://schemas.microsoft.com/office/drawing/2010/main"/>
                      </a:ext>
                    </a:extLst>
                  </pic:spPr>
                </pic:pic>
              </a:graphicData>
            </a:graphic>
          </wp:inline>
        </w:drawing>
      </w:r>
    </w:p>
    <w:p w:rsidR="00AF6254" w:rsidRDefault="00AF6254" w:rsidP="00275E4D">
      <w:pPr>
        <w:spacing w:line="23" w:lineRule="atLeast"/>
        <w:jc w:val="center"/>
        <w:rPr>
          <w:rFonts w:ascii="Arial Narrow" w:hAnsi="Arial Narrow" w:cs="Arial"/>
          <w:b/>
          <w:color w:val="FF0000"/>
          <w:sz w:val="26"/>
          <w:szCs w:val="26"/>
        </w:rPr>
      </w:pPr>
      <w:r>
        <w:rPr>
          <w:noProof/>
          <w:lang w:eastAsia="es-CO"/>
        </w:rPr>
        <w:lastRenderedPageBreak/>
        <w:drawing>
          <wp:inline distT="0" distB="0" distL="0" distR="0" wp14:anchorId="730E74FC" wp14:editId="0CAADF36">
            <wp:extent cx="5064369" cy="3130889"/>
            <wp:effectExtent l="0" t="0" r="3175" b="0"/>
            <wp:docPr id="3091" name="Imagen 3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9"/>
                    <a:srcRect l="14832" t="6528" r="14383" b="2610"/>
                    <a:stretch/>
                  </pic:blipFill>
                  <pic:spPr bwMode="auto">
                    <a:xfrm>
                      <a:off x="0" y="0"/>
                      <a:ext cx="5070775" cy="3134849"/>
                    </a:xfrm>
                    <a:prstGeom prst="rect">
                      <a:avLst/>
                    </a:prstGeom>
                    <a:ln>
                      <a:noFill/>
                    </a:ln>
                    <a:extLst>
                      <a:ext uri="{53640926-AAD7-44D8-BBD7-CCE9431645EC}">
                        <a14:shadowObscured xmlns:a14="http://schemas.microsoft.com/office/drawing/2010/main"/>
                      </a:ext>
                    </a:extLst>
                  </pic:spPr>
                </pic:pic>
              </a:graphicData>
            </a:graphic>
          </wp:inline>
        </w:drawing>
      </w:r>
    </w:p>
    <w:p w:rsidR="00AF6254" w:rsidRDefault="00AF6254" w:rsidP="009D77B0">
      <w:pPr>
        <w:spacing w:line="23" w:lineRule="atLeast"/>
        <w:jc w:val="both"/>
        <w:rPr>
          <w:rFonts w:ascii="Arial Narrow" w:hAnsi="Arial Narrow" w:cs="Arial"/>
          <w:b/>
          <w:color w:val="FF0000"/>
          <w:sz w:val="26"/>
          <w:szCs w:val="26"/>
        </w:rPr>
      </w:pPr>
      <w:r>
        <w:rPr>
          <w:noProof/>
          <w:lang w:eastAsia="es-CO"/>
        </w:rPr>
        <w:drawing>
          <wp:inline distT="0" distB="0" distL="0" distR="0" wp14:anchorId="1241D13E" wp14:editId="0204FAF7">
            <wp:extent cx="5969977" cy="3824654"/>
            <wp:effectExtent l="0" t="0" r="0" b="4445"/>
            <wp:docPr id="3094" name="Imagen 3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0"/>
                    <a:srcRect l="16742" r="14236" b="2872"/>
                    <a:stretch/>
                  </pic:blipFill>
                  <pic:spPr bwMode="auto">
                    <a:xfrm>
                      <a:off x="0" y="0"/>
                      <a:ext cx="5979292" cy="3830622"/>
                    </a:xfrm>
                    <a:prstGeom prst="rect">
                      <a:avLst/>
                    </a:prstGeom>
                    <a:ln>
                      <a:noFill/>
                    </a:ln>
                    <a:extLst>
                      <a:ext uri="{53640926-AAD7-44D8-BBD7-CCE9431645EC}">
                        <a14:shadowObscured xmlns:a14="http://schemas.microsoft.com/office/drawing/2010/main"/>
                      </a:ext>
                    </a:extLst>
                  </pic:spPr>
                </pic:pic>
              </a:graphicData>
            </a:graphic>
          </wp:inline>
        </w:drawing>
      </w:r>
    </w:p>
    <w:p w:rsidR="009D77B0" w:rsidRDefault="009D77B0" w:rsidP="00AF6254">
      <w:pPr>
        <w:spacing w:line="23" w:lineRule="atLeast"/>
        <w:ind w:left="357"/>
        <w:jc w:val="both"/>
        <w:rPr>
          <w:rFonts w:ascii="Arial Narrow" w:hAnsi="Arial Narrow" w:cs="Arial"/>
        </w:rPr>
      </w:pPr>
    </w:p>
    <w:p w:rsidR="00275E4D" w:rsidRDefault="00275E4D" w:rsidP="00AF6254">
      <w:pPr>
        <w:spacing w:line="23" w:lineRule="atLeast"/>
        <w:ind w:left="357"/>
        <w:jc w:val="both"/>
        <w:rPr>
          <w:rFonts w:ascii="Arial Narrow" w:hAnsi="Arial Narrow" w:cs="Arial"/>
        </w:rPr>
      </w:pPr>
    </w:p>
    <w:p w:rsidR="00AF6254" w:rsidRPr="00AF6254" w:rsidRDefault="00275E4D" w:rsidP="00AF6254">
      <w:pPr>
        <w:spacing w:line="23" w:lineRule="atLeast"/>
        <w:ind w:left="357"/>
        <w:jc w:val="both"/>
        <w:rPr>
          <w:rFonts w:ascii="Arial Narrow" w:hAnsi="Arial Narrow" w:cs="Arial"/>
        </w:rPr>
      </w:pPr>
      <w:r>
        <w:rPr>
          <w:rFonts w:ascii="Arial Narrow" w:hAnsi="Arial Narrow" w:cs="Arial"/>
        </w:rPr>
        <w:lastRenderedPageBreak/>
        <w:t xml:space="preserve">El </w:t>
      </w:r>
      <w:r w:rsidR="00AF6254" w:rsidRPr="00AF6254">
        <w:rPr>
          <w:rFonts w:ascii="Arial Narrow" w:hAnsi="Arial Narrow" w:cs="Arial"/>
        </w:rPr>
        <w:t xml:space="preserve">Hospital Militar Central ha realizado una prestación de servicios y su correspondiente cobro de manera eficiente, evitando la llamada “subfacturación” y disminuyendo constantemente los niveles de glosa, nuestro propio compromiso interno enfocado al éxito y al mejoramiento continuo, nos  ha permitido no solo no poner en riesgo las finanzas del hospital, sino mejorar tajantemente sus resultados comparados con años anteriores, basado en su gran mayoría con las mismas tarifas, pero ganando eficiencias operacionales que permiten aumentar sus márgenes de utilidad y tomar decisiones que si bien disminuyen esta utilidad económica, brindan una mayor utilidad social, de servicio y compromiso con nuestro mayor aliado estratégico que es la Dirección General de Sanidad Militar, estas decisiones se han tomado teniendo en cuenta los resultados obtenidos y que han permitido al Hospital Militar Central generar la trasferencia de eficiencias operacionales y administrativas a algunas tarifas del convenio DGSM-HOMIC, esta disminución de tarifas viene haciéndose ya por 4 años consecutivos y en exacto para el 2016 tuvo un consolidado total de esta estrategia cercano a los $8.320 millones y solo en 2017cercano a los $5.300 millones, derivados del impacto en la disminución de tarifas, así mismo ya </w:t>
      </w:r>
      <w:r w:rsidR="00D95385" w:rsidRPr="00AF6254">
        <w:rPr>
          <w:rFonts w:ascii="Arial Narrow" w:hAnsi="Arial Narrow" w:cs="Arial"/>
        </w:rPr>
        <w:t>está</w:t>
      </w:r>
      <w:r w:rsidR="00AF6254" w:rsidRPr="00AF6254">
        <w:rPr>
          <w:rFonts w:ascii="Arial Narrow" w:hAnsi="Arial Narrow" w:cs="Arial"/>
        </w:rPr>
        <w:t xml:space="preserve"> proyectada una trasferencia adicional a tarifas por el orden de $4,785 millones para la vigencia 2018</w:t>
      </w:r>
    </w:p>
    <w:p w:rsidR="009D4367" w:rsidRPr="00AF6254" w:rsidRDefault="009D4367" w:rsidP="00AF6254">
      <w:pPr>
        <w:spacing w:line="23" w:lineRule="atLeast"/>
        <w:ind w:left="357"/>
        <w:jc w:val="both"/>
        <w:rPr>
          <w:rFonts w:ascii="Arial Narrow" w:hAnsi="Arial Narrow" w:cs="Arial"/>
        </w:rPr>
      </w:pPr>
    </w:p>
    <w:p w:rsidR="00AF6254" w:rsidRDefault="00AF6254" w:rsidP="00AF6254">
      <w:pPr>
        <w:spacing w:line="23" w:lineRule="atLeast"/>
        <w:ind w:left="357"/>
        <w:jc w:val="both"/>
        <w:rPr>
          <w:rFonts w:ascii="Arial Narrow" w:hAnsi="Arial Narrow" w:cs="Arial"/>
        </w:rPr>
      </w:pPr>
      <w:r w:rsidRPr="00AF6254">
        <w:rPr>
          <w:rFonts w:ascii="Arial Narrow" w:hAnsi="Arial Narrow" w:cs="Arial"/>
        </w:rPr>
        <w:t>Fuera de la disminución tarifaria anteriormente mencionada, el Hospital Militar Central adelanto proceso de contractuales de medicamentos de alto costo de forma directa, ahorrando al subsistema de salud la intermediación que por estas moléculas cobra el operador logístico de medicamentos, lo cual permite un ahorro de cerca de $2.200 millones en la vigencia 2017. Las eficiencias operacionales del HOMIC han impactado directamente algunas tarifas en su disminución, y así mismo han otorgado la posibilidad de asumir el financiamiento de los proyectos de inversión con recurso propio, ($8.574 millones para 2014, $13.600 millones para 2015, $15.017 millones para 2016 y $29.504 millones para 2017), recursos que en años anteriores se otorgaban con cargo a los recursos de inversión del techo presupuestal de recurso nación al Sector Defensa, por lo cual este a porte logrado pro el Hospital ha permitido la destinación de esos recursos  importantes proyectos de inversión de tareas operacionales del sector y de la Fuerza Pública. En un futuro y al consolidar el Hospital como se espera y se tiene proyectado, se podrán realizar más aportes al Sistema de Salud de las Fuerzas Militares, ya sea en el mejoramiento constante de calidad o ampliación de servicios, siempre y cuando exista la reciprocidad en la gestión de los recursos necesarios para atender los pagos oportunos sobre la prestación de los servicios.</w:t>
      </w:r>
    </w:p>
    <w:p w:rsidR="009D77B0" w:rsidRPr="00AF6254" w:rsidRDefault="009D77B0" w:rsidP="00AF6254">
      <w:pPr>
        <w:spacing w:line="23" w:lineRule="atLeast"/>
        <w:ind w:left="357"/>
        <w:jc w:val="both"/>
        <w:rPr>
          <w:rFonts w:ascii="Arial Narrow" w:hAnsi="Arial Narrow" w:cs="Arial"/>
        </w:rPr>
      </w:pPr>
    </w:p>
    <w:p w:rsidR="00AF6254" w:rsidRPr="00AF6254" w:rsidRDefault="00AF6254" w:rsidP="00AF6254">
      <w:pPr>
        <w:spacing w:line="23" w:lineRule="atLeast"/>
        <w:ind w:left="357"/>
        <w:jc w:val="both"/>
        <w:rPr>
          <w:rFonts w:ascii="Arial Narrow" w:hAnsi="Arial Narrow" w:cs="Arial"/>
        </w:rPr>
      </w:pPr>
      <w:r w:rsidRPr="00AF6254">
        <w:rPr>
          <w:rFonts w:ascii="Arial Narrow" w:hAnsi="Arial Narrow" w:cs="Arial"/>
        </w:rPr>
        <w:t xml:space="preserve">Dentro de las acciones tomadas se encuentra la utilización constante y permanente de la figura de vigencias futuras, garantizando resultados favorables de relaciones contractuales de largo plazo con precios en la mayoría de ocasiones constantes y en principio blindados ante los movimientos de la tasa de cambio, así mismo la entrega bajo la modalidad de suministro ha permitido mejorar la cadena logística, teniendo la rotación de inventario inferior a 23 días, garantizando la entrega puntual de insumos en los diferentes servidos y el correcto almacenaje y manejo de los inventarios de la entidad, evitando vencimientos o perdidas. Paralelo a lo anterior se ha logrado un mejoramiento de Honorarios del personal asistencial, nombramiento y reclasificaciones de personal asistencial y administrativo, además de resistir el impacto de la tasa de </w:t>
      </w:r>
      <w:r w:rsidR="0062496D" w:rsidRPr="00AF6254">
        <w:rPr>
          <w:rFonts w:ascii="Arial Narrow" w:hAnsi="Arial Narrow" w:cs="Arial"/>
        </w:rPr>
        <w:t>cambio en</w:t>
      </w:r>
      <w:r w:rsidRPr="00AF6254">
        <w:rPr>
          <w:rFonts w:ascii="Arial Narrow" w:hAnsi="Arial Narrow" w:cs="Arial"/>
        </w:rPr>
        <w:t xml:space="preserve"> insumos paquetizados a tarifas ya pactadas.</w:t>
      </w:r>
    </w:p>
    <w:p w:rsidR="00AF6254" w:rsidRPr="00AF6254" w:rsidRDefault="00AF6254" w:rsidP="00AF6254">
      <w:pPr>
        <w:spacing w:line="23" w:lineRule="atLeast"/>
        <w:ind w:left="357"/>
        <w:jc w:val="both"/>
        <w:rPr>
          <w:rFonts w:ascii="Arial Narrow" w:hAnsi="Arial Narrow" w:cs="Arial"/>
        </w:rPr>
      </w:pPr>
    </w:p>
    <w:p w:rsidR="00AF6254" w:rsidRDefault="00AF6254" w:rsidP="00AF6254">
      <w:pPr>
        <w:spacing w:line="23" w:lineRule="atLeast"/>
        <w:ind w:left="357"/>
        <w:jc w:val="both"/>
        <w:rPr>
          <w:rFonts w:ascii="Arial Narrow" w:hAnsi="Arial Narrow" w:cs="Arial"/>
        </w:rPr>
      </w:pPr>
      <w:r w:rsidRPr="00AF6254">
        <w:rPr>
          <w:rFonts w:ascii="Arial Narrow" w:hAnsi="Arial Narrow" w:cs="Arial"/>
        </w:rPr>
        <w:t xml:space="preserve">Se han realizado importantes esfuerzos en el agendamiento oportuno de citas médicas, logrando disminuir en 5 puntos porcentuales la inasistencia a consulta, lo cual redunda en el aprovechamiento de la capacidad instalada y la posibilidad de cobro de esto servicios que se agendan y ocasiones no se pueden facturar por la no asistencia de los usuarios. Se han activado las figuras de </w:t>
      </w:r>
      <w:r w:rsidR="0062496D" w:rsidRPr="00AF6254">
        <w:rPr>
          <w:rFonts w:ascii="Arial Narrow" w:hAnsi="Arial Narrow" w:cs="Arial"/>
        </w:rPr>
        <w:t>arrendamiento tecnológico</w:t>
      </w:r>
      <w:r w:rsidRPr="00AF6254">
        <w:rPr>
          <w:rFonts w:ascii="Arial Narrow" w:hAnsi="Arial Narrow" w:cs="Arial"/>
        </w:rPr>
        <w:t xml:space="preserve"> de equipos en el Servicio de Imágenes, optimización en el uso de equipos médicos, impactando en atención oportuna y asegurando mantenimiento preventivo de los mismos, por esta razón el rubro destinado a la contratación de exámenes extra hospitalarios ha tenido disminución por la oportuna prestación de estos servicios dentro de las instalaciones del Hospital Militar Central.</w:t>
      </w:r>
    </w:p>
    <w:p w:rsidR="009D77B0" w:rsidRPr="00AF6254" w:rsidRDefault="009D77B0" w:rsidP="00AF6254">
      <w:pPr>
        <w:spacing w:line="23" w:lineRule="atLeast"/>
        <w:ind w:left="357"/>
        <w:jc w:val="both"/>
        <w:rPr>
          <w:rFonts w:ascii="Arial Narrow" w:hAnsi="Arial Narrow" w:cs="Arial"/>
        </w:rPr>
      </w:pPr>
    </w:p>
    <w:p w:rsidR="00AF6254" w:rsidRDefault="00AF6254" w:rsidP="00AF6254">
      <w:pPr>
        <w:spacing w:line="23" w:lineRule="atLeast"/>
        <w:ind w:left="357"/>
        <w:jc w:val="both"/>
        <w:rPr>
          <w:rFonts w:ascii="Arial Narrow" w:hAnsi="Arial Narrow" w:cs="Arial"/>
        </w:rPr>
      </w:pPr>
      <w:r w:rsidRPr="00AF6254">
        <w:rPr>
          <w:rFonts w:ascii="Arial Narrow" w:hAnsi="Arial Narrow" w:cs="Arial"/>
        </w:rPr>
        <w:lastRenderedPageBreak/>
        <w:t>Todos los ahorros realizados bajo las políticas estratégicas diseñadas, han sido soporte de una redistribución presupuestal más oportuna y eficiente para la prestación de los servicios, enfocando toda su utilización en el concepto de gasto de “Comercialización” que es por donde se adquieren los bienes y servicios para la atención y cuidado de nuestros pacientes, ampliando la adquisición de insumos para aprovechamiento de la capacidad instalada en salas de cirugía y la ampliación de programas de prótesis y rehabilitación.</w:t>
      </w:r>
    </w:p>
    <w:p w:rsidR="00275E4D" w:rsidRPr="00AF6254" w:rsidRDefault="00275E4D" w:rsidP="00AF6254">
      <w:pPr>
        <w:spacing w:line="23" w:lineRule="atLeast"/>
        <w:ind w:left="357"/>
        <w:jc w:val="both"/>
        <w:rPr>
          <w:rFonts w:ascii="Arial Narrow" w:hAnsi="Arial Narrow" w:cs="Arial"/>
        </w:rPr>
      </w:pPr>
    </w:p>
    <w:p w:rsidR="00AF6254" w:rsidRDefault="00AF6254" w:rsidP="009D77B0">
      <w:pPr>
        <w:spacing w:line="23" w:lineRule="atLeast"/>
        <w:jc w:val="both"/>
        <w:rPr>
          <w:rFonts w:ascii="Arial Narrow" w:hAnsi="Arial Narrow" w:cs="Arial"/>
          <w:sz w:val="26"/>
          <w:szCs w:val="26"/>
        </w:rPr>
      </w:pPr>
      <w:r>
        <w:rPr>
          <w:noProof/>
          <w:lang w:eastAsia="es-CO"/>
        </w:rPr>
        <w:drawing>
          <wp:inline distT="0" distB="0" distL="0" distR="0" wp14:anchorId="141C7521" wp14:editId="22C62A97">
            <wp:extent cx="5744210" cy="2868835"/>
            <wp:effectExtent l="0" t="0" r="0" b="8255"/>
            <wp:docPr id="3095" name="Imagen 3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1"/>
                    <a:srcRect l="13070" t="2350" r="14383" b="10966"/>
                    <a:stretch/>
                  </pic:blipFill>
                  <pic:spPr bwMode="auto">
                    <a:xfrm>
                      <a:off x="0" y="0"/>
                      <a:ext cx="5749086" cy="2871270"/>
                    </a:xfrm>
                    <a:prstGeom prst="rect">
                      <a:avLst/>
                    </a:prstGeom>
                    <a:ln>
                      <a:noFill/>
                    </a:ln>
                    <a:extLst>
                      <a:ext uri="{53640926-AAD7-44D8-BBD7-CCE9431645EC}">
                        <a14:shadowObscured xmlns:a14="http://schemas.microsoft.com/office/drawing/2010/main"/>
                      </a:ext>
                    </a:extLst>
                  </pic:spPr>
                </pic:pic>
              </a:graphicData>
            </a:graphic>
          </wp:inline>
        </w:drawing>
      </w:r>
    </w:p>
    <w:p w:rsidR="00AF6254" w:rsidRDefault="00AF6254" w:rsidP="009C295A">
      <w:pPr>
        <w:spacing w:line="23" w:lineRule="atLeast"/>
        <w:ind w:left="360"/>
        <w:jc w:val="both"/>
        <w:rPr>
          <w:rFonts w:ascii="Arial Narrow" w:hAnsi="Arial Narrow" w:cs="Arial"/>
          <w:sz w:val="26"/>
          <w:szCs w:val="26"/>
        </w:rPr>
      </w:pPr>
    </w:p>
    <w:p w:rsidR="00AF6254" w:rsidRDefault="00AF6254" w:rsidP="009D77B0">
      <w:pPr>
        <w:spacing w:line="23" w:lineRule="atLeast"/>
        <w:jc w:val="both"/>
        <w:rPr>
          <w:rFonts w:ascii="Arial Narrow" w:hAnsi="Arial Narrow" w:cs="Arial"/>
          <w:sz w:val="26"/>
          <w:szCs w:val="26"/>
        </w:rPr>
      </w:pPr>
      <w:r>
        <w:rPr>
          <w:noProof/>
          <w:lang w:eastAsia="es-CO"/>
        </w:rPr>
        <w:drawing>
          <wp:inline distT="0" distB="0" distL="0" distR="0" wp14:anchorId="275CA4CB" wp14:editId="282AD398">
            <wp:extent cx="5428249" cy="2844213"/>
            <wp:effectExtent l="0" t="0" r="1270" b="0"/>
            <wp:docPr id="3096" name="Imagen 3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2"/>
                    <a:srcRect l="13951" t="3133" r="13649" b="9139"/>
                    <a:stretch/>
                  </pic:blipFill>
                  <pic:spPr bwMode="auto">
                    <a:xfrm>
                      <a:off x="0" y="0"/>
                      <a:ext cx="5434604" cy="2847543"/>
                    </a:xfrm>
                    <a:prstGeom prst="rect">
                      <a:avLst/>
                    </a:prstGeom>
                    <a:ln>
                      <a:noFill/>
                    </a:ln>
                    <a:extLst>
                      <a:ext uri="{53640926-AAD7-44D8-BBD7-CCE9431645EC}">
                        <a14:shadowObscured xmlns:a14="http://schemas.microsoft.com/office/drawing/2010/main"/>
                      </a:ext>
                    </a:extLst>
                  </pic:spPr>
                </pic:pic>
              </a:graphicData>
            </a:graphic>
          </wp:inline>
        </w:drawing>
      </w:r>
    </w:p>
    <w:p w:rsidR="00AF6254" w:rsidRPr="00AF6254" w:rsidRDefault="00AF6254" w:rsidP="00AF6254">
      <w:pPr>
        <w:spacing w:line="23" w:lineRule="atLeast"/>
        <w:ind w:left="360"/>
        <w:jc w:val="both"/>
        <w:rPr>
          <w:rFonts w:ascii="Arial Narrow" w:hAnsi="Arial Narrow" w:cs="Arial"/>
        </w:rPr>
      </w:pPr>
      <w:r w:rsidRPr="00AF6254">
        <w:rPr>
          <w:rFonts w:ascii="Arial Narrow" w:hAnsi="Arial Narrow" w:cs="Arial"/>
        </w:rPr>
        <w:t>Para completar este análisis es pertinente visualizar la variación en las cuentas del balance General, que de igual forma reafirma el crecimiento, recuperación de valor empresarial y progreso que ha tenido esta entidad hospitalaria con la planeación, implementación y evaluación del Direccionamiento Estratégico 2011-2014 y ahora 2015-2018</w:t>
      </w:r>
    </w:p>
    <w:p w:rsidR="00AF6254" w:rsidRPr="006F0DAD" w:rsidRDefault="00AF6254" w:rsidP="009C295A">
      <w:pPr>
        <w:spacing w:line="23" w:lineRule="atLeast"/>
        <w:ind w:left="360"/>
        <w:jc w:val="both"/>
        <w:rPr>
          <w:rFonts w:ascii="Arial Narrow" w:hAnsi="Arial Narrow" w:cs="Arial"/>
          <w:sz w:val="30"/>
          <w:szCs w:val="30"/>
        </w:rPr>
      </w:pPr>
    </w:p>
    <w:p w:rsidR="00336255" w:rsidRPr="006F0DAD" w:rsidRDefault="00336255" w:rsidP="006F0DAD">
      <w:pPr>
        <w:pStyle w:val="TDC3"/>
      </w:pPr>
      <w:r w:rsidRPr="006F0DAD">
        <w:t>Objetivo 4. Optimizar la Capacidad Física y Tecnológica</w:t>
      </w:r>
    </w:p>
    <w:p w:rsidR="00275E4D" w:rsidRPr="006F0DAD" w:rsidRDefault="00275E4D" w:rsidP="006F0DAD">
      <w:pPr>
        <w:pStyle w:val="TDC3"/>
        <w:rPr>
          <w:b w:val="0"/>
          <w:sz w:val="22"/>
          <w:szCs w:val="22"/>
          <w:lang w:val="es-CO" w:eastAsia="en-US"/>
        </w:rPr>
      </w:pPr>
      <w:r w:rsidRPr="006F0DAD">
        <w:rPr>
          <w:b w:val="0"/>
          <w:sz w:val="22"/>
          <w:szCs w:val="22"/>
          <w:lang w:val="es-CO" w:eastAsia="en-US"/>
        </w:rPr>
        <w:t>Durante la vigencia 2017 se contó con un presupuesto de $ 29.455 millones de los cuales se comprometieron $ 29.386 millones lo que representa un 99,77%.</w:t>
      </w:r>
    </w:p>
    <w:p w:rsidR="00275E4D" w:rsidRPr="005B3CAD" w:rsidRDefault="00275E4D" w:rsidP="00275E4D">
      <w:pPr>
        <w:rPr>
          <w:lang w:val="es-ES" w:eastAsia="es-CO"/>
        </w:rPr>
      </w:pPr>
    </w:p>
    <w:p w:rsidR="00336255" w:rsidRDefault="00336255" w:rsidP="00336255">
      <w:pPr>
        <w:rPr>
          <w:lang w:eastAsia="es-CO"/>
        </w:rPr>
      </w:pPr>
      <w:r>
        <w:rPr>
          <w:noProof/>
          <w:lang w:eastAsia="es-CO"/>
        </w:rPr>
        <w:drawing>
          <wp:inline distT="0" distB="0" distL="0" distR="0" wp14:anchorId="63DA1881" wp14:editId="40EAF28B">
            <wp:extent cx="6408917" cy="2962275"/>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6421175" cy="2967941"/>
                    </a:xfrm>
                    <a:prstGeom prst="rect">
                      <a:avLst/>
                    </a:prstGeom>
                    <a:noFill/>
                  </pic:spPr>
                </pic:pic>
              </a:graphicData>
            </a:graphic>
          </wp:inline>
        </w:drawing>
      </w:r>
    </w:p>
    <w:p w:rsidR="00336255" w:rsidRDefault="00336255" w:rsidP="00336255">
      <w:pPr>
        <w:rPr>
          <w:rFonts w:ascii="Arial Narrow" w:hAnsi="Arial Narrow"/>
          <w:b/>
          <w:lang w:eastAsia="es-CO"/>
        </w:rPr>
      </w:pPr>
      <w:r w:rsidRPr="00696149">
        <w:rPr>
          <w:rFonts w:ascii="Arial Narrow" w:hAnsi="Arial Narrow"/>
          <w:b/>
          <w:lang w:eastAsia="es-CO"/>
        </w:rPr>
        <w:t>Mantenimiento y Adecuación de Instalaciones</w:t>
      </w:r>
      <w:r>
        <w:rPr>
          <w:rFonts w:ascii="Arial Narrow" w:hAnsi="Arial Narrow"/>
          <w:b/>
          <w:lang w:eastAsia="es-CO"/>
        </w:rPr>
        <w:t xml:space="preserve"> </w:t>
      </w:r>
    </w:p>
    <w:p w:rsidR="005B3CAD" w:rsidRDefault="00336255" w:rsidP="00336255">
      <w:pPr>
        <w:rPr>
          <w:lang w:eastAsia="es-CO"/>
        </w:rPr>
      </w:pPr>
      <w:r w:rsidRPr="00696149">
        <w:rPr>
          <w:rFonts w:ascii="Arial Narrow" w:hAnsi="Arial Narrow"/>
          <w:b/>
          <w:lang w:eastAsia="es-CO"/>
        </w:rPr>
        <w:t>CODIGO BPIN: 2015011000208</w:t>
      </w:r>
      <w:r w:rsidRPr="00696149">
        <w:rPr>
          <w:lang w:eastAsia="es-CO"/>
        </w:rPr>
        <w:tab/>
      </w:r>
    </w:p>
    <w:p w:rsidR="00336255" w:rsidRDefault="00336255" w:rsidP="00336255">
      <w:pPr>
        <w:rPr>
          <w:lang w:eastAsia="es-CO"/>
        </w:rPr>
      </w:pPr>
      <w:r w:rsidRPr="00696149">
        <w:rPr>
          <w:lang w:eastAsia="es-CO"/>
        </w:rPr>
        <w:tab/>
      </w:r>
      <w:r w:rsidRPr="00696149">
        <w:rPr>
          <w:lang w:eastAsia="es-CO"/>
        </w:rPr>
        <w:tab/>
      </w:r>
      <w:r w:rsidRPr="00696149">
        <w:rPr>
          <w:lang w:eastAsia="es-CO"/>
        </w:rPr>
        <w:tab/>
      </w:r>
      <w:r w:rsidRPr="00696149">
        <w:rPr>
          <w:lang w:eastAsia="es-CO"/>
        </w:rPr>
        <w:tab/>
      </w:r>
      <w:r w:rsidRPr="00696149">
        <w:rPr>
          <w:lang w:eastAsia="es-CO"/>
        </w:rPr>
        <w:tab/>
      </w:r>
      <w:r w:rsidRPr="00696149">
        <w:rPr>
          <w:lang w:eastAsia="es-CO"/>
        </w:rPr>
        <w:tab/>
      </w:r>
      <w:r w:rsidRPr="00696149">
        <w:rPr>
          <w:lang w:eastAsia="es-CO"/>
        </w:rPr>
        <w:tab/>
      </w:r>
      <w:r w:rsidRPr="00696149">
        <w:rPr>
          <w:lang w:eastAsia="es-CO"/>
        </w:rPr>
        <w:tab/>
      </w:r>
    </w:p>
    <w:p w:rsidR="00336255" w:rsidRDefault="00336255" w:rsidP="00336255">
      <w:pPr>
        <w:rPr>
          <w:lang w:eastAsia="es-CO"/>
        </w:rPr>
      </w:pPr>
    </w:p>
    <w:p w:rsidR="00336255" w:rsidRDefault="00336255" w:rsidP="00336255">
      <w:pPr>
        <w:rPr>
          <w:lang w:eastAsia="es-CO"/>
        </w:rPr>
      </w:pPr>
      <w:r>
        <w:rPr>
          <w:noProof/>
          <w:lang w:eastAsia="es-CO"/>
        </w:rPr>
        <w:drawing>
          <wp:inline distT="0" distB="0" distL="0" distR="0" wp14:anchorId="106784A2" wp14:editId="6E57EEED">
            <wp:extent cx="6276340" cy="25527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6277712" cy="2553258"/>
                    </a:xfrm>
                    <a:prstGeom prst="rect">
                      <a:avLst/>
                    </a:prstGeom>
                    <a:noFill/>
                  </pic:spPr>
                </pic:pic>
              </a:graphicData>
            </a:graphic>
          </wp:inline>
        </w:drawing>
      </w:r>
    </w:p>
    <w:p w:rsidR="00336255" w:rsidRDefault="00336255" w:rsidP="00336255">
      <w:pPr>
        <w:rPr>
          <w:lang w:eastAsia="es-CO"/>
        </w:rPr>
      </w:pPr>
    </w:p>
    <w:tbl>
      <w:tblPr>
        <w:tblW w:w="5000" w:type="pct"/>
        <w:tblCellMar>
          <w:left w:w="0" w:type="dxa"/>
          <w:right w:w="0" w:type="dxa"/>
        </w:tblCellMar>
        <w:tblLook w:val="0600" w:firstRow="0" w:lastRow="0" w:firstColumn="0" w:lastColumn="0" w:noHBand="1" w:noVBand="1"/>
      </w:tblPr>
      <w:tblGrid>
        <w:gridCol w:w="2147"/>
        <w:gridCol w:w="1586"/>
        <w:gridCol w:w="6132"/>
      </w:tblGrid>
      <w:tr w:rsidR="00336255" w:rsidRPr="00696149" w:rsidTr="00322311">
        <w:trPr>
          <w:trHeight w:val="618"/>
        </w:trPr>
        <w:tc>
          <w:tcPr>
            <w:tcW w:w="1088"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6F0DAD">
            <w:pPr>
              <w:jc w:val="center"/>
              <w:rPr>
                <w:rFonts w:ascii="Arial Narrow" w:hAnsi="Arial Narrow"/>
                <w:lang w:eastAsia="es-CO"/>
              </w:rPr>
            </w:pPr>
            <w:r w:rsidRPr="00696149">
              <w:rPr>
                <w:rFonts w:ascii="Arial Narrow" w:hAnsi="Arial Narrow"/>
                <w:b/>
                <w:bCs/>
                <w:lang w:eastAsia="es-CO"/>
              </w:rPr>
              <w:t>Producto</w:t>
            </w:r>
          </w:p>
        </w:tc>
        <w:tc>
          <w:tcPr>
            <w:tcW w:w="804"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6F0DAD">
            <w:pPr>
              <w:jc w:val="center"/>
              <w:rPr>
                <w:rFonts w:ascii="Arial Narrow" w:hAnsi="Arial Narrow"/>
                <w:lang w:eastAsia="es-CO"/>
              </w:rPr>
            </w:pPr>
            <w:r w:rsidRPr="00696149">
              <w:rPr>
                <w:rFonts w:ascii="Arial Narrow" w:hAnsi="Arial Narrow"/>
                <w:b/>
                <w:bCs/>
                <w:lang w:eastAsia="es-CO"/>
              </w:rPr>
              <w:t>Compromiso</w:t>
            </w:r>
          </w:p>
        </w:tc>
        <w:tc>
          <w:tcPr>
            <w:tcW w:w="3108"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6F0DAD">
            <w:pPr>
              <w:jc w:val="center"/>
              <w:rPr>
                <w:rFonts w:ascii="Arial Narrow" w:hAnsi="Arial Narrow"/>
                <w:lang w:eastAsia="es-CO"/>
              </w:rPr>
            </w:pPr>
            <w:r w:rsidRPr="00696149">
              <w:rPr>
                <w:rFonts w:ascii="Arial Narrow" w:hAnsi="Arial Narrow"/>
                <w:b/>
                <w:bCs/>
                <w:lang w:eastAsia="es-CO"/>
              </w:rPr>
              <w:t>Observaciones</w:t>
            </w:r>
          </w:p>
        </w:tc>
      </w:tr>
      <w:tr w:rsidR="00336255" w:rsidRPr="00696149" w:rsidTr="00322311">
        <w:trPr>
          <w:trHeight w:val="2051"/>
        </w:trPr>
        <w:tc>
          <w:tcPr>
            <w:tcW w:w="1088"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rPr>
                <w:rFonts w:ascii="Arial Narrow" w:hAnsi="Arial Narrow"/>
                <w:lang w:eastAsia="es-CO"/>
              </w:rPr>
            </w:pPr>
            <w:r w:rsidRPr="00696149">
              <w:rPr>
                <w:rFonts w:ascii="Arial Narrow" w:hAnsi="Arial Narrow"/>
                <w:lang w:eastAsia="es-CO"/>
              </w:rPr>
              <w:t>Infraestructura adecuada.</w:t>
            </w:r>
          </w:p>
        </w:tc>
        <w:tc>
          <w:tcPr>
            <w:tcW w:w="80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rPr>
                <w:rFonts w:ascii="Arial Narrow" w:hAnsi="Arial Narrow"/>
                <w:lang w:eastAsia="es-CO"/>
              </w:rPr>
            </w:pPr>
            <w:r w:rsidRPr="00696149">
              <w:rPr>
                <w:rFonts w:ascii="Arial Narrow" w:hAnsi="Arial Narrow"/>
                <w:lang w:eastAsia="es-CO"/>
              </w:rPr>
              <w:t xml:space="preserve"> $ 6.100 </w:t>
            </w:r>
          </w:p>
        </w:tc>
        <w:tc>
          <w:tcPr>
            <w:tcW w:w="3108"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6F0DAD">
            <w:pPr>
              <w:jc w:val="both"/>
              <w:rPr>
                <w:rFonts w:ascii="Arial Narrow" w:hAnsi="Arial Narrow"/>
                <w:lang w:eastAsia="es-CO"/>
              </w:rPr>
            </w:pPr>
            <w:r w:rsidRPr="00696149">
              <w:rPr>
                <w:rFonts w:ascii="Arial Narrow" w:hAnsi="Arial Narrow"/>
                <w:lang w:eastAsia="es-CO"/>
              </w:rPr>
              <w:t>Modernización y puesta en funcionamiento de la primera fase de central de gases medicinales, diseños, construcción y dotación de todos los ambientes y áreas que conforman la unidad de cuidados especiales, adecuación y mantenimiento del área de hospitalización quinto piso, del servicio de trasplantes y sus áreas complementarias, del servicio de terapia y cubiertas exteriores, de las áreas de bienestar del servicio de lavandería y mantenimiento preventivo de las áreas de hospitalización del décimo piso.</w:t>
            </w:r>
          </w:p>
        </w:tc>
      </w:tr>
      <w:tr w:rsidR="00336255" w:rsidRPr="00696149" w:rsidTr="00322311">
        <w:trPr>
          <w:trHeight w:val="678"/>
        </w:trPr>
        <w:tc>
          <w:tcPr>
            <w:tcW w:w="1088"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rPr>
                <w:rFonts w:ascii="Arial Narrow" w:hAnsi="Arial Narrow"/>
                <w:lang w:eastAsia="es-CO"/>
              </w:rPr>
            </w:pPr>
            <w:r w:rsidRPr="00696149">
              <w:rPr>
                <w:rFonts w:ascii="Arial Narrow" w:hAnsi="Arial Narrow"/>
                <w:lang w:eastAsia="es-CO"/>
              </w:rPr>
              <w:t xml:space="preserve">Sistema </w:t>
            </w:r>
            <w:r w:rsidR="006F0DAD" w:rsidRPr="00696149">
              <w:rPr>
                <w:rFonts w:ascii="Arial Narrow" w:hAnsi="Arial Narrow"/>
                <w:lang w:eastAsia="es-CO"/>
              </w:rPr>
              <w:t>Eléctrico</w:t>
            </w:r>
            <w:r w:rsidRPr="00696149">
              <w:rPr>
                <w:rFonts w:ascii="Arial Narrow" w:hAnsi="Arial Narrow"/>
                <w:lang w:eastAsia="es-CO"/>
              </w:rPr>
              <w:t>.</w:t>
            </w:r>
          </w:p>
        </w:tc>
        <w:tc>
          <w:tcPr>
            <w:tcW w:w="80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rPr>
                <w:rFonts w:ascii="Arial Narrow" w:hAnsi="Arial Narrow"/>
                <w:lang w:eastAsia="es-CO"/>
              </w:rPr>
            </w:pPr>
            <w:r w:rsidRPr="00696149">
              <w:rPr>
                <w:rFonts w:ascii="Arial Narrow" w:hAnsi="Arial Narrow"/>
                <w:lang w:eastAsia="es-CO"/>
              </w:rPr>
              <w:t xml:space="preserve"> $ 5.400 </w:t>
            </w:r>
          </w:p>
        </w:tc>
        <w:tc>
          <w:tcPr>
            <w:tcW w:w="3108"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6F0DAD">
            <w:pPr>
              <w:jc w:val="both"/>
              <w:rPr>
                <w:rFonts w:ascii="Arial Narrow" w:hAnsi="Arial Narrow"/>
                <w:lang w:eastAsia="es-CO"/>
              </w:rPr>
            </w:pPr>
            <w:r w:rsidRPr="00696149">
              <w:rPr>
                <w:rFonts w:ascii="Arial Narrow" w:hAnsi="Arial Narrow"/>
                <w:lang w:eastAsia="es-CO"/>
              </w:rPr>
              <w:t>Modernización y automatización de la subestación eléctrica de media y baja tensión para el fortalecimiento del sistema eléctrico.</w:t>
            </w:r>
          </w:p>
        </w:tc>
      </w:tr>
      <w:tr w:rsidR="00336255" w:rsidRPr="00696149" w:rsidTr="00322311">
        <w:trPr>
          <w:trHeight w:val="702"/>
        </w:trPr>
        <w:tc>
          <w:tcPr>
            <w:tcW w:w="1088"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rPr>
                <w:rFonts w:ascii="Arial Narrow" w:hAnsi="Arial Narrow"/>
                <w:lang w:eastAsia="es-CO"/>
              </w:rPr>
            </w:pPr>
            <w:r w:rsidRPr="00696149">
              <w:rPr>
                <w:rFonts w:ascii="Arial Narrow" w:hAnsi="Arial Narrow"/>
                <w:lang w:eastAsia="es-CO"/>
              </w:rPr>
              <w:t>Sistema contra incendios.</w:t>
            </w:r>
          </w:p>
        </w:tc>
        <w:tc>
          <w:tcPr>
            <w:tcW w:w="80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rPr>
                <w:rFonts w:ascii="Arial Narrow" w:hAnsi="Arial Narrow"/>
                <w:lang w:eastAsia="es-CO"/>
              </w:rPr>
            </w:pPr>
            <w:r w:rsidRPr="00696149">
              <w:rPr>
                <w:rFonts w:ascii="Arial Narrow" w:hAnsi="Arial Narrow"/>
                <w:lang w:eastAsia="es-CO"/>
              </w:rPr>
              <w:t xml:space="preserve"> $ 350 </w:t>
            </w:r>
          </w:p>
        </w:tc>
        <w:tc>
          <w:tcPr>
            <w:tcW w:w="3108"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6F0DAD">
            <w:pPr>
              <w:jc w:val="both"/>
              <w:rPr>
                <w:rFonts w:ascii="Arial Narrow" w:hAnsi="Arial Narrow"/>
                <w:lang w:eastAsia="es-CO"/>
              </w:rPr>
            </w:pPr>
            <w:r w:rsidRPr="00696149">
              <w:rPr>
                <w:rFonts w:ascii="Arial Narrow" w:hAnsi="Arial Narrow"/>
                <w:lang w:eastAsia="es-CO"/>
              </w:rPr>
              <w:t>Construcción del sistema de detección y redes contra incendio del edificio Imágenes Diagnósticas</w:t>
            </w:r>
          </w:p>
        </w:tc>
      </w:tr>
      <w:tr w:rsidR="00336255" w:rsidRPr="00696149" w:rsidTr="00322311">
        <w:trPr>
          <w:trHeight w:val="498"/>
        </w:trPr>
        <w:tc>
          <w:tcPr>
            <w:tcW w:w="1088"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rPr>
                <w:rFonts w:ascii="Arial Narrow" w:hAnsi="Arial Narrow"/>
                <w:lang w:eastAsia="es-CO"/>
              </w:rPr>
            </w:pPr>
            <w:r w:rsidRPr="00696149">
              <w:rPr>
                <w:rFonts w:ascii="Arial Narrow" w:hAnsi="Arial Narrow"/>
                <w:lang w:eastAsia="es-CO"/>
              </w:rPr>
              <w:t>Seguridad interna y perimetral.</w:t>
            </w:r>
          </w:p>
        </w:tc>
        <w:tc>
          <w:tcPr>
            <w:tcW w:w="80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rPr>
                <w:rFonts w:ascii="Arial Narrow" w:hAnsi="Arial Narrow"/>
                <w:lang w:eastAsia="es-CO"/>
              </w:rPr>
            </w:pPr>
            <w:r w:rsidRPr="00696149">
              <w:rPr>
                <w:rFonts w:ascii="Arial Narrow" w:hAnsi="Arial Narrow"/>
                <w:lang w:eastAsia="es-CO"/>
              </w:rPr>
              <w:t xml:space="preserve"> $ 250 </w:t>
            </w:r>
          </w:p>
        </w:tc>
        <w:tc>
          <w:tcPr>
            <w:tcW w:w="3108"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6F0DAD">
            <w:pPr>
              <w:jc w:val="both"/>
              <w:rPr>
                <w:rFonts w:ascii="Arial Narrow" w:hAnsi="Arial Narrow"/>
                <w:lang w:eastAsia="es-CO"/>
              </w:rPr>
            </w:pPr>
            <w:r w:rsidRPr="00696149">
              <w:rPr>
                <w:rFonts w:ascii="Arial Narrow" w:hAnsi="Arial Narrow"/>
                <w:lang w:eastAsia="es-CO"/>
              </w:rPr>
              <w:t xml:space="preserve"> Modernización del sistema de estacionamiento  para visitantes </w:t>
            </w:r>
          </w:p>
        </w:tc>
      </w:tr>
    </w:tbl>
    <w:p w:rsidR="00336255" w:rsidRDefault="00336255" w:rsidP="00336255">
      <w:pPr>
        <w:rPr>
          <w:lang w:eastAsia="es-CO"/>
        </w:rPr>
      </w:pPr>
    </w:p>
    <w:p w:rsidR="00336255" w:rsidRDefault="00336255" w:rsidP="00336255">
      <w:pPr>
        <w:rPr>
          <w:lang w:eastAsia="es-CO"/>
        </w:rPr>
      </w:pPr>
      <w:r w:rsidRPr="00696149">
        <w:rPr>
          <w:lang w:eastAsia="es-CO"/>
        </w:rPr>
        <w:tab/>
      </w:r>
    </w:p>
    <w:p w:rsidR="005B3CAD" w:rsidRDefault="005B3CAD" w:rsidP="00336255">
      <w:pPr>
        <w:rPr>
          <w:lang w:eastAsia="es-CO"/>
        </w:rPr>
      </w:pPr>
    </w:p>
    <w:p w:rsidR="00336255" w:rsidRDefault="00336255" w:rsidP="00336255">
      <w:pPr>
        <w:rPr>
          <w:rFonts w:ascii="Arial Narrow" w:hAnsi="Arial Narrow"/>
          <w:b/>
          <w:lang w:eastAsia="es-CO"/>
        </w:rPr>
      </w:pPr>
      <w:r>
        <w:rPr>
          <w:rFonts w:ascii="Arial Narrow" w:hAnsi="Arial Narrow"/>
          <w:b/>
          <w:lang w:eastAsia="es-CO"/>
        </w:rPr>
        <w:t>Mantenimiento Mayor de Equipos</w:t>
      </w:r>
    </w:p>
    <w:p w:rsidR="00336255" w:rsidRPr="00696149" w:rsidRDefault="00336255" w:rsidP="00336255">
      <w:pPr>
        <w:rPr>
          <w:rFonts w:ascii="Arial Narrow" w:hAnsi="Arial Narrow"/>
          <w:b/>
          <w:lang w:eastAsia="es-CO"/>
        </w:rPr>
      </w:pPr>
      <w:r w:rsidRPr="00696149">
        <w:rPr>
          <w:rFonts w:ascii="Arial Narrow" w:hAnsi="Arial Narrow"/>
          <w:b/>
          <w:lang w:eastAsia="es-CO"/>
        </w:rPr>
        <w:t>CODIGO BPIN: 1100000960000</w:t>
      </w:r>
      <w:r w:rsidRPr="00696149">
        <w:rPr>
          <w:rFonts w:ascii="Arial Narrow" w:hAnsi="Arial Narrow"/>
          <w:b/>
          <w:lang w:eastAsia="es-CO"/>
        </w:rPr>
        <w:tab/>
      </w:r>
      <w:r w:rsidRPr="00696149">
        <w:rPr>
          <w:rFonts w:ascii="Arial Narrow" w:hAnsi="Arial Narrow"/>
          <w:b/>
          <w:lang w:eastAsia="es-CO"/>
        </w:rPr>
        <w:tab/>
      </w:r>
      <w:r w:rsidRPr="00696149">
        <w:rPr>
          <w:rFonts w:ascii="Arial Narrow" w:hAnsi="Arial Narrow"/>
          <w:b/>
          <w:lang w:eastAsia="es-CO"/>
        </w:rPr>
        <w:tab/>
      </w:r>
      <w:r w:rsidRPr="00696149">
        <w:rPr>
          <w:rFonts w:ascii="Arial Narrow" w:hAnsi="Arial Narrow"/>
          <w:b/>
          <w:lang w:eastAsia="es-CO"/>
        </w:rPr>
        <w:tab/>
      </w:r>
      <w:r w:rsidRPr="00696149">
        <w:rPr>
          <w:rFonts w:ascii="Arial Narrow" w:hAnsi="Arial Narrow"/>
          <w:b/>
          <w:lang w:eastAsia="es-CO"/>
        </w:rPr>
        <w:tab/>
      </w:r>
      <w:r w:rsidRPr="00696149">
        <w:rPr>
          <w:rFonts w:ascii="Arial Narrow" w:hAnsi="Arial Narrow"/>
          <w:b/>
          <w:lang w:eastAsia="es-CO"/>
        </w:rPr>
        <w:tab/>
      </w:r>
      <w:r w:rsidRPr="00696149">
        <w:rPr>
          <w:rFonts w:ascii="Arial Narrow" w:hAnsi="Arial Narrow"/>
          <w:b/>
          <w:lang w:eastAsia="es-CO"/>
        </w:rPr>
        <w:tab/>
      </w:r>
      <w:r w:rsidRPr="00696149">
        <w:rPr>
          <w:rFonts w:ascii="Arial Narrow" w:hAnsi="Arial Narrow"/>
          <w:b/>
          <w:lang w:eastAsia="es-CO"/>
        </w:rPr>
        <w:tab/>
      </w:r>
      <w:r w:rsidRPr="00696149">
        <w:rPr>
          <w:rFonts w:ascii="Arial Narrow" w:hAnsi="Arial Narrow"/>
          <w:b/>
          <w:lang w:eastAsia="es-CO"/>
        </w:rPr>
        <w:tab/>
      </w:r>
      <w:r w:rsidRPr="00696149">
        <w:rPr>
          <w:rFonts w:ascii="Arial Narrow" w:hAnsi="Arial Narrow"/>
          <w:b/>
          <w:lang w:eastAsia="es-CO"/>
        </w:rPr>
        <w:tab/>
      </w:r>
    </w:p>
    <w:p w:rsidR="00336255" w:rsidRDefault="00336255" w:rsidP="00336255">
      <w:pPr>
        <w:rPr>
          <w:rFonts w:ascii="Arial Narrow" w:hAnsi="Arial Narrow"/>
          <w:b/>
          <w:lang w:eastAsia="es-CO"/>
        </w:rPr>
      </w:pPr>
      <w:r>
        <w:rPr>
          <w:rFonts w:ascii="Arial Narrow" w:hAnsi="Arial Narrow"/>
          <w:b/>
          <w:noProof/>
          <w:lang w:eastAsia="es-CO"/>
        </w:rPr>
        <w:drawing>
          <wp:inline distT="0" distB="0" distL="0" distR="0" wp14:anchorId="61DD0046" wp14:editId="7660614E">
            <wp:extent cx="6248400" cy="289560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6257979" cy="2900039"/>
                    </a:xfrm>
                    <a:prstGeom prst="rect">
                      <a:avLst/>
                    </a:prstGeom>
                    <a:noFill/>
                  </pic:spPr>
                </pic:pic>
              </a:graphicData>
            </a:graphic>
          </wp:inline>
        </w:drawing>
      </w:r>
    </w:p>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tbl>
      <w:tblPr>
        <w:tblW w:w="5000" w:type="pct"/>
        <w:tblCellMar>
          <w:left w:w="0" w:type="dxa"/>
          <w:right w:w="0" w:type="dxa"/>
        </w:tblCellMar>
        <w:tblLook w:val="0600" w:firstRow="0" w:lastRow="0" w:firstColumn="0" w:lastColumn="0" w:noHBand="1" w:noVBand="1"/>
      </w:tblPr>
      <w:tblGrid>
        <w:gridCol w:w="2322"/>
        <w:gridCol w:w="2198"/>
        <w:gridCol w:w="5345"/>
      </w:tblGrid>
      <w:tr w:rsidR="00336255" w:rsidRPr="00696149" w:rsidTr="00322311">
        <w:trPr>
          <w:trHeight w:val="611"/>
          <w:tblHeader/>
        </w:trPr>
        <w:tc>
          <w:tcPr>
            <w:tcW w:w="1177"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32"/>
                <w:lang w:eastAsia="es-CO"/>
              </w:rPr>
              <w:t>Producto</w:t>
            </w:r>
          </w:p>
        </w:tc>
        <w:tc>
          <w:tcPr>
            <w:tcW w:w="1114"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32"/>
                <w:lang w:eastAsia="es-CO"/>
              </w:rPr>
              <w:t xml:space="preserve"> Compromiso </w:t>
            </w:r>
          </w:p>
        </w:tc>
        <w:tc>
          <w:tcPr>
            <w:tcW w:w="2710"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32"/>
                <w:lang w:eastAsia="es-CO"/>
              </w:rPr>
              <w:t xml:space="preserve"> Observaciones </w:t>
            </w:r>
          </w:p>
        </w:tc>
      </w:tr>
      <w:tr w:rsidR="00336255" w:rsidRPr="00696149" w:rsidTr="00322311">
        <w:trPr>
          <w:trHeight w:val="1865"/>
        </w:trPr>
        <w:tc>
          <w:tcPr>
            <w:tcW w:w="1177"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Mantenimiento equipos de diagnóstico</w:t>
            </w:r>
          </w:p>
        </w:tc>
        <w:tc>
          <w:tcPr>
            <w:tcW w:w="111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 xml:space="preserve"> $ 1.773 </w:t>
            </w:r>
          </w:p>
        </w:tc>
        <w:tc>
          <w:tcPr>
            <w:tcW w:w="2710"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 xml:space="preserve">Mantenimiento preventivo y </w:t>
            </w:r>
            <w:r w:rsidR="006F0DAD" w:rsidRPr="00696149">
              <w:rPr>
                <w:rFonts w:ascii="Arial Narrow" w:eastAsia="Times New Roman" w:hAnsi="Arial Narrow" w:cs="Arial"/>
                <w:color w:val="000000"/>
                <w:kern w:val="24"/>
                <w:szCs w:val="32"/>
                <w:lang w:eastAsia="es-CO"/>
              </w:rPr>
              <w:t>los correctivos</w:t>
            </w:r>
            <w:r w:rsidRPr="00696149">
              <w:rPr>
                <w:rFonts w:ascii="Arial Narrow" w:eastAsia="Times New Roman" w:hAnsi="Arial Narrow" w:cs="Arial"/>
                <w:color w:val="000000"/>
                <w:kern w:val="24"/>
                <w:szCs w:val="32"/>
                <w:lang w:eastAsia="es-CO"/>
              </w:rPr>
              <w:t xml:space="preserve"> incluidos repuestos para los equipos de los servicios de salas de cirugía, consulta externa, fisiatría, oftalmología, cirugía plástica, patología, laboratorio clínico, imágenes Diagnosticas y Urgencias, fisiatría, Otorrinolaringología, Patología, Central de Esterilización, Gastroenterología, Coloproctologia, Salas de Cirugía y Neumología.  </w:t>
            </w:r>
          </w:p>
        </w:tc>
      </w:tr>
      <w:tr w:rsidR="00336255" w:rsidRPr="00696149" w:rsidTr="00322311">
        <w:trPr>
          <w:trHeight w:val="865"/>
        </w:trPr>
        <w:tc>
          <w:tcPr>
            <w:tcW w:w="1177"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Mantenimiento equipos clínicos</w:t>
            </w:r>
          </w:p>
        </w:tc>
        <w:tc>
          <w:tcPr>
            <w:tcW w:w="111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 xml:space="preserve"> $ 26 </w:t>
            </w:r>
          </w:p>
        </w:tc>
        <w:tc>
          <w:tcPr>
            <w:tcW w:w="2710"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Mantenimiento preventivo y los correctivos que sean  necesarios  incluido repuestos originales para los equipos  del servicio de patología, y salas de cirugía</w:t>
            </w:r>
          </w:p>
        </w:tc>
      </w:tr>
      <w:tr w:rsidR="00336255" w:rsidRPr="00696149" w:rsidTr="00322311">
        <w:trPr>
          <w:trHeight w:val="814"/>
        </w:trPr>
        <w:tc>
          <w:tcPr>
            <w:tcW w:w="1177"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Calibración de equipos biomédicos</w:t>
            </w:r>
          </w:p>
        </w:tc>
        <w:tc>
          <w:tcPr>
            <w:tcW w:w="111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 xml:space="preserve"> $ 131 </w:t>
            </w:r>
          </w:p>
        </w:tc>
        <w:tc>
          <w:tcPr>
            <w:tcW w:w="2710"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 xml:space="preserve">Calibración de equipos patrón, equipos biomédicos y validación de la cadena de frio de los diferentes  servicios </w:t>
            </w:r>
          </w:p>
        </w:tc>
      </w:tr>
      <w:tr w:rsidR="00336255" w:rsidRPr="00696149" w:rsidTr="00322311">
        <w:trPr>
          <w:trHeight w:val="1421"/>
        </w:trPr>
        <w:tc>
          <w:tcPr>
            <w:tcW w:w="1177"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Mantenimiento equipos de tratamiento y mantenimiento de la vida</w:t>
            </w:r>
          </w:p>
        </w:tc>
        <w:tc>
          <w:tcPr>
            <w:tcW w:w="111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 xml:space="preserve"> $ 930 </w:t>
            </w:r>
          </w:p>
        </w:tc>
        <w:tc>
          <w:tcPr>
            <w:tcW w:w="2710"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Mantenimiento preventivo y los correctivos que sean necesarios incluidos repuestos  originales nuevos para los equipos de los servicios de UCIS, unidad de cuidado intensivo pediátrico, salas de cirugía, neumología,  terapia respiratoria, laboratorio clínico, patología y servicio de otorrinolaringología.</w:t>
            </w:r>
          </w:p>
        </w:tc>
      </w:tr>
      <w:tr w:rsidR="00336255" w:rsidRPr="00696149" w:rsidTr="00322311">
        <w:trPr>
          <w:trHeight w:val="1963"/>
        </w:trPr>
        <w:tc>
          <w:tcPr>
            <w:tcW w:w="1177"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tcPr>
          <w:p w:rsidR="00336255" w:rsidRPr="00696149" w:rsidRDefault="00336255" w:rsidP="00322311">
            <w:pPr>
              <w:jc w:val="both"/>
              <w:textAlignment w:val="center"/>
              <w:rPr>
                <w:rFonts w:ascii="Arial Narrow" w:eastAsia="Times New Roman" w:hAnsi="Arial Narrow" w:cs="Arial"/>
                <w:color w:val="000000"/>
                <w:kern w:val="24"/>
                <w:szCs w:val="32"/>
                <w:lang w:eastAsia="es-CO"/>
              </w:rPr>
            </w:pPr>
            <w:r w:rsidRPr="00696149">
              <w:rPr>
                <w:rFonts w:ascii="Arial Narrow" w:eastAsia="Times New Roman" w:hAnsi="Arial Narrow" w:cs="Arial"/>
                <w:color w:val="000000"/>
                <w:kern w:val="24"/>
                <w:szCs w:val="32"/>
                <w:lang w:eastAsia="es-CO"/>
              </w:rPr>
              <w:t>Mantenimiento equipo industrial</w:t>
            </w:r>
          </w:p>
          <w:p w:rsidR="00336255" w:rsidRPr="00696149" w:rsidRDefault="00336255" w:rsidP="00322311">
            <w:pPr>
              <w:jc w:val="both"/>
              <w:textAlignment w:val="center"/>
              <w:rPr>
                <w:rFonts w:ascii="Arial Narrow" w:eastAsia="Times New Roman" w:hAnsi="Arial Narrow" w:cs="Arial"/>
                <w:color w:val="000000"/>
                <w:kern w:val="24"/>
                <w:szCs w:val="32"/>
                <w:lang w:eastAsia="es-CO"/>
              </w:rPr>
            </w:pPr>
          </w:p>
        </w:tc>
        <w:tc>
          <w:tcPr>
            <w:tcW w:w="111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tcPr>
          <w:p w:rsidR="00336255" w:rsidRPr="00696149" w:rsidRDefault="00336255" w:rsidP="00322311">
            <w:pPr>
              <w:jc w:val="right"/>
              <w:textAlignment w:val="center"/>
              <w:rPr>
                <w:rFonts w:ascii="Arial Narrow" w:eastAsia="Times New Roman" w:hAnsi="Arial Narrow" w:cs="Arial"/>
                <w:color w:val="000000"/>
                <w:kern w:val="24"/>
                <w:szCs w:val="32"/>
                <w:lang w:eastAsia="es-CO"/>
              </w:rPr>
            </w:pPr>
            <w:r w:rsidRPr="00696149">
              <w:rPr>
                <w:rFonts w:ascii="Arial Narrow" w:eastAsia="Times New Roman" w:hAnsi="Arial Narrow" w:cs="Arial"/>
                <w:color w:val="000000"/>
                <w:kern w:val="24"/>
                <w:szCs w:val="32"/>
                <w:lang w:eastAsia="es-CO"/>
              </w:rPr>
              <w:t>$ 2.100</w:t>
            </w:r>
          </w:p>
        </w:tc>
        <w:tc>
          <w:tcPr>
            <w:tcW w:w="2710"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tcPr>
          <w:p w:rsidR="00336255" w:rsidRPr="00696149" w:rsidRDefault="00336255" w:rsidP="00322311">
            <w:pPr>
              <w:jc w:val="both"/>
              <w:textAlignment w:val="center"/>
              <w:rPr>
                <w:rFonts w:ascii="Arial Narrow" w:eastAsia="Times New Roman" w:hAnsi="Arial Narrow" w:cs="Arial"/>
                <w:color w:val="000000"/>
                <w:kern w:val="24"/>
                <w:szCs w:val="32"/>
                <w:lang w:eastAsia="es-CO"/>
              </w:rPr>
            </w:pPr>
            <w:r w:rsidRPr="00696149">
              <w:rPr>
                <w:rFonts w:ascii="Arial Narrow" w:eastAsia="Times New Roman" w:hAnsi="Arial Narrow" w:cs="Arial"/>
                <w:color w:val="000000"/>
                <w:kern w:val="24"/>
                <w:szCs w:val="32"/>
                <w:lang w:eastAsia="es-CO"/>
              </w:rPr>
              <w:t>Mantenimiento preventivo y correctivo necesarios para los equipos de refrigeración,  congelación,  ultra congelación y cuartos fríos, del  área de Calderas, de los ocho (8) ascensores de pasajeros y nueve (9) ascensores de carga, del equipo moto generador con capacidad de 1000KW marca CUMMINS  ubicado en la planta eléctrica de emergencia, del sistema de vacío marca KAESER, del sistema de aires acondicionados, del sistema de correo neumático marca SWISSLOG, de los sistemas interrumpibles de potencia (UPS), al sistema de distribución de agua potable o sistema hidrosanitario, autoclaves y el mantenimiento para los cilindros de oxigeno tipo  H,D,E,M,  reguladores de oxígeno</w:t>
            </w:r>
          </w:p>
        </w:tc>
      </w:tr>
    </w:tbl>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77462C" w:rsidRDefault="0077462C" w:rsidP="00336255">
      <w:pPr>
        <w:rPr>
          <w:rFonts w:ascii="Arial Narrow" w:hAnsi="Arial Narrow"/>
          <w:b/>
          <w:lang w:eastAsia="es-CO"/>
        </w:rPr>
      </w:pPr>
    </w:p>
    <w:p w:rsidR="0077462C" w:rsidRDefault="0077462C" w:rsidP="00336255">
      <w:pPr>
        <w:rPr>
          <w:rFonts w:ascii="Arial Narrow" w:hAnsi="Arial Narrow"/>
          <w:b/>
          <w:lang w:eastAsia="es-CO"/>
        </w:rPr>
      </w:pPr>
    </w:p>
    <w:p w:rsidR="00336255" w:rsidRDefault="00336255" w:rsidP="00336255">
      <w:pPr>
        <w:rPr>
          <w:rFonts w:ascii="Arial Narrow" w:hAnsi="Arial Narrow"/>
          <w:b/>
          <w:lang w:eastAsia="es-CO"/>
        </w:rPr>
      </w:pPr>
      <w:r>
        <w:rPr>
          <w:rFonts w:ascii="Arial Narrow" w:hAnsi="Arial Narrow"/>
          <w:b/>
          <w:lang w:eastAsia="es-CO"/>
        </w:rPr>
        <w:t xml:space="preserve">Adquisición Dotación y </w:t>
      </w:r>
      <w:r w:rsidRPr="00696149">
        <w:rPr>
          <w:rFonts w:ascii="Arial Narrow" w:hAnsi="Arial Narrow"/>
          <w:b/>
          <w:lang w:eastAsia="es-CO"/>
        </w:rPr>
        <w:t xml:space="preserve">Adecuación Equipo Médico </w:t>
      </w:r>
      <w:r>
        <w:rPr>
          <w:rFonts w:ascii="Arial Narrow" w:hAnsi="Arial Narrow"/>
          <w:b/>
          <w:lang w:eastAsia="es-CO"/>
        </w:rPr>
        <w:t>e</w:t>
      </w:r>
      <w:r w:rsidRPr="00696149">
        <w:rPr>
          <w:rFonts w:ascii="Arial Narrow" w:hAnsi="Arial Narrow"/>
          <w:b/>
          <w:lang w:eastAsia="es-CO"/>
        </w:rPr>
        <w:t xml:space="preserve"> Instrumental Quirúrgico</w:t>
      </w:r>
    </w:p>
    <w:p w:rsidR="00336255" w:rsidRDefault="00336255" w:rsidP="00336255">
      <w:pPr>
        <w:rPr>
          <w:rFonts w:ascii="Arial Narrow" w:hAnsi="Arial Narrow"/>
          <w:b/>
          <w:lang w:eastAsia="es-CO"/>
        </w:rPr>
      </w:pPr>
      <w:r w:rsidRPr="00696149">
        <w:rPr>
          <w:rFonts w:ascii="Arial Narrow" w:hAnsi="Arial Narrow"/>
          <w:b/>
          <w:lang w:eastAsia="es-CO"/>
        </w:rPr>
        <w:t>CODIGO BPIN: 2015011000285</w:t>
      </w:r>
      <w:r w:rsidRPr="00696149">
        <w:rPr>
          <w:rFonts w:ascii="Arial Narrow" w:hAnsi="Arial Narrow"/>
          <w:b/>
          <w:lang w:eastAsia="es-CO"/>
        </w:rPr>
        <w:tab/>
      </w:r>
    </w:p>
    <w:p w:rsidR="00336255" w:rsidRDefault="00336255" w:rsidP="00336255">
      <w:pPr>
        <w:rPr>
          <w:rFonts w:ascii="Arial Narrow" w:hAnsi="Arial Narrow"/>
          <w:b/>
          <w:lang w:eastAsia="es-CO"/>
        </w:rPr>
      </w:pPr>
      <w:r>
        <w:rPr>
          <w:rFonts w:ascii="Arial Narrow" w:hAnsi="Arial Narrow"/>
          <w:b/>
          <w:noProof/>
          <w:lang w:eastAsia="es-CO"/>
        </w:rPr>
        <w:drawing>
          <wp:inline distT="0" distB="0" distL="0" distR="0" wp14:anchorId="05733DCA" wp14:editId="31161DD0">
            <wp:extent cx="6457950" cy="2543174"/>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l="1615"/>
                    <a:stretch/>
                  </pic:blipFill>
                  <pic:spPr bwMode="auto">
                    <a:xfrm>
                      <a:off x="0" y="0"/>
                      <a:ext cx="6468079" cy="2547163"/>
                    </a:xfrm>
                    <a:prstGeom prst="rect">
                      <a:avLst/>
                    </a:prstGeom>
                    <a:noFill/>
                    <a:ln>
                      <a:noFill/>
                    </a:ln>
                    <a:extLst>
                      <a:ext uri="{53640926-AAD7-44D8-BBD7-CCE9431645EC}">
                        <a14:shadowObscured xmlns:a14="http://schemas.microsoft.com/office/drawing/2010/main"/>
                      </a:ext>
                    </a:extLst>
                  </pic:spPr>
                </pic:pic>
              </a:graphicData>
            </a:graphic>
          </wp:inline>
        </w:drawing>
      </w:r>
    </w:p>
    <w:p w:rsidR="005B3CAD" w:rsidRDefault="005B3CAD" w:rsidP="00336255">
      <w:pPr>
        <w:rPr>
          <w:rFonts w:ascii="Arial Narrow" w:hAnsi="Arial Narrow"/>
          <w:b/>
          <w:lang w:eastAsia="es-CO"/>
        </w:rPr>
      </w:pPr>
    </w:p>
    <w:p w:rsidR="00336255" w:rsidRDefault="00336255" w:rsidP="00336255">
      <w:pPr>
        <w:rPr>
          <w:rFonts w:ascii="Arial Narrow" w:hAnsi="Arial Narrow"/>
          <w:b/>
          <w:lang w:eastAsia="es-CO"/>
        </w:rPr>
      </w:pPr>
    </w:p>
    <w:tbl>
      <w:tblPr>
        <w:tblW w:w="5000" w:type="pct"/>
        <w:tblCellMar>
          <w:left w:w="0" w:type="dxa"/>
          <w:right w:w="0" w:type="dxa"/>
        </w:tblCellMar>
        <w:tblLook w:val="0600" w:firstRow="0" w:lastRow="0" w:firstColumn="0" w:lastColumn="0" w:noHBand="1" w:noVBand="1"/>
      </w:tblPr>
      <w:tblGrid>
        <w:gridCol w:w="2342"/>
        <w:gridCol w:w="1480"/>
        <w:gridCol w:w="6043"/>
      </w:tblGrid>
      <w:tr w:rsidR="00336255" w:rsidRPr="00696149" w:rsidTr="00322311">
        <w:trPr>
          <w:trHeight w:val="460"/>
        </w:trPr>
        <w:tc>
          <w:tcPr>
            <w:tcW w:w="1187"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32"/>
                <w:lang w:eastAsia="es-CO"/>
              </w:rPr>
              <w:t>Producto</w:t>
            </w:r>
          </w:p>
        </w:tc>
        <w:tc>
          <w:tcPr>
            <w:tcW w:w="750"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32"/>
                <w:lang w:eastAsia="es-CO"/>
              </w:rPr>
              <w:t xml:space="preserve"> Compromiso </w:t>
            </w:r>
          </w:p>
        </w:tc>
        <w:tc>
          <w:tcPr>
            <w:tcW w:w="3063"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32"/>
                <w:lang w:eastAsia="es-CO"/>
              </w:rPr>
              <w:t xml:space="preserve"> Observaciones </w:t>
            </w:r>
          </w:p>
        </w:tc>
      </w:tr>
      <w:tr w:rsidR="00336255" w:rsidRPr="00696149" w:rsidTr="00322311">
        <w:trPr>
          <w:trHeight w:val="1233"/>
        </w:trPr>
        <w:tc>
          <w:tcPr>
            <w:tcW w:w="1187"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Equipos Médicos.</w:t>
            </w:r>
          </w:p>
        </w:tc>
        <w:tc>
          <w:tcPr>
            <w:tcW w:w="750"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 xml:space="preserve"> $ 3.318 </w:t>
            </w:r>
          </w:p>
        </w:tc>
        <w:tc>
          <w:tcPr>
            <w:tcW w:w="3063"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Adquisición, preinstalación y puesta en funcionamiento de los equipos biomédicos con destino a los diferentes servicios (Salas de Cirugía, neumología, cardiovascular, hemodinámica, electrofisiología, oftalmología, urología)</w:t>
            </w:r>
          </w:p>
        </w:tc>
      </w:tr>
      <w:tr w:rsidR="00336255" w:rsidRPr="00696149" w:rsidTr="00322311">
        <w:trPr>
          <w:trHeight w:val="774"/>
        </w:trPr>
        <w:tc>
          <w:tcPr>
            <w:tcW w:w="1187"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Instrumental Quirúrgico.</w:t>
            </w:r>
          </w:p>
        </w:tc>
        <w:tc>
          <w:tcPr>
            <w:tcW w:w="750"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 xml:space="preserve"> $ 919 </w:t>
            </w:r>
          </w:p>
        </w:tc>
        <w:tc>
          <w:tcPr>
            <w:tcW w:w="3063"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32"/>
                <w:lang w:eastAsia="es-CO"/>
              </w:rPr>
              <w:t>Compra de instrumental quirúrgico para la prestación de los servicios quirúrgico</w:t>
            </w:r>
            <w:r>
              <w:rPr>
                <w:rFonts w:ascii="Arial Narrow" w:eastAsia="Times New Roman" w:hAnsi="Arial Narrow" w:cs="Arial"/>
                <w:color w:val="000000"/>
                <w:kern w:val="24"/>
                <w:szCs w:val="32"/>
                <w:lang w:eastAsia="es-CO"/>
              </w:rPr>
              <w:t>s de todas las especialidades (</w:t>
            </w:r>
            <w:r w:rsidRPr="00696149">
              <w:rPr>
                <w:rFonts w:ascii="Arial Narrow" w:eastAsia="Times New Roman" w:hAnsi="Arial Narrow" w:cs="Arial"/>
                <w:color w:val="000000"/>
                <w:kern w:val="24"/>
                <w:szCs w:val="32"/>
                <w:lang w:eastAsia="es-CO"/>
              </w:rPr>
              <w:t>odontología, cirugía plástica entre otros).</w:t>
            </w:r>
          </w:p>
        </w:tc>
      </w:tr>
    </w:tbl>
    <w:p w:rsidR="005B3CAD" w:rsidRDefault="005B3CAD" w:rsidP="00336255">
      <w:pPr>
        <w:rPr>
          <w:rFonts w:ascii="Arial Narrow" w:hAnsi="Arial Narrow"/>
          <w:b/>
          <w:lang w:eastAsia="es-CO"/>
        </w:rPr>
      </w:pPr>
    </w:p>
    <w:p w:rsidR="005B3CAD" w:rsidRDefault="005B3C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6F0DAD" w:rsidRDefault="006F0DAD" w:rsidP="00336255">
      <w:pPr>
        <w:rPr>
          <w:rFonts w:ascii="Arial Narrow" w:hAnsi="Arial Narrow"/>
          <w:b/>
          <w:lang w:eastAsia="es-CO"/>
        </w:rPr>
      </w:pPr>
    </w:p>
    <w:p w:rsidR="00336255" w:rsidRDefault="00336255" w:rsidP="00336255">
      <w:pPr>
        <w:rPr>
          <w:rFonts w:ascii="Arial Narrow" w:hAnsi="Arial Narrow"/>
          <w:b/>
          <w:lang w:eastAsia="es-CO"/>
        </w:rPr>
      </w:pPr>
      <w:r>
        <w:rPr>
          <w:rFonts w:ascii="Arial Narrow" w:hAnsi="Arial Narrow"/>
          <w:b/>
          <w:lang w:eastAsia="es-CO"/>
        </w:rPr>
        <w:lastRenderedPageBreak/>
        <w:t>Mejoramiento Sistema d</w:t>
      </w:r>
      <w:r w:rsidRPr="00696149">
        <w:rPr>
          <w:rFonts w:ascii="Arial Narrow" w:hAnsi="Arial Narrow"/>
          <w:b/>
          <w:lang w:eastAsia="es-CO"/>
        </w:rPr>
        <w:t>e Información</w:t>
      </w:r>
    </w:p>
    <w:p w:rsidR="00336255" w:rsidRDefault="00336255" w:rsidP="00336255">
      <w:pPr>
        <w:rPr>
          <w:rFonts w:ascii="Arial Narrow" w:hAnsi="Arial Narrow"/>
          <w:b/>
          <w:lang w:eastAsia="es-CO"/>
        </w:rPr>
      </w:pPr>
      <w:r w:rsidRPr="00696149">
        <w:rPr>
          <w:rFonts w:ascii="Arial Narrow" w:hAnsi="Arial Narrow"/>
          <w:b/>
          <w:lang w:eastAsia="es-CO"/>
        </w:rPr>
        <w:t>CODIGO BPIN: 1100001440000</w:t>
      </w:r>
    </w:p>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r>
        <w:rPr>
          <w:rFonts w:ascii="Arial Narrow" w:hAnsi="Arial Narrow"/>
          <w:b/>
          <w:noProof/>
          <w:lang w:eastAsia="es-CO"/>
        </w:rPr>
        <w:drawing>
          <wp:inline distT="0" distB="0" distL="0" distR="0" wp14:anchorId="49595067" wp14:editId="026E5F7B">
            <wp:extent cx="6315075" cy="2562225"/>
            <wp:effectExtent l="0" t="0" r="9525" b="952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l="1970" r="1818"/>
                    <a:stretch/>
                  </pic:blipFill>
                  <pic:spPr bwMode="auto">
                    <a:xfrm>
                      <a:off x="0" y="0"/>
                      <a:ext cx="6322649" cy="2565298"/>
                    </a:xfrm>
                    <a:prstGeom prst="rect">
                      <a:avLst/>
                    </a:prstGeom>
                    <a:noFill/>
                    <a:ln>
                      <a:noFill/>
                    </a:ln>
                    <a:extLst>
                      <a:ext uri="{53640926-AAD7-44D8-BBD7-CCE9431645EC}">
                        <a14:shadowObscured xmlns:a14="http://schemas.microsoft.com/office/drawing/2010/main"/>
                      </a:ext>
                    </a:extLst>
                  </pic:spPr>
                </pic:pic>
              </a:graphicData>
            </a:graphic>
          </wp:inline>
        </w:drawing>
      </w:r>
    </w:p>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p>
    <w:tbl>
      <w:tblPr>
        <w:tblW w:w="5000" w:type="pct"/>
        <w:tblCellMar>
          <w:left w:w="0" w:type="dxa"/>
          <w:right w:w="0" w:type="dxa"/>
        </w:tblCellMar>
        <w:tblLook w:val="0600" w:firstRow="0" w:lastRow="0" w:firstColumn="0" w:lastColumn="0" w:noHBand="1" w:noVBand="1"/>
      </w:tblPr>
      <w:tblGrid>
        <w:gridCol w:w="1549"/>
        <w:gridCol w:w="1339"/>
        <w:gridCol w:w="6977"/>
      </w:tblGrid>
      <w:tr w:rsidR="00336255" w:rsidRPr="00696149" w:rsidTr="00322311">
        <w:trPr>
          <w:trHeight w:val="563"/>
        </w:trPr>
        <w:tc>
          <w:tcPr>
            <w:tcW w:w="825"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28"/>
                <w:lang w:eastAsia="es-CO"/>
              </w:rPr>
              <w:t>Producto</w:t>
            </w:r>
          </w:p>
        </w:tc>
        <w:tc>
          <w:tcPr>
            <w:tcW w:w="599"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28"/>
                <w:lang w:eastAsia="es-CO"/>
              </w:rPr>
              <w:t xml:space="preserve">Compromiso </w:t>
            </w:r>
          </w:p>
        </w:tc>
        <w:tc>
          <w:tcPr>
            <w:tcW w:w="3576"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696149" w:rsidRDefault="00336255" w:rsidP="00322311">
            <w:pPr>
              <w:jc w:val="center"/>
              <w:textAlignment w:val="center"/>
              <w:rPr>
                <w:rFonts w:ascii="Arial" w:eastAsia="Times New Roman" w:hAnsi="Arial" w:cs="Arial"/>
                <w:szCs w:val="36"/>
                <w:lang w:eastAsia="es-CO"/>
              </w:rPr>
            </w:pPr>
            <w:r w:rsidRPr="00696149">
              <w:rPr>
                <w:rFonts w:ascii="Arial Narrow" w:eastAsia="Times New Roman" w:hAnsi="Arial Narrow" w:cs="Arial"/>
                <w:b/>
                <w:bCs/>
                <w:color w:val="000000"/>
                <w:kern w:val="24"/>
                <w:szCs w:val="28"/>
                <w:lang w:eastAsia="es-CO"/>
              </w:rPr>
              <w:t xml:space="preserve"> Observaciones </w:t>
            </w:r>
          </w:p>
        </w:tc>
      </w:tr>
      <w:tr w:rsidR="00336255" w:rsidRPr="00696149" w:rsidTr="00322311">
        <w:trPr>
          <w:trHeight w:val="723"/>
        </w:trPr>
        <w:tc>
          <w:tcPr>
            <w:tcW w:w="825"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Back up Salvaguarda</w:t>
            </w:r>
          </w:p>
        </w:tc>
        <w:tc>
          <w:tcPr>
            <w:tcW w:w="599"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 xml:space="preserve">$ 401 </w:t>
            </w:r>
          </w:p>
        </w:tc>
        <w:tc>
          <w:tcPr>
            <w:tcW w:w="3576"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 xml:space="preserve"> Adquisición del suministro,  instalación y configuración de la solución de backup salvaguarda </w:t>
            </w:r>
          </w:p>
        </w:tc>
      </w:tr>
      <w:tr w:rsidR="00336255" w:rsidRPr="00696149" w:rsidTr="00322311">
        <w:trPr>
          <w:trHeight w:val="1447"/>
        </w:trPr>
        <w:tc>
          <w:tcPr>
            <w:tcW w:w="825"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Infraestructura de Hardware y Equipos Tecnológicos</w:t>
            </w:r>
          </w:p>
        </w:tc>
        <w:tc>
          <w:tcPr>
            <w:tcW w:w="599"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 xml:space="preserve">$ 1.533 </w:t>
            </w:r>
          </w:p>
        </w:tc>
        <w:tc>
          <w:tcPr>
            <w:tcW w:w="3576"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6F0DAD"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Suministro, instalación</w:t>
            </w:r>
            <w:r w:rsidR="00336255" w:rsidRPr="00696149">
              <w:rPr>
                <w:rFonts w:ascii="Arial Narrow" w:eastAsia="Times New Roman" w:hAnsi="Arial Narrow" w:cs="Arial"/>
                <w:color w:val="000000"/>
                <w:kern w:val="24"/>
                <w:szCs w:val="28"/>
                <w:lang w:eastAsia="es-CO"/>
              </w:rPr>
              <w:t>,  configuración y soporte técnico de fábrica para productos necesarios como complemento a la solución de contact center y telefonía IP y datacenter. Adquisición de equipos de cómputo tipo todo en uno Suministro herramienta  de seguridad informática y equipos de comunicación</w:t>
            </w:r>
          </w:p>
        </w:tc>
      </w:tr>
      <w:tr w:rsidR="00336255" w:rsidRPr="00696149" w:rsidTr="00322311">
        <w:trPr>
          <w:trHeight w:val="1085"/>
        </w:trPr>
        <w:tc>
          <w:tcPr>
            <w:tcW w:w="825"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Infraestructura de Software y Tecnología</w:t>
            </w:r>
          </w:p>
        </w:tc>
        <w:tc>
          <w:tcPr>
            <w:tcW w:w="599"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 xml:space="preserve">$ 296 </w:t>
            </w:r>
          </w:p>
        </w:tc>
        <w:tc>
          <w:tcPr>
            <w:tcW w:w="3576"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Adquisición de licencias Discovery Advantage+Servicedesk, Microsoft, antivirus Karpesky y Acrobat Creative Could</w:t>
            </w:r>
          </w:p>
        </w:tc>
      </w:tr>
      <w:tr w:rsidR="00336255" w:rsidRPr="00696149" w:rsidTr="00322311">
        <w:trPr>
          <w:trHeight w:val="1104"/>
        </w:trPr>
        <w:tc>
          <w:tcPr>
            <w:tcW w:w="825"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Mantenimiento de Hardware</w:t>
            </w:r>
          </w:p>
        </w:tc>
        <w:tc>
          <w:tcPr>
            <w:tcW w:w="599"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 xml:space="preserve">$ 510 </w:t>
            </w:r>
          </w:p>
        </w:tc>
        <w:tc>
          <w:tcPr>
            <w:tcW w:w="3576"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Cambio e instalación de nuevos enlaces de fibra de comunicación de los 24 centros  de cableado, servicios de mantenimiento de equipos de cómputo e impresoras y datacenter principal.</w:t>
            </w:r>
          </w:p>
        </w:tc>
      </w:tr>
      <w:tr w:rsidR="00336255" w:rsidRPr="00696149" w:rsidTr="00322311">
        <w:trPr>
          <w:trHeight w:val="2050"/>
        </w:trPr>
        <w:tc>
          <w:tcPr>
            <w:tcW w:w="825"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lastRenderedPageBreak/>
              <w:t>Mantenimiento de Software</w:t>
            </w:r>
          </w:p>
        </w:tc>
        <w:tc>
          <w:tcPr>
            <w:tcW w:w="599"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right"/>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$ 1.167</w:t>
            </w:r>
          </w:p>
        </w:tc>
        <w:tc>
          <w:tcPr>
            <w:tcW w:w="3576"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696149" w:rsidRDefault="00336255" w:rsidP="00322311">
            <w:pPr>
              <w:jc w:val="both"/>
              <w:textAlignment w:val="center"/>
              <w:rPr>
                <w:rFonts w:ascii="Arial" w:eastAsia="Times New Roman" w:hAnsi="Arial" w:cs="Arial"/>
                <w:szCs w:val="36"/>
                <w:lang w:eastAsia="es-CO"/>
              </w:rPr>
            </w:pPr>
            <w:r w:rsidRPr="00696149">
              <w:rPr>
                <w:rFonts w:ascii="Arial Narrow" w:eastAsia="Times New Roman" w:hAnsi="Arial Narrow" w:cs="Arial"/>
                <w:color w:val="000000"/>
                <w:kern w:val="24"/>
                <w:szCs w:val="28"/>
                <w:lang w:eastAsia="es-CO"/>
              </w:rPr>
              <w:t xml:space="preserve">Actualización y soporte para el sistema de información </w:t>
            </w:r>
            <w:r w:rsidR="005135F8" w:rsidRPr="00696149">
              <w:rPr>
                <w:rFonts w:ascii="Arial Narrow" w:eastAsia="Times New Roman" w:hAnsi="Arial Narrow" w:cs="Arial"/>
                <w:color w:val="000000"/>
                <w:kern w:val="24"/>
                <w:szCs w:val="28"/>
                <w:lang w:eastAsia="es-CO"/>
              </w:rPr>
              <w:t>Dinámica</w:t>
            </w:r>
            <w:r w:rsidRPr="00696149">
              <w:rPr>
                <w:rFonts w:ascii="Arial Narrow" w:eastAsia="Times New Roman" w:hAnsi="Arial Narrow" w:cs="Arial"/>
                <w:color w:val="000000"/>
                <w:kern w:val="24"/>
                <w:szCs w:val="28"/>
                <w:lang w:eastAsia="es-CO"/>
              </w:rPr>
              <w:t>. Renovación del soporte técnico de la arquitectura Oracle. Mantenimiento intranet Corporativa. Actualización del licenciamiento y soporte de la solución de Fortinet. Adición Gestión Documental (Ventanilla Única) Segunda Fase Ajuste y Mantenimiento a plataforma saberes, Renovación del soporte técnico de fábrica y actualizaciones de la herramienta  de administración de incidentes y requerimientos – MATIC, software Paper Cut, software de monitoreo y ampliación del licenciamiento sam. Soporte, actualización y mantenimiento del software suite visión empresarial.</w:t>
            </w:r>
          </w:p>
        </w:tc>
      </w:tr>
    </w:tbl>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r w:rsidRPr="00CB346C">
        <w:rPr>
          <w:rFonts w:ascii="Arial Narrow" w:hAnsi="Arial Narrow"/>
          <w:b/>
          <w:lang w:eastAsia="es-CO"/>
        </w:rPr>
        <w:t>Adquisición, Dotación Equipos Industriales</w:t>
      </w:r>
    </w:p>
    <w:p w:rsidR="00336255" w:rsidRDefault="00336255" w:rsidP="00336255">
      <w:pPr>
        <w:rPr>
          <w:rFonts w:ascii="Arial Narrow" w:hAnsi="Arial Narrow"/>
          <w:b/>
          <w:lang w:eastAsia="es-CO"/>
        </w:rPr>
      </w:pPr>
      <w:r w:rsidRPr="00CB346C">
        <w:rPr>
          <w:rFonts w:ascii="Arial Narrow" w:hAnsi="Arial Narrow"/>
          <w:b/>
          <w:lang w:eastAsia="es-CO"/>
        </w:rPr>
        <w:t>CODIGO BPIN: 2015011000213</w:t>
      </w:r>
    </w:p>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r>
        <w:rPr>
          <w:rFonts w:ascii="Arial Narrow" w:hAnsi="Arial Narrow"/>
          <w:b/>
          <w:noProof/>
          <w:lang w:eastAsia="es-CO"/>
        </w:rPr>
        <w:drawing>
          <wp:inline distT="0" distB="0" distL="0" distR="0" wp14:anchorId="232769C8" wp14:editId="3A11E13F">
            <wp:extent cx="6286500" cy="251460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6303520" cy="2521408"/>
                    </a:xfrm>
                    <a:prstGeom prst="rect">
                      <a:avLst/>
                    </a:prstGeom>
                    <a:noFill/>
                  </pic:spPr>
                </pic:pic>
              </a:graphicData>
            </a:graphic>
          </wp:inline>
        </w:drawing>
      </w:r>
    </w:p>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p>
    <w:p w:rsidR="005B3CAD" w:rsidRDefault="005B3CAD" w:rsidP="00336255">
      <w:pPr>
        <w:rPr>
          <w:rFonts w:ascii="Arial Narrow" w:hAnsi="Arial Narrow"/>
          <w:b/>
          <w:lang w:eastAsia="es-CO"/>
        </w:rPr>
      </w:pPr>
    </w:p>
    <w:tbl>
      <w:tblPr>
        <w:tblW w:w="5000" w:type="pct"/>
        <w:tblCellMar>
          <w:left w:w="0" w:type="dxa"/>
          <w:right w:w="0" w:type="dxa"/>
        </w:tblCellMar>
        <w:tblLook w:val="0600" w:firstRow="0" w:lastRow="0" w:firstColumn="0" w:lastColumn="0" w:noHBand="1" w:noVBand="1"/>
      </w:tblPr>
      <w:tblGrid>
        <w:gridCol w:w="1419"/>
        <w:gridCol w:w="1203"/>
        <w:gridCol w:w="7047"/>
      </w:tblGrid>
      <w:tr w:rsidR="00336255" w:rsidRPr="00CB346C" w:rsidTr="00322311">
        <w:trPr>
          <w:trHeight w:val="332"/>
        </w:trPr>
        <w:tc>
          <w:tcPr>
            <w:tcW w:w="734" w:type="pct"/>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rsidR="00336255" w:rsidRPr="00CB346C" w:rsidRDefault="00336255" w:rsidP="00322311">
            <w:pPr>
              <w:jc w:val="center"/>
              <w:textAlignment w:val="center"/>
              <w:rPr>
                <w:rFonts w:ascii="Arial" w:eastAsia="Times New Roman" w:hAnsi="Arial" w:cs="Arial"/>
                <w:szCs w:val="36"/>
                <w:lang w:eastAsia="es-CO"/>
              </w:rPr>
            </w:pPr>
            <w:r w:rsidRPr="00CB346C">
              <w:rPr>
                <w:rFonts w:ascii="Arial Narrow" w:eastAsia="Times New Roman" w:hAnsi="Arial Narrow" w:cs="Arial"/>
                <w:b/>
                <w:bCs/>
                <w:color w:val="000000"/>
                <w:kern w:val="24"/>
                <w:szCs w:val="32"/>
                <w:lang w:eastAsia="es-CO"/>
              </w:rPr>
              <w:t>Producto</w:t>
            </w:r>
          </w:p>
        </w:tc>
        <w:tc>
          <w:tcPr>
            <w:tcW w:w="622" w:type="pct"/>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rsidR="00336255" w:rsidRPr="00CB346C" w:rsidRDefault="00336255" w:rsidP="00322311">
            <w:pPr>
              <w:jc w:val="center"/>
              <w:textAlignment w:val="center"/>
              <w:rPr>
                <w:rFonts w:ascii="Arial" w:eastAsia="Times New Roman" w:hAnsi="Arial" w:cs="Arial"/>
                <w:szCs w:val="36"/>
                <w:lang w:eastAsia="es-CO"/>
              </w:rPr>
            </w:pPr>
            <w:r w:rsidRPr="00CB346C">
              <w:rPr>
                <w:rFonts w:ascii="Arial Narrow" w:eastAsia="Times New Roman" w:hAnsi="Arial Narrow" w:cs="Arial"/>
                <w:b/>
                <w:bCs/>
                <w:color w:val="000000"/>
                <w:kern w:val="24"/>
                <w:szCs w:val="32"/>
                <w:lang w:eastAsia="es-CO"/>
              </w:rPr>
              <w:t xml:space="preserve"> Compromiso </w:t>
            </w:r>
          </w:p>
        </w:tc>
        <w:tc>
          <w:tcPr>
            <w:tcW w:w="3643" w:type="pct"/>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rsidR="00336255" w:rsidRPr="00CB346C" w:rsidRDefault="00336255" w:rsidP="00322311">
            <w:pPr>
              <w:jc w:val="center"/>
              <w:textAlignment w:val="center"/>
              <w:rPr>
                <w:rFonts w:ascii="Arial" w:eastAsia="Times New Roman" w:hAnsi="Arial" w:cs="Arial"/>
                <w:szCs w:val="36"/>
                <w:lang w:eastAsia="es-CO"/>
              </w:rPr>
            </w:pPr>
            <w:r w:rsidRPr="00CB346C">
              <w:rPr>
                <w:rFonts w:ascii="Arial Narrow" w:eastAsia="Times New Roman" w:hAnsi="Arial Narrow" w:cs="Arial"/>
                <w:b/>
                <w:bCs/>
                <w:color w:val="000000"/>
                <w:kern w:val="24"/>
                <w:szCs w:val="32"/>
                <w:lang w:eastAsia="es-CO"/>
              </w:rPr>
              <w:t xml:space="preserve"> Observaciones </w:t>
            </w:r>
          </w:p>
        </w:tc>
      </w:tr>
      <w:tr w:rsidR="00336255" w:rsidRPr="00CB346C" w:rsidTr="00322311">
        <w:trPr>
          <w:trHeight w:val="2759"/>
        </w:trPr>
        <w:tc>
          <w:tcPr>
            <w:tcW w:w="73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CB346C" w:rsidRDefault="00336255" w:rsidP="00322311">
            <w:pPr>
              <w:jc w:val="center"/>
              <w:textAlignment w:val="center"/>
              <w:rPr>
                <w:rFonts w:ascii="Arial" w:eastAsia="Times New Roman" w:hAnsi="Arial" w:cs="Arial"/>
                <w:szCs w:val="36"/>
                <w:lang w:eastAsia="es-CO"/>
              </w:rPr>
            </w:pPr>
            <w:r w:rsidRPr="00CB346C">
              <w:rPr>
                <w:rFonts w:ascii="Arial Narrow" w:eastAsia="Times New Roman" w:hAnsi="Arial Narrow" w:cs="Arial"/>
                <w:color w:val="000000"/>
                <w:kern w:val="24"/>
                <w:szCs w:val="32"/>
                <w:lang w:eastAsia="es-CO"/>
              </w:rPr>
              <w:t>Equipo Industrial Renovado.</w:t>
            </w:r>
          </w:p>
        </w:tc>
        <w:tc>
          <w:tcPr>
            <w:tcW w:w="622"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CB346C" w:rsidRDefault="00336255" w:rsidP="00322311">
            <w:pPr>
              <w:jc w:val="right"/>
              <w:textAlignment w:val="center"/>
              <w:rPr>
                <w:rFonts w:ascii="Arial" w:eastAsia="Times New Roman" w:hAnsi="Arial" w:cs="Arial"/>
                <w:szCs w:val="36"/>
                <w:lang w:eastAsia="es-CO"/>
              </w:rPr>
            </w:pPr>
            <w:r w:rsidRPr="00CB346C">
              <w:rPr>
                <w:rFonts w:ascii="Arial Narrow" w:eastAsia="Times New Roman" w:hAnsi="Arial Narrow" w:cs="Arial"/>
                <w:color w:val="000000"/>
                <w:kern w:val="24"/>
                <w:szCs w:val="32"/>
                <w:lang w:eastAsia="es-CO"/>
              </w:rPr>
              <w:t>$ 3.894</w:t>
            </w:r>
          </w:p>
        </w:tc>
        <w:tc>
          <w:tcPr>
            <w:tcW w:w="3643"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CB346C" w:rsidRDefault="00336255" w:rsidP="00322311">
            <w:pPr>
              <w:jc w:val="both"/>
              <w:textAlignment w:val="center"/>
              <w:rPr>
                <w:rFonts w:ascii="Arial" w:eastAsia="Times New Roman" w:hAnsi="Arial" w:cs="Arial"/>
                <w:szCs w:val="36"/>
                <w:lang w:eastAsia="es-CO"/>
              </w:rPr>
            </w:pPr>
            <w:r w:rsidRPr="00CB346C">
              <w:rPr>
                <w:rFonts w:ascii="Arial Narrow" w:eastAsia="Times New Roman" w:hAnsi="Arial Narrow" w:cs="Arial"/>
                <w:color w:val="000000"/>
                <w:kern w:val="24"/>
                <w:szCs w:val="32"/>
                <w:lang w:eastAsia="es-CO"/>
              </w:rPr>
              <w:t>Suministro e instalación de un sistema de control PLC, tablero de control, aislamiento térmico en tuberías, válvulas y tuberías, sistema eléctrico, obras civiles y demás equipos necesarios para la instalación de dos Chillers que brinden un funcionamiento óptimo del sistema general de aire acondicionado, Incorporación del Software de los equipos industriales como segunda fase del área de Calderas. Adquisición de equipos y mantenimiento general del área de lavandería, llamadores de enfermería inalámbricos, de neveras, congeladores, ultra congeladores y cuartos fríos, Traslado,  modernización,  instalación, puesta en funcionamiento de una planta eléctrica de 1.2 MVA, Adquisición de un equipo para el sistema de control  de vertimientos y descargas de los residuos para el servicio de medicina nuclear y la Adquisición, preinstalación  e instalación y puesta en funcionamiento de dos (2) ups 15 kva 7  15  kw para el servicio de medicina nuclear.</w:t>
            </w:r>
          </w:p>
        </w:tc>
      </w:tr>
    </w:tbl>
    <w:p w:rsidR="00336255" w:rsidRDefault="00336255" w:rsidP="00336255">
      <w:pPr>
        <w:rPr>
          <w:rFonts w:ascii="Arial Narrow" w:hAnsi="Arial Narrow"/>
          <w:b/>
          <w:lang w:eastAsia="es-CO"/>
        </w:rPr>
      </w:pPr>
      <w:r w:rsidRPr="00CB346C">
        <w:rPr>
          <w:rFonts w:ascii="Arial Narrow" w:hAnsi="Arial Narrow"/>
          <w:b/>
          <w:lang w:eastAsia="es-CO"/>
        </w:rPr>
        <w:lastRenderedPageBreak/>
        <w:t>Renovación Parque Automotor</w:t>
      </w:r>
    </w:p>
    <w:p w:rsidR="00336255" w:rsidRDefault="00336255" w:rsidP="00336255">
      <w:pPr>
        <w:rPr>
          <w:rFonts w:ascii="Arial Narrow" w:hAnsi="Arial Narrow"/>
          <w:b/>
          <w:lang w:eastAsia="es-CO"/>
        </w:rPr>
      </w:pPr>
      <w:r w:rsidRPr="00CB346C">
        <w:rPr>
          <w:rFonts w:ascii="Arial Narrow" w:hAnsi="Arial Narrow"/>
          <w:b/>
          <w:lang w:eastAsia="es-CO"/>
        </w:rPr>
        <w:t>CODIGO BPIN: 0013062640000</w:t>
      </w:r>
    </w:p>
    <w:p w:rsidR="00336255" w:rsidRDefault="00336255" w:rsidP="00336255">
      <w:pPr>
        <w:rPr>
          <w:rFonts w:ascii="Arial Narrow" w:hAnsi="Arial Narrow"/>
          <w:b/>
          <w:lang w:eastAsia="es-CO"/>
        </w:rPr>
      </w:pPr>
    </w:p>
    <w:p w:rsidR="00336255" w:rsidRDefault="00336255" w:rsidP="00336255">
      <w:pPr>
        <w:rPr>
          <w:rFonts w:ascii="Arial Narrow" w:hAnsi="Arial Narrow"/>
          <w:b/>
          <w:lang w:eastAsia="es-CO"/>
        </w:rPr>
      </w:pPr>
      <w:r>
        <w:rPr>
          <w:rFonts w:ascii="Arial Narrow" w:hAnsi="Arial Narrow"/>
          <w:b/>
          <w:noProof/>
          <w:lang w:eastAsia="es-CO"/>
        </w:rPr>
        <w:drawing>
          <wp:inline distT="0" distB="0" distL="0" distR="0" wp14:anchorId="0BADDB70" wp14:editId="27C808C4">
            <wp:extent cx="6257925" cy="1876425"/>
            <wp:effectExtent l="0" t="0" r="0" b="9525"/>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l="2667"/>
                    <a:stretch/>
                  </pic:blipFill>
                  <pic:spPr bwMode="auto">
                    <a:xfrm>
                      <a:off x="0" y="0"/>
                      <a:ext cx="6289398" cy="1885862"/>
                    </a:xfrm>
                    <a:prstGeom prst="rect">
                      <a:avLst/>
                    </a:prstGeom>
                    <a:noFill/>
                    <a:ln>
                      <a:noFill/>
                    </a:ln>
                    <a:extLst>
                      <a:ext uri="{53640926-AAD7-44D8-BBD7-CCE9431645EC}">
                        <a14:shadowObscured xmlns:a14="http://schemas.microsoft.com/office/drawing/2010/main"/>
                      </a:ext>
                    </a:extLst>
                  </pic:spPr>
                </pic:pic>
              </a:graphicData>
            </a:graphic>
          </wp:inline>
        </w:drawing>
      </w:r>
    </w:p>
    <w:p w:rsidR="00336255" w:rsidRDefault="00336255" w:rsidP="00336255">
      <w:pPr>
        <w:rPr>
          <w:rFonts w:ascii="Arial Narrow" w:hAnsi="Arial Narrow"/>
          <w:b/>
          <w:lang w:eastAsia="es-CO"/>
        </w:rPr>
      </w:pPr>
    </w:p>
    <w:tbl>
      <w:tblPr>
        <w:tblW w:w="5000" w:type="pct"/>
        <w:tblCellMar>
          <w:left w:w="0" w:type="dxa"/>
          <w:right w:w="0" w:type="dxa"/>
        </w:tblCellMar>
        <w:tblLook w:val="0600" w:firstRow="0" w:lastRow="0" w:firstColumn="0" w:lastColumn="0" w:noHBand="1" w:noVBand="1"/>
      </w:tblPr>
      <w:tblGrid>
        <w:gridCol w:w="1689"/>
        <w:gridCol w:w="8176"/>
      </w:tblGrid>
      <w:tr w:rsidR="00336255" w:rsidRPr="00CB346C" w:rsidTr="00322311">
        <w:trPr>
          <w:trHeight w:val="388"/>
        </w:trPr>
        <w:tc>
          <w:tcPr>
            <w:tcW w:w="856"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CB346C" w:rsidRDefault="00336255" w:rsidP="00322311">
            <w:pPr>
              <w:jc w:val="center"/>
              <w:textAlignment w:val="center"/>
              <w:rPr>
                <w:rFonts w:ascii="Arial" w:eastAsia="Times New Roman" w:hAnsi="Arial" w:cs="Arial"/>
                <w:szCs w:val="36"/>
                <w:lang w:eastAsia="es-CO"/>
              </w:rPr>
            </w:pPr>
            <w:r w:rsidRPr="00CB346C">
              <w:rPr>
                <w:rFonts w:ascii="Arial Narrow" w:eastAsia="Times New Roman" w:hAnsi="Arial Narrow" w:cs="Arial"/>
                <w:b/>
                <w:bCs/>
                <w:color w:val="000000"/>
                <w:kern w:val="24"/>
                <w:szCs w:val="32"/>
                <w:lang w:eastAsia="es-CO"/>
              </w:rPr>
              <w:t xml:space="preserve"> Compromiso </w:t>
            </w:r>
          </w:p>
        </w:tc>
        <w:tc>
          <w:tcPr>
            <w:tcW w:w="4144" w:type="pct"/>
            <w:tcBorders>
              <w:top w:val="single" w:sz="4" w:space="0" w:color="000000"/>
              <w:left w:val="single" w:sz="4" w:space="0" w:color="000000"/>
              <w:bottom w:val="single" w:sz="4" w:space="0" w:color="000000"/>
              <w:right w:val="single" w:sz="4" w:space="0" w:color="000000"/>
            </w:tcBorders>
            <w:shd w:val="clear" w:color="auto" w:fill="BFBFBF"/>
            <w:tcMar>
              <w:top w:w="15" w:type="dxa"/>
              <w:left w:w="113" w:type="dxa"/>
              <w:bottom w:w="0" w:type="dxa"/>
              <w:right w:w="113" w:type="dxa"/>
            </w:tcMar>
            <w:vAlign w:val="center"/>
            <w:hideMark/>
          </w:tcPr>
          <w:p w:rsidR="00336255" w:rsidRPr="00CB346C" w:rsidRDefault="00336255" w:rsidP="00322311">
            <w:pPr>
              <w:jc w:val="center"/>
              <w:textAlignment w:val="center"/>
              <w:rPr>
                <w:rFonts w:ascii="Arial" w:eastAsia="Times New Roman" w:hAnsi="Arial" w:cs="Arial"/>
                <w:szCs w:val="36"/>
                <w:lang w:eastAsia="es-CO"/>
              </w:rPr>
            </w:pPr>
            <w:r w:rsidRPr="00CB346C">
              <w:rPr>
                <w:rFonts w:ascii="Arial Narrow" w:eastAsia="Times New Roman" w:hAnsi="Arial Narrow" w:cs="Arial"/>
                <w:b/>
                <w:bCs/>
                <w:color w:val="000000"/>
                <w:kern w:val="24"/>
                <w:szCs w:val="32"/>
                <w:lang w:eastAsia="es-CO"/>
              </w:rPr>
              <w:t xml:space="preserve"> Observaciones </w:t>
            </w:r>
          </w:p>
        </w:tc>
      </w:tr>
      <w:tr w:rsidR="00336255" w:rsidRPr="00CB346C" w:rsidTr="00322311">
        <w:trPr>
          <w:trHeight w:val="857"/>
        </w:trPr>
        <w:tc>
          <w:tcPr>
            <w:tcW w:w="856"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CB346C" w:rsidRDefault="00336255" w:rsidP="00322311">
            <w:pPr>
              <w:jc w:val="right"/>
              <w:textAlignment w:val="center"/>
              <w:rPr>
                <w:rFonts w:ascii="Arial" w:eastAsia="Times New Roman" w:hAnsi="Arial" w:cs="Arial"/>
                <w:szCs w:val="36"/>
                <w:lang w:eastAsia="es-CO"/>
              </w:rPr>
            </w:pPr>
            <w:r w:rsidRPr="00CB346C">
              <w:rPr>
                <w:rFonts w:ascii="Arial Narrow" w:eastAsia="Times New Roman" w:hAnsi="Arial Narrow" w:cs="Arial"/>
                <w:color w:val="000000"/>
                <w:kern w:val="24"/>
                <w:szCs w:val="32"/>
                <w:lang w:eastAsia="es-CO"/>
              </w:rPr>
              <w:t xml:space="preserve"> $ 289</w:t>
            </w:r>
          </w:p>
        </w:tc>
        <w:tc>
          <w:tcPr>
            <w:tcW w:w="4144" w:type="pct"/>
            <w:tcBorders>
              <w:top w:val="single" w:sz="4" w:space="0" w:color="000000"/>
              <w:left w:val="single" w:sz="4" w:space="0" w:color="000000"/>
              <w:bottom w:val="single" w:sz="4" w:space="0" w:color="000000"/>
              <w:right w:val="single" w:sz="4" w:space="0" w:color="000000"/>
            </w:tcBorders>
            <w:shd w:val="clear" w:color="auto" w:fill="auto"/>
            <w:tcMar>
              <w:top w:w="15" w:type="dxa"/>
              <w:left w:w="113" w:type="dxa"/>
              <w:bottom w:w="0" w:type="dxa"/>
              <w:right w:w="113" w:type="dxa"/>
            </w:tcMar>
            <w:vAlign w:val="center"/>
            <w:hideMark/>
          </w:tcPr>
          <w:p w:rsidR="00336255" w:rsidRPr="00CB346C" w:rsidRDefault="00336255" w:rsidP="00322311">
            <w:pPr>
              <w:textAlignment w:val="center"/>
              <w:rPr>
                <w:rFonts w:ascii="Arial" w:eastAsia="Times New Roman" w:hAnsi="Arial" w:cs="Arial"/>
                <w:szCs w:val="36"/>
                <w:lang w:eastAsia="es-CO"/>
              </w:rPr>
            </w:pPr>
            <w:r w:rsidRPr="00CB346C">
              <w:rPr>
                <w:rFonts w:ascii="Arial Narrow" w:eastAsia="Times New Roman" w:hAnsi="Arial Narrow" w:cs="Arial"/>
                <w:color w:val="000000"/>
                <w:kern w:val="24"/>
                <w:szCs w:val="32"/>
                <w:lang w:eastAsia="es-CO"/>
              </w:rPr>
              <w:t>Adquisición de Ambulancia Medicalizada, un (1) vehículo  tipo automóvil gama baja, un (1) Motocarro, para el Parque Automotor</w:t>
            </w:r>
          </w:p>
        </w:tc>
      </w:tr>
    </w:tbl>
    <w:p w:rsidR="00336255" w:rsidRPr="00336255" w:rsidRDefault="00336255" w:rsidP="00336255">
      <w:pPr>
        <w:rPr>
          <w:rFonts w:ascii="Arial Narrow" w:hAnsi="Arial Narrow"/>
          <w:b/>
          <w:sz w:val="12"/>
          <w:lang w:eastAsia="es-CO"/>
        </w:rPr>
      </w:pPr>
    </w:p>
    <w:p w:rsidR="00446605" w:rsidRDefault="00446605" w:rsidP="00D11591">
      <w:pPr>
        <w:ind w:left="12"/>
        <w:rPr>
          <w:rFonts w:ascii="Arial Narrow" w:hAnsi="Arial Narrow" w:cs="Arial"/>
          <w:b/>
          <w:bCs/>
          <w:sz w:val="28"/>
          <w:szCs w:val="26"/>
        </w:rPr>
      </w:pPr>
    </w:p>
    <w:p w:rsidR="00446605" w:rsidRPr="00446605" w:rsidRDefault="00446605" w:rsidP="00446605">
      <w:pPr>
        <w:ind w:left="12"/>
        <w:rPr>
          <w:rFonts w:ascii="Arial Narrow" w:hAnsi="Arial Narrow" w:cs="Arial"/>
          <w:b/>
          <w:sz w:val="28"/>
        </w:rPr>
      </w:pPr>
      <w:r w:rsidRPr="00446605">
        <w:rPr>
          <w:rFonts w:ascii="Arial Narrow" w:hAnsi="Arial Narrow" w:cs="Arial"/>
          <w:b/>
          <w:sz w:val="28"/>
        </w:rPr>
        <w:t>Registro fotográfico</w:t>
      </w:r>
    </w:p>
    <w:p w:rsidR="00446605" w:rsidRDefault="00446605" w:rsidP="00446605">
      <w:pPr>
        <w:ind w:left="12"/>
        <w:jc w:val="center"/>
        <w:rPr>
          <w:rFonts w:ascii="Arial Narrow" w:hAnsi="Arial Narrow" w:cs="Arial"/>
          <w:b/>
        </w:rPr>
      </w:pPr>
    </w:p>
    <w:p w:rsidR="00446605" w:rsidRDefault="00446605" w:rsidP="00446605">
      <w:pPr>
        <w:rPr>
          <w:rFonts w:ascii="Arial Narrow" w:hAnsi="Arial Narrow" w:cs="Arial"/>
          <w:b/>
          <w:color w:val="FF0000"/>
        </w:rPr>
      </w:pPr>
      <w:r>
        <w:rPr>
          <w:noProof/>
          <w:lang w:eastAsia="es-CO"/>
        </w:rPr>
        <w:drawing>
          <wp:inline distT="0" distB="0" distL="0" distR="0" wp14:anchorId="27CEBF73" wp14:editId="419355A0">
            <wp:extent cx="6040315" cy="3179209"/>
            <wp:effectExtent l="0" t="0" r="0" b="2540"/>
            <wp:docPr id="73728" name="Imagen 73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0"/>
                    <a:srcRect l="14538" t="6754" r="12768"/>
                    <a:stretch/>
                  </pic:blipFill>
                  <pic:spPr bwMode="auto">
                    <a:xfrm>
                      <a:off x="0" y="0"/>
                      <a:ext cx="6037534" cy="3177745"/>
                    </a:xfrm>
                    <a:prstGeom prst="rect">
                      <a:avLst/>
                    </a:prstGeom>
                    <a:ln>
                      <a:noFill/>
                    </a:ln>
                    <a:extLst>
                      <a:ext uri="{53640926-AAD7-44D8-BBD7-CCE9431645EC}">
                        <a14:shadowObscured xmlns:a14="http://schemas.microsoft.com/office/drawing/2010/main"/>
                      </a:ext>
                    </a:extLst>
                  </pic:spPr>
                </pic:pic>
              </a:graphicData>
            </a:graphic>
          </wp:inline>
        </w:drawing>
      </w:r>
    </w:p>
    <w:p w:rsidR="00446605" w:rsidRDefault="00446605" w:rsidP="00446605">
      <w:pPr>
        <w:rPr>
          <w:rFonts w:ascii="Arial Narrow" w:hAnsi="Arial Narrow" w:cs="Arial"/>
          <w:b/>
          <w:color w:val="FF0000"/>
        </w:rPr>
      </w:pPr>
    </w:p>
    <w:p w:rsidR="00446605" w:rsidRDefault="00446605" w:rsidP="00446605">
      <w:pPr>
        <w:rPr>
          <w:rFonts w:ascii="Arial Narrow" w:hAnsi="Arial Narrow" w:cs="Arial"/>
          <w:b/>
          <w:color w:val="FF0000"/>
        </w:rPr>
      </w:pPr>
    </w:p>
    <w:p w:rsidR="00446605" w:rsidRDefault="00446605" w:rsidP="00446605">
      <w:pPr>
        <w:rPr>
          <w:rFonts w:ascii="Arial Narrow" w:hAnsi="Arial Narrow" w:cs="Arial"/>
          <w:b/>
          <w:color w:val="FF0000"/>
        </w:rPr>
      </w:pPr>
      <w:r>
        <w:rPr>
          <w:noProof/>
          <w:lang w:eastAsia="es-CO"/>
        </w:rPr>
        <w:drawing>
          <wp:inline distT="0" distB="0" distL="0" distR="0" wp14:anchorId="4C48B377" wp14:editId="1C19BBFE">
            <wp:extent cx="6315075" cy="3524250"/>
            <wp:effectExtent l="0" t="0" r="9525" b="0"/>
            <wp:docPr id="73729" name="Imagen 73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1"/>
                    <a:srcRect l="16888" t="8094" r="14163"/>
                    <a:stretch/>
                  </pic:blipFill>
                  <pic:spPr bwMode="auto">
                    <a:xfrm>
                      <a:off x="0" y="0"/>
                      <a:ext cx="6320015" cy="3527007"/>
                    </a:xfrm>
                    <a:prstGeom prst="rect">
                      <a:avLst/>
                    </a:prstGeom>
                    <a:ln>
                      <a:noFill/>
                    </a:ln>
                    <a:extLst>
                      <a:ext uri="{53640926-AAD7-44D8-BBD7-CCE9431645EC}">
                        <a14:shadowObscured xmlns:a14="http://schemas.microsoft.com/office/drawing/2010/main"/>
                      </a:ext>
                    </a:extLst>
                  </pic:spPr>
                </pic:pic>
              </a:graphicData>
            </a:graphic>
          </wp:inline>
        </w:drawing>
      </w:r>
    </w:p>
    <w:p w:rsidR="00446605" w:rsidRDefault="00446605" w:rsidP="00446605">
      <w:pPr>
        <w:rPr>
          <w:rFonts w:ascii="Arial Narrow" w:hAnsi="Arial Narrow" w:cs="Arial"/>
          <w:b/>
          <w:color w:val="FF0000"/>
        </w:rPr>
      </w:pPr>
      <w:r>
        <w:rPr>
          <w:noProof/>
          <w:lang w:eastAsia="es-CO"/>
        </w:rPr>
        <w:drawing>
          <wp:inline distT="0" distB="0" distL="0" distR="0" wp14:anchorId="224DB7FF" wp14:editId="1A98785F">
            <wp:extent cx="6315075" cy="3667125"/>
            <wp:effectExtent l="0" t="0" r="9525" b="9525"/>
            <wp:docPr id="73730" name="Imagen 73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2"/>
                    <a:srcRect l="17476" t="7049" r="15411" b="2090"/>
                    <a:stretch/>
                  </pic:blipFill>
                  <pic:spPr bwMode="auto">
                    <a:xfrm>
                      <a:off x="0" y="0"/>
                      <a:ext cx="6315075" cy="3667125"/>
                    </a:xfrm>
                    <a:prstGeom prst="rect">
                      <a:avLst/>
                    </a:prstGeom>
                    <a:ln>
                      <a:noFill/>
                    </a:ln>
                    <a:extLst>
                      <a:ext uri="{53640926-AAD7-44D8-BBD7-CCE9431645EC}">
                        <a14:shadowObscured xmlns:a14="http://schemas.microsoft.com/office/drawing/2010/main"/>
                      </a:ext>
                    </a:extLst>
                  </pic:spPr>
                </pic:pic>
              </a:graphicData>
            </a:graphic>
          </wp:inline>
        </w:drawing>
      </w:r>
    </w:p>
    <w:p w:rsidR="00446605" w:rsidRDefault="00446605" w:rsidP="00446605">
      <w:pPr>
        <w:rPr>
          <w:rFonts w:ascii="Arial Narrow" w:hAnsi="Arial Narrow" w:cs="Arial"/>
          <w:b/>
          <w:color w:val="FF0000"/>
        </w:rPr>
      </w:pPr>
      <w:r w:rsidRPr="002E0F87">
        <w:rPr>
          <w:noProof/>
          <w:lang w:eastAsia="es-CO"/>
        </w:rPr>
        <w:lastRenderedPageBreak/>
        <w:drawing>
          <wp:inline distT="0" distB="0" distL="0" distR="0" wp14:anchorId="664E99F8" wp14:editId="7075A78B">
            <wp:extent cx="6229350" cy="3505200"/>
            <wp:effectExtent l="0" t="0" r="0" b="0"/>
            <wp:docPr id="73733" name="Imagen 73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3"/>
                    <a:srcRect l="14832" t="11488" r="14236" b="1568"/>
                    <a:stretch/>
                  </pic:blipFill>
                  <pic:spPr bwMode="auto">
                    <a:xfrm>
                      <a:off x="0" y="0"/>
                      <a:ext cx="6234883" cy="3508313"/>
                    </a:xfrm>
                    <a:prstGeom prst="rect">
                      <a:avLst/>
                    </a:prstGeom>
                    <a:ln>
                      <a:noFill/>
                    </a:ln>
                    <a:extLst>
                      <a:ext uri="{53640926-AAD7-44D8-BBD7-CCE9431645EC}">
                        <a14:shadowObscured xmlns:a14="http://schemas.microsoft.com/office/drawing/2010/main"/>
                      </a:ext>
                    </a:extLst>
                  </pic:spPr>
                </pic:pic>
              </a:graphicData>
            </a:graphic>
          </wp:inline>
        </w:drawing>
      </w:r>
    </w:p>
    <w:p w:rsidR="00446605" w:rsidRDefault="00446605" w:rsidP="00446605">
      <w:pPr>
        <w:rPr>
          <w:rFonts w:ascii="Arial Narrow" w:hAnsi="Arial Narrow" w:cs="Arial"/>
          <w:b/>
          <w:color w:val="FF0000"/>
        </w:rPr>
      </w:pPr>
    </w:p>
    <w:p w:rsidR="00446605" w:rsidRDefault="00446605" w:rsidP="00446605">
      <w:pPr>
        <w:rPr>
          <w:rFonts w:ascii="Arial Narrow" w:hAnsi="Arial Narrow" w:cs="Arial"/>
          <w:b/>
          <w:color w:val="FF0000"/>
        </w:rPr>
      </w:pPr>
      <w:r>
        <w:rPr>
          <w:noProof/>
          <w:lang w:eastAsia="es-CO"/>
        </w:rPr>
        <w:drawing>
          <wp:inline distT="0" distB="0" distL="0" distR="0" wp14:anchorId="6CA96146" wp14:editId="3905BC48">
            <wp:extent cx="6362700" cy="3676650"/>
            <wp:effectExtent l="0" t="0" r="0" b="0"/>
            <wp:docPr id="73734" name="Imagen 73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4"/>
                    <a:srcRect l="15273" t="8356" r="14236" b="2871"/>
                    <a:stretch/>
                  </pic:blipFill>
                  <pic:spPr bwMode="auto">
                    <a:xfrm>
                      <a:off x="0" y="0"/>
                      <a:ext cx="6362700" cy="3676650"/>
                    </a:xfrm>
                    <a:prstGeom prst="rect">
                      <a:avLst/>
                    </a:prstGeom>
                    <a:ln>
                      <a:noFill/>
                    </a:ln>
                    <a:extLst>
                      <a:ext uri="{53640926-AAD7-44D8-BBD7-CCE9431645EC}">
                        <a14:shadowObscured xmlns:a14="http://schemas.microsoft.com/office/drawing/2010/main"/>
                      </a:ext>
                    </a:extLst>
                  </pic:spPr>
                </pic:pic>
              </a:graphicData>
            </a:graphic>
          </wp:inline>
        </w:drawing>
      </w:r>
    </w:p>
    <w:p w:rsidR="00446605" w:rsidRDefault="00446605" w:rsidP="00446605">
      <w:pPr>
        <w:rPr>
          <w:rFonts w:ascii="Arial Narrow" w:hAnsi="Arial Narrow" w:cs="Arial"/>
          <w:b/>
          <w:color w:val="FF0000"/>
        </w:rPr>
      </w:pPr>
      <w:r>
        <w:rPr>
          <w:noProof/>
          <w:lang w:eastAsia="es-CO"/>
        </w:rPr>
        <w:lastRenderedPageBreak/>
        <w:drawing>
          <wp:inline distT="0" distB="0" distL="0" distR="0" wp14:anchorId="2C14E7C1" wp14:editId="390BA989">
            <wp:extent cx="6438900" cy="3390900"/>
            <wp:effectExtent l="0" t="0" r="0" b="0"/>
            <wp:docPr id="73735" name="Imagen 73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5"/>
                    <a:srcRect l="18504" t="10183" r="18055" b="6788"/>
                    <a:stretch/>
                  </pic:blipFill>
                  <pic:spPr bwMode="auto">
                    <a:xfrm>
                      <a:off x="0" y="0"/>
                      <a:ext cx="6447813" cy="3395594"/>
                    </a:xfrm>
                    <a:prstGeom prst="rect">
                      <a:avLst/>
                    </a:prstGeom>
                    <a:ln>
                      <a:noFill/>
                    </a:ln>
                    <a:extLst>
                      <a:ext uri="{53640926-AAD7-44D8-BBD7-CCE9431645EC}">
                        <a14:shadowObscured xmlns:a14="http://schemas.microsoft.com/office/drawing/2010/main"/>
                      </a:ext>
                    </a:extLst>
                  </pic:spPr>
                </pic:pic>
              </a:graphicData>
            </a:graphic>
          </wp:inline>
        </w:drawing>
      </w:r>
    </w:p>
    <w:p w:rsidR="00446605" w:rsidRDefault="00446605" w:rsidP="00446605">
      <w:pPr>
        <w:jc w:val="center"/>
        <w:rPr>
          <w:rFonts w:ascii="Arial Narrow" w:hAnsi="Arial Narrow" w:cs="Arial"/>
          <w:b/>
          <w:color w:val="FF0000"/>
        </w:rPr>
      </w:pPr>
    </w:p>
    <w:p w:rsidR="00446605" w:rsidRDefault="00446605" w:rsidP="00446605">
      <w:pPr>
        <w:jc w:val="center"/>
        <w:rPr>
          <w:rFonts w:ascii="Arial Narrow" w:hAnsi="Arial Narrow" w:cs="Arial"/>
          <w:b/>
          <w:color w:val="FF0000"/>
        </w:rPr>
      </w:pPr>
    </w:p>
    <w:p w:rsidR="00446605" w:rsidRDefault="00446605" w:rsidP="00446605">
      <w:pPr>
        <w:rPr>
          <w:rFonts w:ascii="Arial Narrow" w:hAnsi="Arial Narrow" w:cs="Arial"/>
          <w:b/>
          <w:color w:val="FF0000"/>
        </w:rPr>
      </w:pPr>
      <w:r>
        <w:rPr>
          <w:noProof/>
          <w:lang w:eastAsia="es-CO"/>
        </w:rPr>
        <w:drawing>
          <wp:inline distT="0" distB="0" distL="0" distR="0" wp14:anchorId="0F73BF1E" wp14:editId="6677AD46">
            <wp:extent cx="6515100" cy="2989385"/>
            <wp:effectExtent l="0" t="0" r="0" b="1905"/>
            <wp:docPr id="73736" name="Imagen 73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6"/>
                    <a:srcRect l="14978" t="8616" r="14385" b="2581"/>
                    <a:stretch/>
                  </pic:blipFill>
                  <pic:spPr bwMode="auto">
                    <a:xfrm>
                      <a:off x="0" y="0"/>
                      <a:ext cx="6521639" cy="2992385"/>
                    </a:xfrm>
                    <a:prstGeom prst="rect">
                      <a:avLst/>
                    </a:prstGeom>
                    <a:ln>
                      <a:noFill/>
                    </a:ln>
                    <a:extLst>
                      <a:ext uri="{53640926-AAD7-44D8-BBD7-CCE9431645EC}">
                        <a14:shadowObscured xmlns:a14="http://schemas.microsoft.com/office/drawing/2010/main"/>
                      </a:ext>
                    </a:extLst>
                  </pic:spPr>
                </pic:pic>
              </a:graphicData>
            </a:graphic>
          </wp:inline>
        </w:drawing>
      </w:r>
    </w:p>
    <w:p w:rsidR="00446605" w:rsidRDefault="00446605" w:rsidP="00446605">
      <w:pPr>
        <w:ind w:left="12"/>
        <w:rPr>
          <w:rFonts w:ascii="Arial Narrow" w:hAnsi="Arial Narrow" w:cs="Arial"/>
          <w:b/>
          <w:color w:val="FF0000"/>
        </w:rPr>
      </w:pPr>
    </w:p>
    <w:p w:rsidR="00446605" w:rsidRDefault="00446605" w:rsidP="00446605">
      <w:pPr>
        <w:jc w:val="both"/>
        <w:rPr>
          <w:rFonts w:ascii="Arial Narrow" w:hAnsi="Arial Narrow" w:cs="Arial"/>
          <w:b/>
          <w:color w:val="FF0000"/>
        </w:rPr>
      </w:pPr>
      <w:r>
        <w:rPr>
          <w:noProof/>
          <w:lang w:eastAsia="es-CO"/>
        </w:rPr>
        <w:lastRenderedPageBreak/>
        <w:drawing>
          <wp:inline distT="0" distB="0" distL="0" distR="0" wp14:anchorId="183F4C4B" wp14:editId="4F5EA85F">
            <wp:extent cx="6296025" cy="3790670"/>
            <wp:effectExtent l="0" t="0" r="0" b="635"/>
            <wp:docPr id="73737" name="Imagen 73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7"/>
                    <a:srcRect l="14979" t="8094" r="14089" b="2611"/>
                    <a:stretch/>
                  </pic:blipFill>
                  <pic:spPr bwMode="auto">
                    <a:xfrm>
                      <a:off x="0" y="0"/>
                      <a:ext cx="6305941" cy="3796640"/>
                    </a:xfrm>
                    <a:prstGeom prst="rect">
                      <a:avLst/>
                    </a:prstGeom>
                    <a:ln>
                      <a:noFill/>
                    </a:ln>
                    <a:extLst>
                      <a:ext uri="{53640926-AAD7-44D8-BBD7-CCE9431645EC}">
                        <a14:shadowObscured xmlns:a14="http://schemas.microsoft.com/office/drawing/2010/main"/>
                      </a:ext>
                    </a:extLst>
                  </pic:spPr>
                </pic:pic>
              </a:graphicData>
            </a:graphic>
          </wp:inline>
        </w:drawing>
      </w:r>
    </w:p>
    <w:p w:rsidR="00446605" w:rsidRDefault="00446605" w:rsidP="00D11591">
      <w:pPr>
        <w:ind w:left="12"/>
        <w:rPr>
          <w:rFonts w:ascii="Arial Narrow" w:hAnsi="Arial Narrow" w:cs="Arial"/>
          <w:b/>
          <w:bCs/>
          <w:sz w:val="28"/>
          <w:szCs w:val="26"/>
        </w:rPr>
      </w:pPr>
    </w:p>
    <w:p w:rsidR="00B92074" w:rsidRDefault="00B92074" w:rsidP="00D11591">
      <w:pPr>
        <w:ind w:left="12"/>
        <w:rPr>
          <w:rFonts w:ascii="Arial Narrow" w:hAnsi="Arial Narrow" w:cs="Arial"/>
          <w:b/>
          <w:bCs/>
          <w:sz w:val="28"/>
          <w:szCs w:val="26"/>
        </w:rPr>
      </w:pPr>
      <w:r w:rsidRPr="00D11591">
        <w:rPr>
          <w:rFonts w:ascii="Arial Narrow" w:hAnsi="Arial Narrow" w:cs="Arial"/>
          <w:b/>
          <w:bCs/>
          <w:sz w:val="28"/>
          <w:szCs w:val="26"/>
        </w:rPr>
        <w:t>Adecuaciones</w:t>
      </w:r>
      <w:r w:rsidR="00446605">
        <w:rPr>
          <w:rFonts w:ascii="Arial Narrow" w:hAnsi="Arial Narrow" w:cs="Arial"/>
          <w:b/>
          <w:bCs/>
          <w:sz w:val="28"/>
          <w:szCs w:val="26"/>
        </w:rPr>
        <w:t xml:space="preserve"> adelantadas con el personal de mantenimiento de la Entidad</w:t>
      </w:r>
    </w:p>
    <w:p w:rsidR="00446605" w:rsidRDefault="00446605" w:rsidP="00D11591">
      <w:pPr>
        <w:ind w:left="12"/>
        <w:rPr>
          <w:rFonts w:ascii="Arial Narrow" w:hAnsi="Arial Narrow" w:cs="Arial"/>
          <w:b/>
          <w:bCs/>
          <w:sz w:val="28"/>
          <w:szCs w:val="26"/>
        </w:rPr>
      </w:pPr>
    </w:p>
    <w:p w:rsidR="00446605" w:rsidRPr="00D11591" w:rsidRDefault="00446605" w:rsidP="00D11591">
      <w:pPr>
        <w:ind w:left="12"/>
        <w:rPr>
          <w:rFonts w:ascii="Arial Narrow" w:hAnsi="Arial Narrow" w:cs="Arial"/>
          <w:b/>
          <w:bCs/>
          <w:sz w:val="28"/>
          <w:szCs w:val="26"/>
        </w:rPr>
      </w:pPr>
    </w:p>
    <w:p w:rsidR="00B92074" w:rsidRDefault="00B92074" w:rsidP="00446605">
      <w:pPr>
        <w:ind w:left="12"/>
        <w:rPr>
          <w:rFonts w:ascii="Arial Narrow" w:hAnsi="Arial Narrow" w:cs="Arial"/>
          <w:b/>
          <w:bCs/>
        </w:rPr>
      </w:pPr>
      <w:r w:rsidRPr="00B92074">
        <w:rPr>
          <w:rFonts w:ascii="Arial Narrow" w:hAnsi="Arial Narrow" w:cs="Arial"/>
          <w:b/>
          <w:bCs/>
        </w:rPr>
        <w:t>Centro de Acopio</w:t>
      </w:r>
    </w:p>
    <w:p w:rsidR="00446605" w:rsidRPr="00B92074" w:rsidRDefault="00446605" w:rsidP="00446605">
      <w:pPr>
        <w:ind w:left="12"/>
        <w:rPr>
          <w:rFonts w:ascii="Arial Narrow" w:hAnsi="Arial Narrow" w:cs="Arial"/>
          <w:b/>
        </w:rPr>
      </w:pPr>
    </w:p>
    <w:p w:rsidR="00B92074" w:rsidRPr="00F176EA" w:rsidRDefault="00B92074" w:rsidP="00A02894">
      <w:pPr>
        <w:ind w:left="12"/>
        <w:jc w:val="center"/>
        <w:rPr>
          <w:rFonts w:ascii="Arial Narrow" w:hAnsi="Arial Narrow"/>
          <w:b/>
          <w:bCs/>
          <w:noProof/>
          <w:color w:val="FF0000"/>
          <w:sz w:val="2"/>
          <w:lang w:eastAsia="es-CO"/>
        </w:rPr>
      </w:pPr>
    </w:p>
    <w:p w:rsidR="00F35C38" w:rsidRDefault="00B92074" w:rsidP="00A02894">
      <w:pPr>
        <w:ind w:left="12"/>
        <w:jc w:val="center"/>
        <w:rPr>
          <w:rFonts w:ascii="Arial Narrow" w:hAnsi="Arial Narrow"/>
          <w:b/>
          <w:bCs/>
          <w:noProof/>
          <w:color w:val="FF0000"/>
          <w:lang w:eastAsia="es-CO"/>
        </w:rPr>
      </w:pPr>
      <w:r w:rsidRPr="00B92074">
        <w:rPr>
          <w:noProof/>
          <w:color w:val="FF0000"/>
          <w:lang w:eastAsia="es-CO"/>
        </w:rPr>
        <w:drawing>
          <wp:anchor distT="0" distB="0" distL="114300" distR="114300" simplePos="0" relativeHeight="252380160" behindDoc="0" locked="0" layoutInCell="1" allowOverlap="1" wp14:anchorId="785A525C" wp14:editId="3C1681F1">
            <wp:simplePos x="0" y="0"/>
            <wp:positionH relativeFrom="column">
              <wp:posOffset>2437130</wp:posOffset>
            </wp:positionH>
            <wp:positionV relativeFrom="paragraph">
              <wp:posOffset>146050</wp:posOffset>
            </wp:positionV>
            <wp:extent cx="1746250" cy="1844675"/>
            <wp:effectExtent l="0" t="0" r="6350" b="3175"/>
            <wp:wrapNone/>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1746250" cy="1844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92074">
        <w:rPr>
          <w:noProof/>
          <w:color w:val="FF0000"/>
          <w:lang w:eastAsia="es-CO"/>
        </w:rPr>
        <w:drawing>
          <wp:anchor distT="0" distB="0" distL="114300" distR="114300" simplePos="0" relativeHeight="252381184" behindDoc="0" locked="0" layoutInCell="1" allowOverlap="1" wp14:anchorId="4683D165" wp14:editId="4A04D72C">
            <wp:simplePos x="0" y="0"/>
            <wp:positionH relativeFrom="column">
              <wp:posOffset>459740</wp:posOffset>
            </wp:positionH>
            <wp:positionV relativeFrom="paragraph">
              <wp:posOffset>121285</wp:posOffset>
            </wp:positionV>
            <wp:extent cx="1844675" cy="1852930"/>
            <wp:effectExtent l="0" t="0" r="3175" b="0"/>
            <wp:wrapNone/>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844675" cy="1852930"/>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CD3BDE" w:rsidRPr="00F35C38" w:rsidRDefault="00B92074" w:rsidP="001C6729">
      <w:pPr>
        <w:rPr>
          <w:color w:val="FF0000"/>
          <w:lang w:eastAsia="es-CO"/>
        </w:rPr>
      </w:pPr>
      <w:r w:rsidRPr="00B92074">
        <w:rPr>
          <w:noProof/>
          <w:color w:val="FF0000"/>
          <w:lang w:eastAsia="es-CO"/>
        </w:rPr>
        <w:drawing>
          <wp:anchor distT="0" distB="0" distL="114300" distR="114300" simplePos="0" relativeHeight="252390400" behindDoc="0" locked="0" layoutInCell="1" allowOverlap="1" wp14:anchorId="36BF97C4" wp14:editId="6F2DF971">
            <wp:simplePos x="0" y="0"/>
            <wp:positionH relativeFrom="column">
              <wp:posOffset>4348531</wp:posOffset>
            </wp:positionH>
            <wp:positionV relativeFrom="paragraph">
              <wp:posOffset>18415</wp:posOffset>
            </wp:positionV>
            <wp:extent cx="1589902" cy="1795849"/>
            <wp:effectExtent l="0" t="0" r="0" b="0"/>
            <wp:wrapNone/>
            <wp:docPr id="40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589902" cy="1795849"/>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F35C38" w:rsidRDefault="00F35C38" w:rsidP="00AF0523">
      <w:pPr>
        <w:ind w:left="12"/>
        <w:rPr>
          <w:rFonts w:ascii="Arial Narrow" w:hAnsi="Arial Narrow" w:cs="Arial"/>
          <w:b/>
          <w:color w:val="FF0000"/>
        </w:rPr>
      </w:pPr>
    </w:p>
    <w:p w:rsidR="00F35C38" w:rsidRDefault="00F35C38" w:rsidP="00AF0523">
      <w:pPr>
        <w:ind w:left="12"/>
        <w:rPr>
          <w:rFonts w:ascii="Arial Narrow" w:hAnsi="Arial Narrow" w:cs="Arial"/>
          <w:b/>
          <w:color w:val="FF0000"/>
        </w:rPr>
      </w:pPr>
    </w:p>
    <w:p w:rsidR="00F35C38" w:rsidRDefault="00F35C38" w:rsidP="00AF0523">
      <w:pPr>
        <w:ind w:left="12"/>
        <w:rPr>
          <w:rFonts w:ascii="Arial Narrow" w:hAnsi="Arial Narrow" w:cs="Arial"/>
          <w:b/>
          <w:color w:val="FF0000"/>
        </w:rPr>
      </w:pPr>
    </w:p>
    <w:p w:rsidR="00F35C38" w:rsidRDefault="00F35C38" w:rsidP="00AF0523">
      <w:pPr>
        <w:ind w:left="12"/>
        <w:rPr>
          <w:rFonts w:ascii="Arial Narrow" w:hAnsi="Arial Narrow" w:cs="Arial"/>
          <w:b/>
          <w:color w:val="FF0000"/>
        </w:rPr>
      </w:pPr>
    </w:p>
    <w:p w:rsidR="00F35C38" w:rsidRDefault="00F35C38" w:rsidP="00AF0523">
      <w:pPr>
        <w:ind w:left="12"/>
        <w:rPr>
          <w:rFonts w:ascii="Arial Narrow" w:hAnsi="Arial Narrow" w:cs="Arial"/>
          <w:b/>
          <w:color w:val="FF0000"/>
        </w:rPr>
      </w:pPr>
    </w:p>
    <w:p w:rsidR="00F35C38" w:rsidRDefault="00F35C38" w:rsidP="00AF0523">
      <w:pPr>
        <w:ind w:left="12"/>
        <w:rPr>
          <w:rFonts w:ascii="Arial Narrow" w:hAnsi="Arial Narrow" w:cs="Arial"/>
          <w:b/>
          <w:color w:val="FF0000"/>
        </w:rPr>
      </w:pPr>
    </w:p>
    <w:p w:rsidR="00F35C38" w:rsidRDefault="00F35C38" w:rsidP="00AF0523">
      <w:pPr>
        <w:ind w:left="12"/>
        <w:rPr>
          <w:rFonts w:ascii="Arial Narrow" w:hAnsi="Arial Narrow" w:cs="Arial"/>
          <w:b/>
          <w:color w:val="FF0000"/>
        </w:rPr>
      </w:pPr>
    </w:p>
    <w:p w:rsidR="00F35C38" w:rsidRDefault="00F35C38" w:rsidP="00AF0523">
      <w:pPr>
        <w:ind w:left="12"/>
        <w:rPr>
          <w:rFonts w:ascii="Arial Narrow" w:hAnsi="Arial Narrow" w:cs="Arial"/>
          <w:b/>
          <w:color w:val="FF0000"/>
        </w:rPr>
      </w:pPr>
    </w:p>
    <w:p w:rsidR="00F35C38" w:rsidRDefault="00F35C38" w:rsidP="00AF0523">
      <w:pPr>
        <w:ind w:left="12"/>
        <w:rPr>
          <w:rFonts w:ascii="Arial Narrow" w:hAnsi="Arial Narrow" w:cs="Arial"/>
          <w:b/>
          <w:color w:val="FF0000"/>
        </w:rPr>
      </w:pPr>
    </w:p>
    <w:p w:rsidR="00B92074" w:rsidRDefault="00B92074" w:rsidP="00AF0523">
      <w:pPr>
        <w:ind w:left="12"/>
        <w:rPr>
          <w:rFonts w:ascii="Arial Narrow" w:hAnsi="Arial Narrow" w:cs="Arial"/>
          <w:b/>
          <w:color w:val="FF0000"/>
        </w:rPr>
      </w:pPr>
    </w:p>
    <w:p w:rsidR="00B92074" w:rsidRDefault="00B92074" w:rsidP="00AF0523">
      <w:pPr>
        <w:ind w:left="12"/>
        <w:rPr>
          <w:rFonts w:ascii="Arial Narrow" w:hAnsi="Arial Narrow" w:cs="Arial"/>
          <w:b/>
          <w:color w:val="FF0000"/>
        </w:rPr>
      </w:pPr>
    </w:p>
    <w:p w:rsidR="00B92074" w:rsidRDefault="00B92074" w:rsidP="00AF0523">
      <w:pPr>
        <w:ind w:left="12"/>
        <w:rPr>
          <w:rFonts w:ascii="Arial Narrow" w:hAnsi="Arial Narrow" w:cs="Arial"/>
          <w:b/>
          <w:color w:val="FF0000"/>
        </w:rPr>
      </w:pPr>
    </w:p>
    <w:p w:rsidR="00446605" w:rsidRDefault="00446605" w:rsidP="00AF0523">
      <w:pPr>
        <w:ind w:left="12"/>
        <w:rPr>
          <w:rFonts w:ascii="Arial Narrow" w:hAnsi="Arial Narrow" w:cs="Arial"/>
          <w:b/>
          <w:color w:val="FF0000"/>
        </w:rPr>
      </w:pPr>
    </w:p>
    <w:p w:rsidR="00446605" w:rsidRDefault="00446605" w:rsidP="00AF0523">
      <w:pPr>
        <w:ind w:left="12"/>
        <w:rPr>
          <w:rFonts w:ascii="Arial Narrow" w:hAnsi="Arial Narrow" w:cs="Arial"/>
          <w:b/>
          <w:color w:val="FF0000"/>
        </w:rPr>
      </w:pPr>
    </w:p>
    <w:p w:rsidR="00B92074" w:rsidRPr="00B92074" w:rsidRDefault="00B92074" w:rsidP="00AF0523">
      <w:pPr>
        <w:ind w:left="12"/>
        <w:rPr>
          <w:rFonts w:ascii="Arial Narrow" w:hAnsi="Arial Narrow" w:cs="Arial"/>
          <w:b/>
        </w:rPr>
      </w:pPr>
      <w:r w:rsidRPr="00B92074">
        <w:rPr>
          <w:rFonts w:ascii="Arial Narrow" w:hAnsi="Arial Narrow" w:cs="Arial"/>
          <w:b/>
        </w:rPr>
        <w:t xml:space="preserve">Adecuación </w:t>
      </w:r>
      <w:r w:rsidR="00AD1549">
        <w:rPr>
          <w:rFonts w:ascii="Arial Narrow" w:hAnsi="Arial Narrow" w:cs="Arial"/>
          <w:b/>
        </w:rPr>
        <w:t>Area de Control Interno</w:t>
      </w:r>
    </w:p>
    <w:p w:rsidR="00B92074" w:rsidRDefault="00B92074" w:rsidP="00AF0523">
      <w:pPr>
        <w:ind w:left="12"/>
        <w:rPr>
          <w:rFonts w:ascii="Arial Narrow" w:hAnsi="Arial Narrow" w:cs="Arial"/>
          <w:b/>
          <w:color w:val="FF0000"/>
        </w:rPr>
      </w:pPr>
      <w:r w:rsidRPr="00B92074">
        <w:rPr>
          <w:rFonts w:ascii="Arial Narrow" w:hAnsi="Arial Narrow" w:cs="Arial"/>
          <w:b/>
          <w:noProof/>
          <w:color w:val="FF0000"/>
          <w:lang w:eastAsia="es-CO"/>
        </w:rPr>
        <w:drawing>
          <wp:anchor distT="0" distB="0" distL="114300" distR="114300" simplePos="0" relativeHeight="252388352" behindDoc="0" locked="0" layoutInCell="1" allowOverlap="1" wp14:anchorId="51C74994" wp14:editId="655E9166">
            <wp:simplePos x="0" y="0"/>
            <wp:positionH relativeFrom="column">
              <wp:posOffset>2437130</wp:posOffset>
            </wp:positionH>
            <wp:positionV relativeFrom="paragraph">
              <wp:posOffset>123825</wp:posOffset>
            </wp:positionV>
            <wp:extent cx="1688465" cy="1787525"/>
            <wp:effectExtent l="7620" t="0" r="0" b="0"/>
            <wp:wrapNone/>
            <wp:docPr id="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pic:cNvPicPr>
                      <a:picLocks noChangeAspect="1"/>
                    </pic:cNvPicPr>
                  </pic:nvPicPr>
                  <pic:blipFill>
                    <a:blip r:embed="rId101" cstate="print">
                      <a:extLst>
                        <a:ext uri="{28A0092B-C50C-407E-A947-70E740481C1C}">
                          <a14:useLocalDpi xmlns:a14="http://schemas.microsoft.com/office/drawing/2010/main" val="0"/>
                        </a:ext>
                      </a:extLst>
                    </a:blip>
                    <a:stretch>
                      <a:fillRect/>
                    </a:stretch>
                  </pic:blipFill>
                  <pic:spPr>
                    <a:xfrm rot="5400000">
                      <a:off x="0" y="0"/>
                      <a:ext cx="1688465" cy="17875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92074" w:rsidRDefault="00B92074" w:rsidP="00AF0523">
      <w:pPr>
        <w:ind w:left="12"/>
        <w:rPr>
          <w:rFonts w:ascii="Arial Narrow" w:hAnsi="Arial Narrow" w:cs="Arial"/>
          <w:b/>
          <w:color w:val="FF0000"/>
        </w:rPr>
      </w:pPr>
      <w:r w:rsidRPr="00B92074">
        <w:rPr>
          <w:rFonts w:ascii="Arial Narrow" w:hAnsi="Arial Narrow" w:cs="Arial"/>
          <w:b/>
          <w:noProof/>
          <w:color w:val="FF0000"/>
          <w:lang w:eastAsia="es-CO"/>
        </w:rPr>
        <w:drawing>
          <wp:anchor distT="0" distB="0" distL="114300" distR="114300" simplePos="0" relativeHeight="252387328" behindDoc="0" locked="0" layoutInCell="1" allowOverlap="1" wp14:anchorId="77FCDFB3" wp14:editId="3B1EDA93">
            <wp:simplePos x="0" y="0"/>
            <wp:positionH relativeFrom="column">
              <wp:posOffset>4299173</wp:posOffset>
            </wp:positionH>
            <wp:positionV relativeFrom="paragraph">
              <wp:posOffset>13953</wp:posOffset>
            </wp:positionV>
            <wp:extent cx="1696702" cy="1688757"/>
            <wp:effectExtent l="0" t="0" r="0" b="6985"/>
            <wp:wrapNone/>
            <wp:docPr id="410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1696085" cy="168814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92074">
        <w:rPr>
          <w:rFonts w:ascii="Arial Narrow" w:hAnsi="Arial Narrow" w:cs="Arial"/>
          <w:b/>
          <w:noProof/>
          <w:color w:val="FF0000"/>
          <w:lang w:eastAsia="es-CO"/>
        </w:rPr>
        <w:drawing>
          <wp:anchor distT="0" distB="0" distL="114300" distR="114300" simplePos="0" relativeHeight="252385280" behindDoc="0" locked="0" layoutInCell="1" allowOverlap="1" wp14:anchorId="29B41FAE" wp14:editId="7E302DB9">
            <wp:simplePos x="0" y="0"/>
            <wp:positionH relativeFrom="column">
              <wp:posOffset>229235</wp:posOffset>
            </wp:positionH>
            <wp:positionV relativeFrom="paragraph">
              <wp:posOffset>10795</wp:posOffset>
            </wp:positionV>
            <wp:extent cx="2025650" cy="1686560"/>
            <wp:effectExtent l="0" t="0" r="0" b="8890"/>
            <wp:wrapNone/>
            <wp:docPr id="40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2025650" cy="16865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92074" w:rsidRDefault="00B92074" w:rsidP="00AF0523">
      <w:pPr>
        <w:ind w:left="12"/>
        <w:rPr>
          <w:rFonts w:ascii="Arial Narrow" w:hAnsi="Arial Narrow" w:cs="Arial"/>
          <w:b/>
          <w:color w:val="FF0000"/>
        </w:rPr>
      </w:pPr>
    </w:p>
    <w:p w:rsidR="00B92074" w:rsidRDefault="00B92074" w:rsidP="00AF0523">
      <w:pPr>
        <w:ind w:left="12"/>
        <w:rPr>
          <w:rFonts w:ascii="Arial Narrow" w:hAnsi="Arial Narrow" w:cs="Arial"/>
          <w:b/>
          <w:color w:val="FF0000"/>
        </w:rPr>
      </w:pPr>
    </w:p>
    <w:p w:rsidR="00446605" w:rsidRDefault="00446605" w:rsidP="00B92074">
      <w:pPr>
        <w:ind w:left="12"/>
        <w:jc w:val="center"/>
        <w:rPr>
          <w:rFonts w:ascii="Arial Narrow" w:hAnsi="Arial Narrow" w:cs="Arial"/>
          <w:b/>
        </w:rPr>
      </w:pPr>
    </w:p>
    <w:p w:rsidR="00446605" w:rsidRDefault="00446605" w:rsidP="00B92074">
      <w:pPr>
        <w:ind w:left="12"/>
        <w:jc w:val="center"/>
        <w:rPr>
          <w:rFonts w:ascii="Arial Narrow" w:hAnsi="Arial Narrow" w:cs="Arial"/>
          <w:b/>
        </w:rPr>
      </w:pPr>
    </w:p>
    <w:p w:rsidR="00446605" w:rsidRDefault="00446605" w:rsidP="00B92074">
      <w:pPr>
        <w:ind w:left="12"/>
        <w:jc w:val="center"/>
        <w:rPr>
          <w:rFonts w:ascii="Arial Narrow" w:hAnsi="Arial Narrow" w:cs="Arial"/>
          <w:b/>
        </w:rPr>
      </w:pPr>
    </w:p>
    <w:p w:rsidR="00446605" w:rsidRDefault="00446605" w:rsidP="00B92074">
      <w:pPr>
        <w:ind w:left="12"/>
        <w:jc w:val="center"/>
        <w:rPr>
          <w:rFonts w:ascii="Arial Narrow" w:hAnsi="Arial Narrow" w:cs="Arial"/>
          <w:b/>
        </w:rPr>
      </w:pPr>
    </w:p>
    <w:p w:rsidR="00446605" w:rsidRDefault="00446605" w:rsidP="00B92074">
      <w:pPr>
        <w:ind w:left="12"/>
        <w:jc w:val="center"/>
        <w:rPr>
          <w:rFonts w:ascii="Arial Narrow" w:hAnsi="Arial Narrow" w:cs="Arial"/>
          <w:b/>
        </w:rPr>
      </w:pPr>
    </w:p>
    <w:p w:rsidR="00446605" w:rsidRDefault="00446605" w:rsidP="00B92074">
      <w:pPr>
        <w:ind w:left="12"/>
        <w:jc w:val="center"/>
        <w:rPr>
          <w:rFonts w:ascii="Arial Narrow" w:hAnsi="Arial Narrow" w:cs="Arial"/>
          <w:b/>
        </w:rPr>
      </w:pPr>
    </w:p>
    <w:p w:rsidR="00446605" w:rsidRDefault="00446605" w:rsidP="00B92074">
      <w:pPr>
        <w:ind w:left="12"/>
        <w:jc w:val="center"/>
        <w:rPr>
          <w:rFonts w:ascii="Arial Narrow" w:hAnsi="Arial Narrow" w:cs="Arial"/>
          <w:b/>
        </w:rPr>
      </w:pPr>
    </w:p>
    <w:p w:rsidR="00446605" w:rsidRDefault="00446605" w:rsidP="00B92074">
      <w:pPr>
        <w:ind w:left="12"/>
        <w:jc w:val="center"/>
        <w:rPr>
          <w:rFonts w:ascii="Arial Narrow" w:hAnsi="Arial Narrow" w:cs="Arial"/>
          <w:b/>
        </w:rPr>
      </w:pPr>
    </w:p>
    <w:p w:rsidR="00446605" w:rsidRDefault="00446605" w:rsidP="00B92074">
      <w:pPr>
        <w:ind w:left="12"/>
        <w:jc w:val="center"/>
        <w:rPr>
          <w:rFonts w:ascii="Arial Narrow" w:hAnsi="Arial Narrow" w:cs="Arial"/>
          <w:b/>
        </w:rPr>
      </w:pPr>
    </w:p>
    <w:p w:rsidR="00B92074" w:rsidRPr="00FD7CBB" w:rsidRDefault="00B92074" w:rsidP="00B92074">
      <w:pPr>
        <w:ind w:left="12"/>
        <w:rPr>
          <w:rFonts w:ascii="Arial Narrow" w:hAnsi="Arial Narrow" w:cs="Arial"/>
          <w:b/>
        </w:rPr>
      </w:pPr>
      <w:r w:rsidRPr="00FD7CBB">
        <w:rPr>
          <w:rFonts w:ascii="Arial Narrow" w:hAnsi="Arial Narrow" w:cs="Arial"/>
          <w:b/>
          <w:bCs/>
        </w:rPr>
        <w:t>Piso Sexto Sur</w:t>
      </w:r>
    </w:p>
    <w:p w:rsidR="00B92074" w:rsidRDefault="00B92074" w:rsidP="00880AF6">
      <w:pPr>
        <w:ind w:left="12"/>
        <w:jc w:val="right"/>
        <w:rPr>
          <w:rFonts w:ascii="Arial Narrow" w:hAnsi="Arial Narrow" w:cs="Arial"/>
          <w:b/>
          <w:color w:val="FF0000"/>
        </w:rPr>
      </w:pPr>
    </w:p>
    <w:p w:rsidR="00FD7CBB" w:rsidRDefault="00FD7CBB" w:rsidP="00880AF6">
      <w:pPr>
        <w:ind w:left="12"/>
        <w:jc w:val="right"/>
        <w:rPr>
          <w:rFonts w:ascii="Arial Narrow" w:hAnsi="Arial Narrow" w:cs="Arial"/>
          <w:b/>
          <w:color w:val="FF0000"/>
        </w:rPr>
      </w:pPr>
    </w:p>
    <w:p w:rsidR="00FD7CBB" w:rsidRDefault="00FD7CBB" w:rsidP="00880AF6">
      <w:pPr>
        <w:ind w:left="12"/>
        <w:jc w:val="right"/>
        <w:rPr>
          <w:rFonts w:ascii="Arial Narrow" w:hAnsi="Arial Narrow" w:cs="Arial"/>
          <w:b/>
          <w:color w:val="FF0000"/>
        </w:rPr>
      </w:pPr>
      <w:r w:rsidRPr="00B92074">
        <w:rPr>
          <w:rFonts w:ascii="Arial Narrow" w:hAnsi="Arial Narrow" w:cs="Arial"/>
          <w:b/>
          <w:noProof/>
          <w:color w:val="FF0000"/>
          <w:lang w:eastAsia="es-CO"/>
        </w:rPr>
        <w:drawing>
          <wp:anchor distT="0" distB="0" distL="114300" distR="114300" simplePos="0" relativeHeight="252394496" behindDoc="0" locked="0" layoutInCell="1" allowOverlap="1" wp14:anchorId="06D645E4" wp14:editId="6544028F">
            <wp:simplePos x="0" y="0"/>
            <wp:positionH relativeFrom="column">
              <wp:posOffset>224790</wp:posOffset>
            </wp:positionH>
            <wp:positionV relativeFrom="paragraph">
              <wp:posOffset>-2540</wp:posOffset>
            </wp:positionV>
            <wp:extent cx="1962150" cy="1419225"/>
            <wp:effectExtent l="0" t="0" r="0" b="9525"/>
            <wp:wrapNone/>
            <wp:docPr id="41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958070" cy="1416274"/>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Arial Narrow" w:hAnsi="Arial Narrow" w:cs="Arial"/>
          <w:b/>
          <w:color w:val="FF0000"/>
        </w:rPr>
        <w:t xml:space="preserve">                          </w:t>
      </w:r>
      <w:r w:rsidRPr="00FD7CBB">
        <w:rPr>
          <w:rFonts w:ascii="Arial Narrow" w:hAnsi="Arial Narrow" w:cs="Arial"/>
          <w:b/>
          <w:noProof/>
          <w:lang w:eastAsia="es-CO"/>
        </w:rPr>
        <w:drawing>
          <wp:inline distT="0" distB="0" distL="0" distR="0" wp14:anchorId="7D2313C5" wp14:editId="45BA5504">
            <wp:extent cx="1762125" cy="1418230"/>
            <wp:effectExtent l="0" t="0" r="0" b="0"/>
            <wp:docPr id="41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r:embed="rId105" cstate="email">
                      <a:extLst>
                        <a:ext uri="{28A0092B-C50C-407E-A947-70E740481C1C}">
                          <a14:useLocalDpi xmlns:a14="http://schemas.microsoft.com/office/drawing/2010/main" val="0"/>
                        </a:ext>
                      </a:extLst>
                    </a:blip>
                    <a:srcRect/>
                    <a:stretch>
                      <a:fillRect/>
                    </a:stretch>
                  </pic:blipFill>
                  <pic:spPr bwMode="auto">
                    <a:xfrm>
                      <a:off x="0" y="0"/>
                      <a:ext cx="1760482" cy="1416908"/>
                    </a:xfrm>
                    <a:prstGeom prst="rect">
                      <a:avLst/>
                    </a:prstGeom>
                    <a:noFill/>
                    <a:ln>
                      <a:noFill/>
                    </a:ln>
                    <a:extLst/>
                  </pic:spPr>
                </pic:pic>
              </a:graphicData>
            </a:graphic>
          </wp:inline>
        </w:drawing>
      </w:r>
      <w:r>
        <w:rPr>
          <w:rFonts w:ascii="Arial Narrow" w:hAnsi="Arial Narrow" w:cs="Arial"/>
          <w:b/>
          <w:color w:val="FF0000"/>
        </w:rPr>
        <w:t xml:space="preserve">       </w:t>
      </w:r>
      <w:r w:rsidRPr="00FD7CBB">
        <w:rPr>
          <w:rFonts w:ascii="Arial Narrow" w:hAnsi="Arial Narrow" w:cs="Arial"/>
          <w:b/>
          <w:noProof/>
          <w:color w:val="FF0000"/>
          <w:lang w:eastAsia="es-CO"/>
        </w:rPr>
        <w:drawing>
          <wp:inline distT="0" distB="0" distL="0" distR="0" wp14:anchorId="185C5C3D" wp14:editId="2A4B4536">
            <wp:extent cx="1828800" cy="1413423"/>
            <wp:effectExtent l="0" t="0" r="0" b="0"/>
            <wp:docPr id="41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pic:cNvPicPr>
                      <a:picLocks noChangeAspect="1" noChangeArrowheads="1"/>
                    </pic:cNvPicPr>
                  </pic:nvPicPr>
                  <pic:blipFill>
                    <a:blip r:embed="rId106" cstate="email">
                      <a:extLst>
                        <a:ext uri="{28A0092B-C50C-407E-A947-70E740481C1C}">
                          <a14:useLocalDpi xmlns:a14="http://schemas.microsoft.com/office/drawing/2010/main" val="0"/>
                        </a:ext>
                      </a:extLst>
                    </a:blip>
                    <a:srcRect/>
                    <a:stretch>
                      <a:fillRect/>
                    </a:stretch>
                  </pic:blipFill>
                  <pic:spPr bwMode="auto">
                    <a:xfrm>
                      <a:off x="0" y="0"/>
                      <a:ext cx="1828799" cy="1413422"/>
                    </a:xfrm>
                    <a:prstGeom prst="rect">
                      <a:avLst/>
                    </a:prstGeom>
                    <a:noFill/>
                    <a:ln>
                      <a:noFill/>
                    </a:ln>
                    <a:extLst/>
                  </pic:spPr>
                </pic:pic>
              </a:graphicData>
            </a:graphic>
          </wp:inline>
        </w:drawing>
      </w:r>
    </w:p>
    <w:p w:rsidR="00B92074" w:rsidRDefault="00B92074" w:rsidP="00B92074">
      <w:pPr>
        <w:ind w:left="12"/>
        <w:jc w:val="center"/>
        <w:rPr>
          <w:rFonts w:ascii="Arial Narrow" w:hAnsi="Arial Narrow" w:cs="Arial"/>
          <w:b/>
        </w:rPr>
      </w:pPr>
    </w:p>
    <w:p w:rsidR="00446605" w:rsidRDefault="00446605" w:rsidP="00AF0523">
      <w:pPr>
        <w:ind w:left="12"/>
        <w:rPr>
          <w:rFonts w:ascii="Arial Narrow" w:hAnsi="Arial Narrow" w:cs="Arial"/>
          <w:b/>
        </w:rPr>
      </w:pPr>
    </w:p>
    <w:p w:rsidR="00446605" w:rsidRDefault="00446605" w:rsidP="00AF0523">
      <w:pPr>
        <w:ind w:left="12"/>
        <w:rPr>
          <w:rFonts w:ascii="Arial Narrow" w:hAnsi="Arial Narrow" w:cs="Arial"/>
          <w:b/>
        </w:rPr>
      </w:pPr>
    </w:p>
    <w:p w:rsidR="00B92074" w:rsidRDefault="00FD7CBB" w:rsidP="00AF0523">
      <w:pPr>
        <w:ind w:left="12"/>
        <w:rPr>
          <w:rFonts w:ascii="Arial Narrow" w:hAnsi="Arial Narrow" w:cs="Arial"/>
          <w:b/>
        </w:rPr>
      </w:pPr>
      <w:r w:rsidRPr="00515593">
        <w:rPr>
          <w:rFonts w:ascii="Arial Narrow" w:hAnsi="Arial Narrow" w:cs="Arial"/>
          <w:b/>
        </w:rPr>
        <w:t>Central de Esterilización</w:t>
      </w:r>
    </w:p>
    <w:p w:rsidR="00446605" w:rsidRPr="00515593" w:rsidRDefault="00446605" w:rsidP="00AF0523">
      <w:pPr>
        <w:ind w:left="12"/>
        <w:rPr>
          <w:rFonts w:ascii="Arial Narrow" w:hAnsi="Arial Narrow" w:cs="Arial"/>
          <w:b/>
        </w:rPr>
      </w:pPr>
      <w:r w:rsidRPr="00FD7CBB">
        <w:rPr>
          <w:rFonts w:ascii="Arial Narrow" w:hAnsi="Arial Narrow" w:cs="Arial"/>
          <w:b/>
          <w:noProof/>
          <w:color w:val="FF0000"/>
          <w:lang w:eastAsia="es-CO"/>
        </w:rPr>
        <w:drawing>
          <wp:anchor distT="0" distB="0" distL="114300" distR="114300" simplePos="0" relativeHeight="252402688" behindDoc="0" locked="0" layoutInCell="1" allowOverlap="1" wp14:anchorId="67BD1C42" wp14:editId="5CF20F94">
            <wp:simplePos x="0" y="0"/>
            <wp:positionH relativeFrom="column">
              <wp:posOffset>2630488</wp:posOffset>
            </wp:positionH>
            <wp:positionV relativeFrom="paragraph">
              <wp:posOffset>162243</wp:posOffset>
            </wp:positionV>
            <wp:extent cx="1324610" cy="1679575"/>
            <wp:effectExtent l="0" t="6033" r="2858" b="2857"/>
            <wp:wrapNone/>
            <wp:docPr id="411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7" cstate="print">
                      <a:extLst>
                        <a:ext uri="{28A0092B-C50C-407E-A947-70E740481C1C}">
                          <a14:useLocalDpi xmlns:a14="http://schemas.microsoft.com/office/drawing/2010/main" val="0"/>
                        </a:ext>
                      </a:extLst>
                    </a:blip>
                    <a:stretch>
                      <a:fillRect/>
                    </a:stretch>
                  </pic:blipFill>
                  <pic:spPr>
                    <a:xfrm rot="5400000">
                      <a:off x="0" y="0"/>
                      <a:ext cx="1324610" cy="16795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D7CBB" w:rsidRPr="00515593" w:rsidRDefault="00880AF6" w:rsidP="00515593">
      <w:pPr>
        <w:ind w:left="12"/>
        <w:jc w:val="center"/>
        <w:rPr>
          <w:rFonts w:ascii="Arial Narrow" w:hAnsi="Arial Narrow" w:cs="Arial"/>
          <w:b/>
        </w:rPr>
      </w:pPr>
      <w:r w:rsidRPr="00FD7CBB">
        <w:rPr>
          <w:rFonts w:ascii="Arial Narrow" w:hAnsi="Arial Narrow" w:cs="Arial"/>
          <w:b/>
          <w:noProof/>
          <w:color w:val="FF0000"/>
          <w:lang w:eastAsia="es-CO"/>
        </w:rPr>
        <w:drawing>
          <wp:anchor distT="0" distB="0" distL="114300" distR="114300" simplePos="0" relativeHeight="252404736" behindDoc="0" locked="0" layoutInCell="1" allowOverlap="1" wp14:anchorId="48838143" wp14:editId="7802B56A">
            <wp:simplePos x="0" y="0"/>
            <wp:positionH relativeFrom="column">
              <wp:posOffset>4502766</wp:posOffset>
            </wp:positionH>
            <wp:positionV relativeFrom="paragraph">
              <wp:posOffset>38079</wp:posOffset>
            </wp:positionV>
            <wp:extent cx="1365250" cy="1621155"/>
            <wp:effectExtent l="5397" t="0" r="0" b="0"/>
            <wp:wrapNone/>
            <wp:docPr id="411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108" cstate="print">
                      <a:extLst>
                        <a:ext uri="{28A0092B-C50C-407E-A947-70E740481C1C}">
                          <a14:useLocalDpi xmlns:a14="http://schemas.microsoft.com/office/drawing/2010/main" val="0"/>
                        </a:ext>
                      </a:extLst>
                    </a:blip>
                    <a:stretch>
                      <a:fillRect/>
                    </a:stretch>
                  </pic:blipFill>
                  <pic:spPr>
                    <a:xfrm rot="5400000">
                      <a:off x="0" y="0"/>
                      <a:ext cx="1365250" cy="16211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92074" w:rsidRDefault="00880AF6" w:rsidP="00515593">
      <w:pPr>
        <w:ind w:left="12"/>
        <w:jc w:val="center"/>
        <w:rPr>
          <w:rFonts w:ascii="Arial Narrow" w:hAnsi="Arial Narrow" w:cs="Arial"/>
          <w:b/>
          <w:color w:val="FF0000"/>
        </w:rPr>
      </w:pPr>
      <w:r w:rsidRPr="00FD7CBB">
        <w:rPr>
          <w:rFonts w:ascii="Arial Narrow" w:hAnsi="Arial Narrow" w:cs="Arial"/>
          <w:b/>
          <w:noProof/>
          <w:color w:val="FF0000"/>
          <w:lang w:eastAsia="es-CO"/>
        </w:rPr>
        <w:drawing>
          <wp:anchor distT="0" distB="0" distL="114300" distR="114300" simplePos="0" relativeHeight="252400640" behindDoc="0" locked="0" layoutInCell="1" allowOverlap="1" wp14:anchorId="0535E991" wp14:editId="004E2211">
            <wp:simplePos x="0" y="0"/>
            <wp:positionH relativeFrom="column">
              <wp:posOffset>540385</wp:posOffset>
            </wp:positionH>
            <wp:positionV relativeFrom="paragraph">
              <wp:posOffset>-5080</wp:posOffset>
            </wp:positionV>
            <wp:extent cx="1713230" cy="1292860"/>
            <wp:effectExtent l="0" t="0" r="1270" b="2540"/>
            <wp:wrapNone/>
            <wp:docPr id="41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09"/>
                    <a:stretch>
                      <a:fillRect/>
                    </a:stretch>
                  </pic:blipFill>
                  <pic:spPr>
                    <a:xfrm>
                      <a:off x="0" y="0"/>
                      <a:ext cx="1713230" cy="12928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92074" w:rsidRDefault="00B92074" w:rsidP="00515593">
      <w:pPr>
        <w:ind w:left="12"/>
        <w:jc w:val="center"/>
        <w:rPr>
          <w:rFonts w:ascii="Arial Narrow" w:hAnsi="Arial Narrow" w:cs="Arial"/>
          <w:b/>
          <w:color w:val="FF0000"/>
        </w:rPr>
      </w:pPr>
    </w:p>
    <w:p w:rsidR="00B92074" w:rsidRDefault="00B92074" w:rsidP="00AF0523">
      <w:pPr>
        <w:ind w:left="12"/>
        <w:rPr>
          <w:rFonts w:ascii="Arial Narrow" w:hAnsi="Arial Narrow" w:cs="Arial"/>
          <w:b/>
          <w:color w:val="FF0000"/>
        </w:rPr>
      </w:pPr>
    </w:p>
    <w:p w:rsidR="00B92074" w:rsidRDefault="00FD7CBB" w:rsidP="00AF0523">
      <w:pPr>
        <w:ind w:left="12"/>
        <w:rPr>
          <w:rFonts w:ascii="Arial Narrow" w:hAnsi="Arial Narrow" w:cs="Arial"/>
          <w:b/>
          <w:color w:val="FF0000"/>
        </w:rPr>
      </w:pPr>
      <w:r>
        <w:rPr>
          <w:rFonts w:ascii="Arial Narrow" w:hAnsi="Arial Narrow" w:cs="Arial"/>
          <w:b/>
          <w:color w:val="FF0000"/>
        </w:rPr>
        <w:t xml:space="preserve">                                         </w:t>
      </w:r>
    </w:p>
    <w:p w:rsidR="00B92074" w:rsidRDefault="00B92074" w:rsidP="00AF0523">
      <w:pPr>
        <w:ind w:left="12"/>
        <w:rPr>
          <w:rFonts w:ascii="Arial Narrow" w:hAnsi="Arial Narrow" w:cs="Arial"/>
          <w:b/>
          <w:color w:val="FF0000"/>
        </w:rPr>
      </w:pPr>
    </w:p>
    <w:p w:rsidR="00B92074" w:rsidRDefault="00B92074" w:rsidP="00AF0523">
      <w:pPr>
        <w:ind w:left="12"/>
        <w:rPr>
          <w:rFonts w:ascii="Arial Narrow" w:hAnsi="Arial Narrow" w:cs="Arial"/>
          <w:b/>
          <w:color w:val="FF0000"/>
        </w:rPr>
      </w:pPr>
    </w:p>
    <w:p w:rsidR="00B92074" w:rsidRDefault="00515593" w:rsidP="00515593">
      <w:pPr>
        <w:tabs>
          <w:tab w:val="left" w:pos="7667"/>
        </w:tabs>
        <w:ind w:left="12"/>
        <w:rPr>
          <w:rFonts w:ascii="Arial Narrow" w:hAnsi="Arial Narrow" w:cs="Arial"/>
          <w:b/>
          <w:color w:val="FF0000"/>
        </w:rPr>
      </w:pPr>
      <w:r>
        <w:rPr>
          <w:rFonts w:ascii="Arial Narrow" w:hAnsi="Arial Narrow" w:cs="Arial"/>
          <w:b/>
          <w:color w:val="FF0000"/>
        </w:rPr>
        <w:tab/>
      </w:r>
    </w:p>
    <w:p w:rsidR="00B92074" w:rsidRDefault="00B92074" w:rsidP="00AF0523">
      <w:pPr>
        <w:ind w:left="12"/>
        <w:rPr>
          <w:rFonts w:ascii="Arial Narrow" w:hAnsi="Arial Narrow" w:cs="Arial"/>
          <w:b/>
          <w:color w:val="FF0000"/>
        </w:rPr>
      </w:pPr>
    </w:p>
    <w:p w:rsidR="00336255" w:rsidRDefault="00336255" w:rsidP="00AF0523">
      <w:pPr>
        <w:ind w:left="12"/>
        <w:rPr>
          <w:rFonts w:ascii="Arial Narrow" w:hAnsi="Arial Narrow" w:cs="Arial"/>
          <w:b/>
        </w:rPr>
      </w:pPr>
    </w:p>
    <w:p w:rsidR="00336255" w:rsidRDefault="00336255" w:rsidP="00AF0523">
      <w:pPr>
        <w:ind w:left="12"/>
        <w:rPr>
          <w:rFonts w:ascii="Arial Narrow" w:hAnsi="Arial Narrow" w:cs="Arial"/>
          <w:b/>
        </w:rPr>
      </w:pPr>
    </w:p>
    <w:p w:rsidR="00146A6B" w:rsidRDefault="00146A6B" w:rsidP="00AF0523">
      <w:pPr>
        <w:ind w:left="12"/>
        <w:rPr>
          <w:rFonts w:ascii="Arial Narrow" w:hAnsi="Arial Narrow" w:cs="Arial"/>
          <w:b/>
        </w:rPr>
      </w:pPr>
    </w:p>
    <w:p w:rsidR="00146A6B" w:rsidRDefault="00146A6B" w:rsidP="00AF0523">
      <w:pPr>
        <w:ind w:left="12"/>
        <w:rPr>
          <w:rFonts w:ascii="Arial Narrow" w:hAnsi="Arial Narrow" w:cs="Arial"/>
          <w:b/>
        </w:rPr>
      </w:pPr>
    </w:p>
    <w:p w:rsidR="00446605" w:rsidRDefault="00446605" w:rsidP="00AF0523">
      <w:pPr>
        <w:ind w:left="12"/>
        <w:rPr>
          <w:rFonts w:ascii="Arial Narrow" w:hAnsi="Arial Narrow" w:cs="Arial"/>
          <w:b/>
        </w:rPr>
      </w:pPr>
    </w:p>
    <w:p w:rsidR="00446605" w:rsidRDefault="00446605" w:rsidP="00AF0523">
      <w:pPr>
        <w:ind w:left="12"/>
        <w:rPr>
          <w:rFonts w:ascii="Arial Narrow" w:hAnsi="Arial Narrow" w:cs="Arial"/>
          <w:b/>
        </w:rPr>
      </w:pPr>
    </w:p>
    <w:p w:rsidR="00F176EA" w:rsidRDefault="00F176EA" w:rsidP="00AF0523">
      <w:pPr>
        <w:ind w:left="12"/>
        <w:rPr>
          <w:rFonts w:ascii="Arial Narrow" w:hAnsi="Arial Narrow" w:cs="Arial"/>
          <w:b/>
        </w:rPr>
      </w:pPr>
      <w:r w:rsidRPr="00F176EA">
        <w:rPr>
          <w:rFonts w:ascii="Arial Narrow" w:hAnsi="Arial Narrow" w:cs="Arial"/>
          <w:b/>
        </w:rPr>
        <w:t>Salas de Cirugía</w:t>
      </w:r>
    </w:p>
    <w:p w:rsidR="005B3CAD" w:rsidRPr="00F176EA" w:rsidRDefault="005B3CAD" w:rsidP="00AF0523">
      <w:pPr>
        <w:ind w:left="12"/>
        <w:rPr>
          <w:rFonts w:ascii="Arial Narrow" w:hAnsi="Arial Narrow" w:cs="Arial"/>
          <w:b/>
        </w:rPr>
      </w:pPr>
    </w:p>
    <w:p w:rsidR="00B92074" w:rsidRDefault="00F176EA" w:rsidP="00AF0523">
      <w:pPr>
        <w:ind w:left="12"/>
        <w:rPr>
          <w:rFonts w:ascii="Arial Narrow" w:hAnsi="Arial Narrow" w:cs="Arial"/>
          <w:b/>
          <w:color w:val="FF0000"/>
        </w:rPr>
      </w:pPr>
      <w:r w:rsidRPr="00F176EA">
        <w:rPr>
          <w:rFonts w:ascii="Arial Narrow" w:hAnsi="Arial Narrow" w:cs="Arial"/>
          <w:b/>
          <w:noProof/>
          <w:color w:val="FF0000"/>
          <w:lang w:eastAsia="es-CO"/>
        </w:rPr>
        <w:drawing>
          <wp:inline distT="0" distB="0" distL="0" distR="0" wp14:anchorId="75E3DFEB" wp14:editId="42123960">
            <wp:extent cx="1713470" cy="1285103"/>
            <wp:effectExtent l="0" t="0" r="1270" b="0"/>
            <wp:docPr id="411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9"/>
                    <pic:cNvPicPr>
                      <a:picLocks noChangeAspect="1"/>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1716481" cy="1287361"/>
                    </a:xfrm>
                    <a:prstGeom prst="rect">
                      <a:avLst/>
                    </a:prstGeom>
                    <a:noFill/>
                    <a:ln>
                      <a:noFill/>
                    </a:ln>
                  </pic:spPr>
                </pic:pic>
              </a:graphicData>
            </a:graphic>
          </wp:inline>
        </w:drawing>
      </w:r>
      <w:r>
        <w:rPr>
          <w:rFonts w:ascii="Arial Narrow" w:hAnsi="Arial Narrow" w:cs="Arial"/>
          <w:b/>
          <w:color w:val="FF0000"/>
        </w:rPr>
        <w:t xml:space="preserve">     </w:t>
      </w:r>
      <w:r w:rsidRPr="00F176EA">
        <w:rPr>
          <w:rFonts w:ascii="Arial Narrow" w:hAnsi="Arial Narrow" w:cs="Arial"/>
          <w:b/>
          <w:noProof/>
          <w:color w:val="FF0000"/>
          <w:lang w:eastAsia="es-CO"/>
        </w:rPr>
        <w:drawing>
          <wp:inline distT="0" distB="0" distL="0" distR="0" wp14:anchorId="502FED38" wp14:editId="59AC52E9">
            <wp:extent cx="1713470" cy="1285103"/>
            <wp:effectExtent l="0" t="0" r="1270" b="0"/>
            <wp:docPr id="4121"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1720425" cy="1290319"/>
                    </a:xfrm>
                    <a:prstGeom prst="rect">
                      <a:avLst/>
                    </a:prstGeom>
                    <a:noFill/>
                    <a:ln>
                      <a:noFill/>
                    </a:ln>
                  </pic:spPr>
                </pic:pic>
              </a:graphicData>
            </a:graphic>
          </wp:inline>
        </w:drawing>
      </w:r>
      <w:r>
        <w:rPr>
          <w:rFonts w:ascii="Arial Narrow" w:hAnsi="Arial Narrow" w:cs="Arial"/>
          <w:b/>
          <w:color w:val="FF0000"/>
        </w:rPr>
        <w:t xml:space="preserve">     </w:t>
      </w:r>
      <w:r w:rsidRPr="00F176EA">
        <w:rPr>
          <w:rFonts w:ascii="Arial Narrow" w:hAnsi="Arial Narrow" w:cs="Arial"/>
          <w:b/>
          <w:noProof/>
          <w:color w:val="FF0000"/>
          <w:lang w:eastAsia="es-CO"/>
        </w:rPr>
        <w:drawing>
          <wp:inline distT="0" distB="0" distL="0" distR="0" wp14:anchorId="42F59F1E" wp14:editId="63E62002">
            <wp:extent cx="1740930" cy="1305697"/>
            <wp:effectExtent l="0" t="0" r="0" b="8890"/>
            <wp:docPr id="412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0"/>
                    <pic:cNvPicPr>
                      <a:picLocks noChangeAspect="1"/>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1743988" cy="1307991"/>
                    </a:xfrm>
                    <a:prstGeom prst="rect">
                      <a:avLst/>
                    </a:prstGeom>
                    <a:noFill/>
                    <a:ln>
                      <a:noFill/>
                    </a:ln>
                  </pic:spPr>
                </pic:pic>
              </a:graphicData>
            </a:graphic>
          </wp:inline>
        </w:drawing>
      </w:r>
    </w:p>
    <w:p w:rsidR="00B92074" w:rsidRDefault="00B92074" w:rsidP="00AF0523">
      <w:pPr>
        <w:ind w:left="12"/>
        <w:rPr>
          <w:rFonts w:ascii="Arial Narrow" w:hAnsi="Arial Narrow" w:cs="Arial"/>
          <w:b/>
          <w:color w:val="FF0000"/>
        </w:rPr>
      </w:pPr>
    </w:p>
    <w:p w:rsidR="005B3CAD" w:rsidRDefault="005B3CAD" w:rsidP="00AF0523">
      <w:pPr>
        <w:ind w:left="12"/>
        <w:rPr>
          <w:rFonts w:ascii="Arial Narrow" w:hAnsi="Arial Narrow" w:cs="Arial"/>
          <w:b/>
          <w:color w:val="FF0000"/>
        </w:rPr>
      </w:pPr>
    </w:p>
    <w:p w:rsidR="005B3CAD" w:rsidRDefault="005B3CAD" w:rsidP="00664750">
      <w:pPr>
        <w:ind w:left="12"/>
        <w:jc w:val="center"/>
        <w:rPr>
          <w:rFonts w:ascii="Arial Narrow" w:hAnsi="Arial Narrow" w:cs="Arial"/>
          <w:b/>
        </w:rPr>
      </w:pPr>
    </w:p>
    <w:p w:rsidR="00446605" w:rsidRDefault="00446605" w:rsidP="00664750">
      <w:pPr>
        <w:ind w:left="12"/>
        <w:jc w:val="center"/>
        <w:rPr>
          <w:rFonts w:ascii="Arial Narrow" w:hAnsi="Arial Narrow" w:cs="Arial"/>
          <w:b/>
        </w:rPr>
      </w:pPr>
    </w:p>
    <w:p w:rsidR="00446605" w:rsidRDefault="00446605" w:rsidP="00664750">
      <w:pPr>
        <w:ind w:left="12"/>
        <w:jc w:val="center"/>
        <w:rPr>
          <w:rFonts w:ascii="Arial Narrow" w:hAnsi="Arial Narrow" w:cs="Arial"/>
          <w:b/>
        </w:rPr>
      </w:pPr>
    </w:p>
    <w:p w:rsidR="00664750" w:rsidRPr="00664750" w:rsidRDefault="00664750" w:rsidP="00446605">
      <w:pPr>
        <w:ind w:left="12"/>
        <w:rPr>
          <w:rFonts w:ascii="Arial Narrow" w:hAnsi="Arial Narrow" w:cs="Arial"/>
          <w:b/>
        </w:rPr>
      </w:pPr>
      <w:r w:rsidRPr="00664750">
        <w:rPr>
          <w:rFonts w:ascii="Arial Narrow" w:hAnsi="Arial Narrow" w:cs="Arial"/>
          <w:b/>
        </w:rPr>
        <w:t>Salas de Cirugía</w:t>
      </w:r>
    </w:p>
    <w:p w:rsidR="00664750" w:rsidRDefault="00664750" w:rsidP="00664750">
      <w:pPr>
        <w:ind w:left="12"/>
        <w:rPr>
          <w:rFonts w:ascii="Arial Narrow" w:hAnsi="Arial Narrow" w:cs="Arial"/>
          <w:b/>
          <w:bCs/>
          <w:lang w:val="es-ES"/>
        </w:rPr>
      </w:pPr>
      <w:r w:rsidRPr="00664750">
        <w:rPr>
          <w:rFonts w:ascii="Arial Narrow" w:hAnsi="Arial Narrow" w:cs="Arial"/>
          <w:b/>
          <w:bCs/>
          <w:lang w:val="es-ES"/>
        </w:rPr>
        <w:t xml:space="preserve">Solución de observaciones realizadas por la secretaria de salud dentro del proceso de habilitación </w:t>
      </w:r>
    </w:p>
    <w:p w:rsidR="00446605" w:rsidRDefault="00446605" w:rsidP="00664750">
      <w:pPr>
        <w:ind w:left="12"/>
        <w:rPr>
          <w:rFonts w:ascii="Arial Narrow" w:hAnsi="Arial Narrow" w:cs="Arial"/>
          <w:b/>
          <w:bCs/>
          <w:lang w:val="es-ES"/>
        </w:rPr>
      </w:pPr>
    </w:p>
    <w:p w:rsidR="00446605" w:rsidRPr="00664750" w:rsidRDefault="00446605" w:rsidP="00664750">
      <w:pPr>
        <w:ind w:left="12"/>
        <w:rPr>
          <w:rFonts w:ascii="Arial Narrow" w:hAnsi="Arial Narrow" w:cs="Arial"/>
          <w:b/>
          <w:color w:val="FF0000"/>
        </w:rPr>
      </w:pPr>
    </w:p>
    <w:p w:rsidR="00664750" w:rsidRDefault="00664750" w:rsidP="00664750">
      <w:pPr>
        <w:ind w:left="12"/>
        <w:rPr>
          <w:rFonts w:ascii="Arial Narrow" w:hAnsi="Arial Narrow" w:cs="Arial"/>
          <w:b/>
          <w:color w:val="FF0000"/>
        </w:rPr>
      </w:pPr>
    </w:p>
    <w:p w:rsidR="00B92074" w:rsidRDefault="00664750" w:rsidP="00AF0523">
      <w:pPr>
        <w:ind w:left="12"/>
        <w:rPr>
          <w:rFonts w:ascii="Arial Narrow" w:hAnsi="Arial Narrow" w:cs="Arial"/>
          <w:b/>
          <w:color w:val="FF0000"/>
        </w:rPr>
      </w:pPr>
      <w:r>
        <w:rPr>
          <w:noProof/>
          <w:lang w:eastAsia="es-CO"/>
        </w:rPr>
        <w:drawing>
          <wp:inline distT="0" distB="0" distL="0" distR="0" wp14:anchorId="01BDDE9B" wp14:editId="6C118911">
            <wp:extent cx="5695110" cy="2914650"/>
            <wp:effectExtent l="0" t="0" r="1270" b="0"/>
            <wp:docPr id="73738" name="Imagen 73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3"/>
                    <a:srcRect l="12776" t="23760" r="12915" b="2440"/>
                    <a:stretch/>
                  </pic:blipFill>
                  <pic:spPr bwMode="auto">
                    <a:xfrm>
                      <a:off x="0" y="0"/>
                      <a:ext cx="5695039" cy="2914614"/>
                    </a:xfrm>
                    <a:prstGeom prst="rect">
                      <a:avLst/>
                    </a:prstGeom>
                    <a:ln>
                      <a:noFill/>
                    </a:ln>
                    <a:extLst>
                      <a:ext uri="{53640926-AAD7-44D8-BBD7-CCE9431645EC}">
                        <a14:shadowObscured xmlns:a14="http://schemas.microsoft.com/office/drawing/2010/main"/>
                      </a:ext>
                    </a:extLst>
                  </pic:spPr>
                </pic:pic>
              </a:graphicData>
            </a:graphic>
          </wp:inline>
        </w:drawing>
      </w:r>
    </w:p>
    <w:p w:rsidR="00146A6B" w:rsidRDefault="00146A6B" w:rsidP="00664750">
      <w:pPr>
        <w:ind w:left="12"/>
        <w:rPr>
          <w:rFonts w:ascii="Arial Narrow" w:hAnsi="Arial Narrow" w:cs="Arial"/>
          <w:b/>
          <w:bCs/>
        </w:rPr>
      </w:pPr>
    </w:p>
    <w:p w:rsidR="00446605" w:rsidRDefault="00446605" w:rsidP="00664750">
      <w:pPr>
        <w:ind w:left="12"/>
        <w:rPr>
          <w:rFonts w:ascii="Arial Narrow" w:hAnsi="Arial Narrow" w:cs="Arial"/>
          <w:b/>
          <w:bCs/>
        </w:rPr>
      </w:pPr>
    </w:p>
    <w:p w:rsidR="00446605" w:rsidRDefault="00446605" w:rsidP="00664750">
      <w:pPr>
        <w:ind w:left="12"/>
        <w:rPr>
          <w:rFonts w:ascii="Arial Narrow" w:hAnsi="Arial Narrow" w:cs="Arial"/>
          <w:b/>
          <w:bCs/>
        </w:rPr>
      </w:pPr>
    </w:p>
    <w:p w:rsidR="00446605" w:rsidRDefault="00446605" w:rsidP="00664750">
      <w:pPr>
        <w:ind w:left="12"/>
        <w:rPr>
          <w:rFonts w:ascii="Arial Narrow" w:hAnsi="Arial Narrow" w:cs="Arial"/>
          <w:b/>
          <w:bCs/>
        </w:rPr>
      </w:pPr>
    </w:p>
    <w:p w:rsidR="00446605" w:rsidRDefault="00446605" w:rsidP="00664750">
      <w:pPr>
        <w:ind w:left="12"/>
        <w:rPr>
          <w:rFonts w:ascii="Arial Narrow" w:hAnsi="Arial Narrow" w:cs="Arial"/>
          <w:b/>
          <w:bCs/>
        </w:rPr>
      </w:pPr>
    </w:p>
    <w:p w:rsidR="00446605" w:rsidRDefault="00446605" w:rsidP="00664750">
      <w:pPr>
        <w:ind w:left="12"/>
        <w:rPr>
          <w:rFonts w:ascii="Arial Narrow" w:hAnsi="Arial Narrow" w:cs="Arial"/>
          <w:b/>
          <w:bCs/>
        </w:rPr>
      </w:pPr>
    </w:p>
    <w:p w:rsidR="00446605" w:rsidRDefault="00446605" w:rsidP="00664750">
      <w:pPr>
        <w:ind w:left="12"/>
        <w:rPr>
          <w:rFonts w:ascii="Arial Narrow" w:hAnsi="Arial Narrow" w:cs="Arial"/>
          <w:b/>
          <w:bCs/>
        </w:rPr>
      </w:pPr>
    </w:p>
    <w:p w:rsidR="00664750" w:rsidRDefault="00664750" w:rsidP="00664750">
      <w:pPr>
        <w:ind w:left="12"/>
        <w:rPr>
          <w:rFonts w:ascii="Arial Narrow" w:hAnsi="Arial Narrow" w:cs="Arial"/>
          <w:b/>
          <w:bCs/>
        </w:rPr>
      </w:pPr>
      <w:r w:rsidRPr="00664750">
        <w:rPr>
          <w:rFonts w:ascii="Arial Narrow" w:hAnsi="Arial Narrow" w:cs="Arial"/>
          <w:b/>
          <w:bCs/>
        </w:rPr>
        <w:t xml:space="preserve">Alimentación a pacientes hospitalizados y Médicos Residentes </w:t>
      </w:r>
    </w:p>
    <w:p w:rsidR="00880AF6" w:rsidRDefault="00880AF6" w:rsidP="00664750">
      <w:pPr>
        <w:ind w:left="12"/>
        <w:rPr>
          <w:rFonts w:ascii="Arial Narrow" w:hAnsi="Arial Narrow" w:cs="Arial"/>
          <w:b/>
          <w:bCs/>
        </w:rPr>
      </w:pPr>
    </w:p>
    <w:p w:rsidR="00880AF6" w:rsidRDefault="00880AF6" w:rsidP="00880AF6">
      <w:pPr>
        <w:ind w:left="12"/>
        <w:jc w:val="center"/>
        <w:rPr>
          <w:rFonts w:ascii="Arial Narrow" w:hAnsi="Arial Narrow" w:cs="Arial"/>
          <w:b/>
          <w:bCs/>
        </w:rPr>
      </w:pPr>
      <w:r w:rsidRPr="00880AF6">
        <w:rPr>
          <w:noProof/>
          <w:lang w:eastAsia="es-CO"/>
        </w:rPr>
        <w:drawing>
          <wp:inline distT="0" distB="0" distL="0" distR="0" wp14:anchorId="6FAEFFF6" wp14:editId="279E7ED9">
            <wp:extent cx="5705475" cy="3331985"/>
            <wp:effectExtent l="0" t="0" r="0" b="1905"/>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4"/>
                    <a:srcRect l="14626" t="18444" r="17007" b="10272"/>
                    <a:stretch/>
                  </pic:blipFill>
                  <pic:spPr bwMode="auto">
                    <a:xfrm>
                      <a:off x="0" y="0"/>
                      <a:ext cx="5727345" cy="3344757"/>
                    </a:xfrm>
                    <a:prstGeom prst="rect">
                      <a:avLst/>
                    </a:prstGeom>
                    <a:ln>
                      <a:noFill/>
                    </a:ln>
                    <a:extLst>
                      <a:ext uri="{53640926-AAD7-44D8-BBD7-CCE9431645EC}">
                        <a14:shadowObscured xmlns:a14="http://schemas.microsoft.com/office/drawing/2010/main"/>
                      </a:ext>
                    </a:extLst>
                  </pic:spPr>
                </pic:pic>
              </a:graphicData>
            </a:graphic>
          </wp:inline>
        </w:drawing>
      </w:r>
    </w:p>
    <w:p w:rsidR="00880AF6" w:rsidRPr="00446605" w:rsidRDefault="00880AF6" w:rsidP="00664750">
      <w:pPr>
        <w:ind w:left="12"/>
        <w:rPr>
          <w:rFonts w:ascii="Arial Narrow" w:hAnsi="Arial Narrow" w:cs="Arial"/>
          <w:b/>
          <w:sz w:val="8"/>
        </w:rPr>
      </w:pPr>
    </w:p>
    <w:p w:rsidR="00B92074" w:rsidRPr="00146A6B" w:rsidRDefault="00B92074" w:rsidP="00AF0523">
      <w:pPr>
        <w:ind w:left="12"/>
        <w:rPr>
          <w:rFonts w:ascii="Arial Narrow" w:hAnsi="Arial Narrow" w:cs="Arial"/>
          <w:b/>
          <w:color w:val="FF0000"/>
          <w:sz w:val="2"/>
        </w:rPr>
      </w:pPr>
    </w:p>
    <w:p w:rsidR="00146A6B" w:rsidRPr="00146A6B" w:rsidRDefault="00146A6B" w:rsidP="00AF0523">
      <w:pPr>
        <w:ind w:left="12"/>
        <w:rPr>
          <w:rFonts w:ascii="Arial Narrow" w:hAnsi="Arial Narrow" w:cs="Arial"/>
          <w:b/>
          <w:color w:val="FF0000"/>
          <w:sz w:val="8"/>
        </w:rPr>
      </w:pPr>
    </w:p>
    <w:p w:rsidR="00664750" w:rsidRPr="00664750" w:rsidRDefault="00664750" w:rsidP="00664750">
      <w:pPr>
        <w:ind w:left="12"/>
        <w:jc w:val="center"/>
        <w:rPr>
          <w:rFonts w:ascii="Arial Narrow" w:hAnsi="Arial Narrow" w:cs="Arial"/>
          <w:b/>
          <w:sz w:val="28"/>
        </w:rPr>
      </w:pPr>
      <w:r w:rsidRPr="00664750">
        <w:rPr>
          <w:rFonts w:ascii="Arial Narrow" w:hAnsi="Arial Narrow" w:cs="Arial"/>
          <w:b/>
          <w:sz w:val="28"/>
        </w:rPr>
        <w:t>Unidad de Compras, Licitaciones y Bienes Activos</w:t>
      </w:r>
    </w:p>
    <w:p w:rsidR="00664750" w:rsidRPr="00446605" w:rsidRDefault="00664750" w:rsidP="00664750">
      <w:pPr>
        <w:ind w:left="12"/>
        <w:jc w:val="center"/>
        <w:rPr>
          <w:rFonts w:ascii="Arial Narrow" w:hAnsi="Arial Narrow" w:cs="Arial"/>
          <w:b/>
          <w:sz w:val="14"/>
        </w:rPr>
      </w:pPr>
    </w:p>
    <w:p w:rsidR="00664750" w:rsidRPr="00B13C34" w:rsidRDefault="00664750" w:rsidP="00B13C34">
      <w:pPr>
        <w:ind w:left="12"/>
        <w:rPr>
          <w:rFonts w:ascii="Arial Narrow" w:hAnsi="Arial Narrow" w:cs="Arial"/>
          <w:b/>
          <w:sz w:val="28"/>
        </w:rPr>
      </w:pPr>
      <w:r w:rsidRPr="00B13C34">
        <w:rPr>
          <w:rFonts w:ascii="Arial Narrow" w:hAnsi="Arial Narrow" w:cs="Arial"/>
          <w:b/>
          <w:sz w:val="28"/>
        </w:rPr>
        <w:t xml:space="preserve">Procesos </w:t>
      </w:r>
      <w:r w:rsidR="00446605" w:rsidRPr="00B13C34">
        <w:rPr>
          <w:rFonts w:ascii="Arial Narrow" w:hAnsi="Arial Narrow" w:cs="Arial"/>
          <w:b/>
          <w:sz w:val="28"/>
        </w:rPr>
        <w:t>Recibidos vigencia</w:t>
      </w:r>
      <w:r w:rsidRPr="00B13C34">
        <w:rPr>
          <w:rFonts w:ascii="Arial Narrow" w:hAnsi="Arial Narrow" w:cs="Arial"/>
          <w:b/>
          <w:sz w:val="28"/>
        </w:rPr>
        <w:t xml:space="preserve"> 2017</w:t>
      </w:r>
    </w:p>
    <w:p w:rsidR="00664750" w:rsidRPr="00664750" w:rsidRDefault="00664750" w:rsidP="00664750">
      <w:pPr>
        <w:ind w:left="12"/>
        <w:jc w:val="center"/>
        <w:rPr>
          <w:rFonts w:ascii="Arial Narrow" w:hAnsi="Arial Narrow" w:cs="Arial"/>
          <w:b/>
          <w:color w:val="FF0000"/>
          <w:sz w:val="12"/>
        </w:rPr>
      </w:pPr>
    </w:p>
    <w:p w:rsidR="00B92074" w:rsidRDefault="00B13C34" w:rsidP="00146A6B">
      <w:pPr>
        <w:rPr>
          <w:rFonts w:ascii="Arial Narrow" w:hAnsi="Arial Narrow" w:cs="Arial"/>
          <w:b/>
          <w:color w:val="FF0000"/>
        </w:rPr>
      </w:pPr>
      <w:r w:rsidRPr="00B13C34">
        <w:rPr>
          <w:noProof/>
          <w:lang w:eastAsia="es-CO"/>
        </w:rPr>
        <w:drawing>
          <wp:inline distT="0" distB="0" distL="0" distR="0" wp14:anchorId="1476D1E8" wp14:editId="2D5F6356">
            <wp:extent cx="5836596" cy="2633847"/>
            <wp:effectExtent l="0" t="0" r="0" b="0"/>
            <wp:docPr id="73744" name="Imagen 73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115">
                      <a:extLst>
                        <a:ext uri="{28A0092B-C50C-407E-A947-70E740481C1C}">
                          <a14:useLocalDpi xmlns:a14="http://schemas.microsoft.com/office/drawing/2010/main" val="0"/>
                        </a:ext>
                      </a:extLst>
                    </a:blip>
                    <a:srcRect t="4635"/>
                    <a:stretch/>
                  </pic:blipFill>
                  <pic:spPr bwMode="auto">
                    <a:xfrm>
                      <a:off x="0" y="0"/>
                      <a:ext cx="5840547" cy="2635630"/>
                    </a:xfrm>
                    <a:prstGeom prst="rect">
                      <a:avLst/>
                    </a:prstGeom>
                    <a:noFill/>
                    <a:ln>
                      <a:noFill/>
                    </a:ln>
                    <a:extLst>
                      <a:ext uri="{53640926-AAD7-44D8-BBD7-CCE9431645EC}">
                        <a14:shadowObscured xmlns:a14="http://schemas.microsoft.com/office/drawing/2010/main"/>
                      </a:ext>
                    </a:extLst>
                  </pic:spPr>
                </pic:pic>
              </a:graphicData>
            </a:graphic>
          </wp:inline>
        </w:drawing>
      </w:r>
    </w:p>
    <w:p w:rsidR="00B13C34" w:rsidRPr="00B13C34" w:rsidRDefault="00446605" w:rsidP="00B13C34">
      <w:pPr>
        <w:ind w:left="12"/>
        <w:rPr>
          <w:rFonts w:ascii="Arial Narrow" w:hAnsi="Arial Narrow" w:cs="Arial"/>
          <w:sz w:val="24"/>
        </w:rPr>
      </w:pPr>
      <w:r>
        <w:rPr>
          <w:rFonts w:ascii="Arial Narrow" w:hAnsi="Arial Narrow" w:cs="Arial"/>
          <w:sz w:val="24"/>
        </w:rPr>
        <w:t xml:space="preserve">N= </w:t>
      </w:r>
      <w:r w:rsidR="00B13C34" w:rsidRPr="00B13C34">
        <w:rPr>
          <w:rFonts w:ascii="Arial Narrow" w:hAnsi="Arial Narrow" w:cs="Arial"/>
          <w:bCs/>
          <w:sz w:val="24"/>
        </w:rPr>
        <w:t xml:space="preserve">579 </w:t>
      </w:r>
      <w:r w:rsidR="00B13C34" w:rsidRPr="00B13C34">
        <w:rPr>
          <w:rFonts w:ascii="Arial Narrow" w:hAnsi="Arial Narrow" w:cs="Arial"/>
          <w:sz w:val="24"/>
        </w:rPr>
        <w:t>procesos durante la vigencia de 2017</w:t>
      </w:r>
    </w:p>
    <w:p w:rsidR="00B92074" w:rsidRPr="00B13C34" w:rsidRDefault="00664750" w:rsidP="00AF0523">
      <w:pPr>
        <w:ind w:left="12"/>
        <w:rPr>
          <w:rFonts w:ascii="Arial Narrow" w:hAnsi="Arial Narrow" w:cs="Arial"/>
          <w:b/>
          <w:sz w:val="28"/>
        </w:rPr>
      </w:pPr>
      <w:r w:rsidRPr="00B13C34">
        <w:rPr>
          <w:rFonts w:ascii="Arial Narrow" w:hAnsi="Arial Narrow" w:cs="Arial"/>
          <w:b/>
          <w:sz w:val="28"/>
        </w:rPr>
        <w:lastRenderedPageBreak/>
        <w:t>Procesos Adjudicados vigencia 2017</w:t>
      </w:r>
    </w:p>
    <w:p w:rsidR="00664750" w:rsidRPr="00146A6B" w:rsidRDefault="00664750" w:rsidP="00AF0523">
      <w:pPr>
        <w:ind w:left="12"/>
        <w:rPr>
          <w:rFonts w:ascii="Arial Narrow" w:hAnsi="Arial Narrow" w:cs="Arial"/>
          <w:b/>
          <w:sz w:val="8"/>
        </w:rPr>
      </w:pPr>
    </w:p>
    <w:p w:rsidR="00B92074" w:rsidRDefault="00E37D3D" w:rsidP="00AF0523">
      <w:pPr>
        <w:ind w:left="12"/>
        <w:rPr>
          <w:rFonts w:ascii="Arial Narrow" w:hAnsi="Arial Narrow" w:cs="Arial"/>
          <w:b/>
          <w:color w:val="FF0000"/>
        </w:rPr>
      </w:pPr>
      <w:r>
        <w:rPr>
          <w:noProof/>
          <w:lang w:eastAsia="es-CO"/>
        </w:rPr>
        <w:drawing>
          <wp:inline distT="0" distB="0" distL="0" distR="0" wp14:anchorId="0C3DEB47" wp14:editId="415926C3">
            <wp:extent cx="5314950" cy="2855483"/>
            <wp:effectExtent l="0" t="0" r="0" b="254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6"/>
                    <a:srcRect l="37971" t="27112" r="22347" b="34987"/>
                    <a:stretch/>
                  </pic:blipFill>
                  <pic:spPr bwMode="auto">
                    <a:xfrm>
                      <a:off x="0" y="0"/>
                      <a:ext cx="5336234" cy="2866918"/>
                    </a:xfrm>
                    <a:prstGeom prst="rect">
                      <a:avLst/>
                    </a:prstGeom>
                    <a:ln>
                      <a:noFill/>
                    </a:ln>
                    <a:extLst>
                      <a:ext uri="{53640926-AAD7-44D8-BBD7-CCE9431645EC}">
                        <a14:shadowObscured xmlns:a14="http://schemas.microsoft.com/office/drawing/2010/main"/>
                      </a:ext>
                    </a:extLst>
                  </pic:spPr>
                </pic:pic>
              </a:graphicData>
            </a:graphic>
          </wp:inline>
        </w:drawing>
      </w:r>
    </w:p>
    <w:p w:rsidR="00034678" w:rsidRDefault="00034678" w:rsidP="00EC257F">
      <w:pPr>
        <w:ind w:left="12"/>
        <w:jc w:val="center"/>
        <w:rPr>
          <w:rFonts w:ascii="Arial Narrow" w:hAnsi="Arial Narrow"/>
          <w:b/>
          <w:bCs/>
          <w:sz w:val="24"/>
          <w:szCs w:val="24"/>
          <w:lang w:val="es-ES_tradnl" w:eastAsia="es-CO"/>
        </w:rPr>
      </w:pPr>
    </w:p>
    <w:p w:rsidR="00F92E85" w:rsidRDefault="00F92E85" w:rsidP="00F92E85">
      <w:pPr>
        <w:jc w:val="center"/>
        <w:rPr>
          <w:rFonts w:ascii="Arial Narrow" w:hAnsi="Arial Narrow"/>
          <w:b/>
          <w:bCs/>
          <w:sz w:val="24"/>
          <w:szCs w:val="24"/>
          <w:lang w:val="es-ES_tradnl" w:eastAsia="es-CO"/>
        </w:rPr>
      </w:pPr>
    </w:p>
    <w:p w:rsidR="003728E2" w:rsidRDefault="003728E2"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2F58FD" w:rsidRDefault="002F58FD" w:rsidP="00880AF6">
      <w:pPr>
        <w:jc w:val="center"/>
        <w:rPr>
          <w:rFonts w:ascii="Arial Narrow" w:hAnsi="Arial Narrow"/>
          <w:b/>
          <w:bCs/>
          <w:sz w:val="24"/>
          <w:szCs w:val="24"/>
          <w:lang w:val="es-ES_tradnl" w:eastAsia="es-CO"/>
        </w:rPr>
      </w:pPr>
    </w:p>
    <w:p w:rsidR="00BA4EC0" w:rsidRPr="00880AF6" w:rsidRDefault="00BA4EC0" w:rsidP="00900BAC">
      <w:pPr>
        <w:pStyle w:val="Prrafodelista"/>
        <w:numPr>
          <w:ilvl w:val="0"/>
          <w:numId w:val="4"/>
        </w:numPr>
        <w:spacing w:after="200" w:line="23" w:lineRule="atLeast"/>
        <w:ind w:left="372"/>
        <w:jc w:val="both"/>
        <w:rPr>
          <w:rFonts w:ascii="Arial Narrow" w:hAnsi="Arial Narrow" w:cs="Arial"/>
          <w:sz w:val="30"/>
          <w:szCs w:val="30"/>
        </w:rPr>
      </w:pPr>
      <w:r w:rsidRPr="00880AF6">
        <w:rPr>
          <w:rFonts w:ascii="Arial Narrow" w:hAnsi="Arial Narrow" w:cs="Arial"/>
          <w:b/>
          <w:sz w:val="30"/>
          <w:szCs w:val="30"/>
        </w:rPr>
        <w:lastRenderedPageBreak/>
        <w:t>Objetivo 5. Consolidar la Transformación Cultural y Organizacional</w:t>
      </w:r>
    </w:p>
    <w:p w:rsidR="002F58FD" w:rsidRDefault="00E84F57" w:rsidP="00E84F57">
      <w:pPr>
        <w:ind w:left="12"/>
        <w:jc w:val="both"/>
        <w:rPr>
          <w:rFonts w:ascii="Arial Narrow" w:eastAsia="Times New Roman" w:hAnsi="Arial Narrow" w:cs="Tahoma"/>
          <w:b/>
          <w:color w:val="FF0000"/>
          <w:sz w:val="24"/>
          <w:szCs w:val="24"/>
          <w:lang w:val="es-ES"/>
        </w:rPr>
      </w:pPr>
      <w:r>
        <w:rPr>
          <w:rFonts w:ascii="Arial Narrow" w:eastAsia="Times New Roman" w:hAnsi="Arial Narrow" w:cs="Tahoma"/>
          <w:lang w:val="es-ES"/>
        </w:rPr>
        <w:t>Contempla la evolución integral de l</w:t>
      </w:r>
      <w:r w:rsidRPr="00297C3B">
        <w:rPr>
          <w:rFonts w:ascii="Arial Narrow" w:eastAsia="Times New Roman" w:hAnsi="Arial Narrow" w:cs="Tahoma"/>
          <w:lang w:val="es-ES"/>
        </w:rPr>
        <w:t xml:space="preserve">a gestión de los funcionarios del Hospital y acorde a resultados generar competitividad en el personal a través de capacitaciones y eventos de </w:t>
      </w:r>
      <w:r w:rsidR="002F58FD" w:rsidRPr="00297C3B">
        <w:rPr>
          <w:rFonts w:ascii="Arial Narrow" w:eastAsia="Times New Roman" w:hAnsi="Arial Narrow" w:cs="Tahoma"/>
          <w:lang w:val="es-ES"/>
        </w:rPr>
        <w:t>bienestar</w:t>
      </w:r>
      <w:r w:rsidR="002F58FD">
        <w:rPr>
          <w:rFonts w:ascii="Arial Narrow" w:eastAsia="Times New Roman" w:hAnsi="Arial Narrow" w:cs="Tahoma"/>
          <w:lang w:val="es-ES"/>
        </w:rPr>
        <w:t xml:space="preserve">, </w:t>
      </w:r>
      <w:r w:rsidR="00412C5D" w:rsidRPr="00146A6B">
        <w:rPr>
          <w:rFonts w:ascii="Arial Narrow" w:eastAsia="Times New Roman" w:hAnsi="Arial Narrow" w:cs="Tahoma"/>
          <w:lang w:val="es-ES"/>
        </w:rPr>
        <w:t>interactuando con</w:t>
      </w:r>
      <w:r w:rsidR="00BA4EC0" w:rsidRPr="00146A6B">
        <w:rPr>
          <w:rFonts w:ascii="Arial Narrow" w:eastAsia="Times New Roman" w:hAnsi="Arial Narrow" w:cs="Tahoma"/>
          <w:lang w:val="es-ES"/>
        </w:rPr>
        <w:t xml:space="preserve"> los usuarios con el fin de fortalecer y mejorar la imagen corporativa.</w:t>
      </w:r>
      <w:r>
        <w:rPr>
          <w:rFonts w:ascii="Arial Narrow" w:eastAsia="Times New Roman" w:hAnsi="Arial Narrow" w:cs="Tahoma"/>
          <w:lang w:val="es-ES"/>
        </w:rPr>
        <w:t xml:space="preserve"> Así mismo se adelantaron acciones a la Política Anticorrupción y al Plan de Comunicaciones de la Institución.</w:t>
      </w:r>
      <w:r w:rsidR="00BA4EC0" w:rsidRPr="00146A6B">
        <w:rPr>
          <w:rFonts w:ascii="Arial Narrow" w:eastAsia="Times New Roman" w:hAnsi="Arial Narrow" w:cs="Tahoma"/>
          <w:b/>
          <w:color w:val="FF0000"/>
          <w:sz w:val="24"/>
          <w:szCs w:val="24"/>
          <w:lang w:val="es-ES"/>
        </w:rPr>
        <w:t xml:space="preserve">         </w:t>
      </w:r>
    </w:p>
    <w:p w:rsidR="00412C5D" w:rsidRDefault="00412C5D" w:rsidP="00E84F57">
      <w:pPr>
        <w:ind w:left="12"/>
        <w:jc w:val="both"/>
        <w:rPr>
          <w:rFonts w:ascii="Arial Narrow" w:eastAsia="Times New Roman" w:hAnsi="Arial Narrow" w:cs="Tahoma"/>
          <w:b/>
          <w:color w:val="FF0000"/>
          <w:sz w:val="24"/>
          <w:szCs w:val="24"/>
          <w:lang w:val="es-ES"/>
        </w:rPr>
      </w:pPr>
    </w:p>
    <w:p w:rsidR="002F58FD" w:rsidRPr="00412C5D" w:rsidRDefault="00412C5D" w:rsidP="00412C5D">
      <w:pPr>
        <w:rPr>
          <w:rFonts w:ascii="Arial Narrow" w:hAnsi="Arial Narrow"/>
          <w:b/>
          <w:noProof/>
          <w:sz w:val="32"/>
          <w:lang w:eastAsia="es-CO"/>
        </w:rPr>
      </w:pPr>
      <w:r w:rsidRPr="00412C5D">
        <w:rPr>
          <w:rFonts w:ascii="Arial Narrow" w:hAnsi="Arial Narrow"/>
          <w:b/>
          <w:noProof/>
          <w:sz w:val="32"/>
          <w:lang w:eastAsia="es-CO"/>
        </w:rPr>
        <w:t>Talento Humano</w:t>
      </w:r>
    </w:p>
    <w:p w:rsidR="002F58FD" w:rsidRDefault="002F58FD" w:rsidP="002F58FD">
      <w:pPr>
        <w:jc w:val="center"/>
        <w:rPr>
          <w:noProof/>
          <w:lang w:eastAsia="es-CO"/>
        </w:rPr>
      </w:pPr>
      <w:r>
        <w:rPr>
          <w:noProof/>
          <w:lang w:eastAsia="es-CO"/>
        </w:rPr>
        <w:drawing>
          <wp:inline distT="0" distB="0" distL="0" distR="0" wp14:anchorId="5113C1FD" wp14:editId="2F579FE7">
            <wp:extent cx="4942987" cy="3178417"/>
            <wp:effectExtent l="0" t="0" r="0" b="3175"/>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7"/>
                    <a:srcRect l="15250" t="3873" r="14566" b="15898"/>
                    <a:stretch/>
                  </pic:blipFill>
                  <pic:spPr bwMode="auto">
                    <a:xfrm>
                      <a:off x="0" y="0"/>
                      <a:ext cx="4947360" cy="3181229"/>
                    </a:xfrm>
                    <a:prstGeom prst="rect">
                      <a:avLst/>
                    </a:prstGeom>
                    <a:ln>
                      <a:noFill/>
                    </a:ln>
                    <a:extLst>
                      <a:ext uri="{53640926-AAD7-44D8-BBD7-CCE9431645EC}">
                        <a14:shadowObscured xmlns:a14="http://schemas.microsoft.com/office/drawing/2010/main"/>
                      </a:ext>
                    </a:extLst>
                  </pic:spPr>
                </pic:pic>
              </a:graphicData>
            </a:graphic>
          </wp:inline>
        </w:drawing>
      </w:r>
    </w:p>
    <w:p w:rsidR="002F58FD" w:rsidRPr="002F58FD" w:rsidRDefault="002F58FD" w:rsidP="002F58FD">
      <w:pPr>
        <w:rPr>
          <w:rFonts w:ascii="Arial Narrow" w:hAnsi="Arial Narrow"/>
          <w:b/>
          <w:noProof/>
          <w:sz w:val="32"/>
          <w:lang w:eastAsia="es-CO"/>
        </w:rPr>
      </w:pPr>
      <w:r w:rsidRPr="002F58FD">
        <w:rPr>
          <w:rFonts w:ascii="Arial Narrow" w:hAnsi="Arial Narrow"/>
          <w:b/>
          <w:noProof/>
          <w:sz w:val="32"/>
          <w:lang w:eastAsia="es-CO"/>
        </w:rPr>
        <w:t>Militares en Comisión</w:t>
      </w:r>
    </w:p>
    <w:p w:rsidR="002F58FD" w:rsidRDefault="002F58FD" w:rsidP="002F58FD">
      <w:pPr>
        <w:jc w:val="center"/>
        <w:rPr>
          <w:noProof/>
          <w:lang w:eastAsia="es-CO"/>
        </w:rPr>
      </w:pPr>
      <w:r>
        <w:rPr>
          <w:noProof/>
          <w:lang w:eastAsia="es-CO"/>
        </w:rPr>
        <w:drawing>
          <wp:inline distT="0" distB="0" distL="0" distR="0" wp14:anchorId="5DD216A9" wp14:editId="4F3D0DBA">
            <wp:extent cx="4181475" cy="2592709"/>
            <wp:effectExtent l="0" t="0" r="0" b="0"/>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8"/>
                    <a:srcRect l="17896" t="13834" r="15344" b="12578"/>
                    <a:stretch/>
                  </pic:blipFill>
                  <pic:spPr bwMode="auto">
                    <a:xfrm>
                      <a:off x="0" y="0"/>
                      <a:ext cx="4182004" cy="2593037"/>
                    </a:xfrm>
                    <a:prstGeom prst="rect">
                      <a:avLst/>
                    </a:prstGeom>
                    <a:ln>
                      <a:noFill/>
                    </a:ln>
                    <a:extLst>
                      <a:ext uri="{53640926-AAD7-44D8-BBD7-CCE9431645EC}">
                        <a14:shadowObscured xmlns:a14="http://schemas.microsoft.com/office/drawing/2010/main"/>
                      </a:ext>
                    </a:extLst>
                  </pic:spPr>
                </pic:pic>
              </a:graphicData>
            </a:graphic>
          </wp:inline>
        </w:drawing>
      </w:r>
    </w:p>
    <w:p w:rsidR="00D60D64" w:rsidRPr="00412C5D" w:rsidRDefault="00D60D64" w:rsidP="00D60D64">
      <w:pPr>
        <w:rPr>
          <w:rFonts w:ascii="Arial Narrow" w:hAnsi="Arial Narrow"/>
          <w:b/>
          <w:noProof/>
          <w:sz w:val="32"/>
          <w:lang w:eastAsia="es-CO"/>
        </w:rPr>
      </w:pPr>
      <w:r>
        <w:rPr>
          <w:rFonts w:ascii="Arial Narrow" w:hAnsi="Arial Narrow"/>
          <w:b/>
          <w:noProof/>
          <w:sz w:val="32"/>
          <w:lang w:eastAsia="es-CO"/>
        </w:rPr>
        <w:lastRenderedPageBreak/>
        <w:t>Nombramientos vigencia 2017</w:t>
      </w:r>
    </w:p>
    <w:p w:rsidR="002F58FD" w:rsidRPr="00246A42" w:rsidRDefault="002F58FD" w:rsidP="002F58FD">
      <w:pPr>
        <w:rPr>
          <w:noProof/>
          <w:sz w:val="2"/>
          <w:lang w:eastAsia="es-CO"/>
        </w:rPr>
      </w:pPr>
    </w:p>
    <w:p w:rsidR="00D60D64" w:rsidRDefault="00D60D64" w:rsidP="002F58FD">
      <w:pPr>
        <w:rPr>
          <w:noProof/>
          <w:lang w:eastAsia="es-CO"/>
        </w:rPr>
      </w:pPr>
    </w:p>
    <w:p w:rsidR="002F58FD" w:rsidRDefault="00D60D64" w:rsidP="00246A42">
      <w:pPr>
        <w:ind w:left="12"/>
        <w:jc w:val="center"/>
        <w:rPr>
          <w:noProof/>
          <w:lang w:eastAsia="es-CO"/>
        </w:rPr>
      </w:pPr>
      <w:r w:rsidRPr="00D60D64">
        <w:rPr>
          <w:noProof/>
          <w:lang w:eastAsia="es-CO"/>
        </w:rPr>
        <w:drawing>
          <wp:inline distT="0" distB="0" distL="0" distR="0">
            <wp:extent cx="4139565" cy="3395865"/>
            <wp:effectExtent l="0" t="0" r="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143270" cy="3398904"/>
                    </a:xfrm>
                    <a:prstGeom prst="rect">
                      <a:avLst/>
                    </a:prstGeom>
                    <a:noFill/>
                    <a:ln>
                      <a:noFill/>
                    </a:ln>
                  </pic:spPr>
                </pic:pic>
              </a:graphicData>
            </a:graphic>
          </wp:inline>
        </w:drawing>
      </w:r>
    </w:p>
    <w:p w:rsidR="002F58FD" w:rsidRDefault="002F58FD" w:rsidP="002F58FD">
      <w:pPr>
        <w:ind w:left="12"/>
        <w:jc w:val="center"/>
        <w:rPr>
          <w:rFonts w:ascii="Arial Narrow" w:hAnsi="Arial Narrow"/>
          <w:b/>
          <w:bCs/>
          <w:sz w:val="24"/>
          <w:szCs w:val="24"/>
          <w:lang w:val="es-ES_tradnl" w:eastAsia="es-CO"/>
        </w:rPr>
      </w:pPr>
    </w:p>
    <w:p w:rsidR="00246A42" w:rsidRDefault="00246A42" w:rsidP="00246A42">
      <w:pPr>
        <w:ind w:left="12"/>
        <w:rPr>
          <w:rFonts w:ascii="Arial Narrow" w:hAnsi="Arial Narrow"/>
          <w:b/>
          <w:bCs/>
          <w:sz w:val="24"/>
          <w:szCs w:val="24"/>
          <w:lang w:val="es-ES_tradnl" w:eastAsia="es-CO"/>
        </w:rPr>
      </w:pPr>
      <w:r>
        <w:rPr>
          <w:rFonts w:ascii="Arial Narrow" w:hAnsi="Arial Narrow"/>
          <w:b/>
          <w:bCs/>
          <w:sz w:val="24"/>
          <w:szCs w:val="24"/>
          <w:lang w:val="es-ES_tradnl" w:eastAsia="es-CO"/>
        </w:rPr>
        <w:t>PLAN DE CAPACITACIONES</w:t>
      </w:r>
    </w:p>
    <w:p w:rsidR="00246A42" w:rsidRDefault="00246A42" w:rsidP="00246A42">
      <w:pPr>
        <w:ind w:left="12"/>
        <w:rPr>
          <w:rFonts w:ascii="Arial Narrow" w:hAnsi="Arial Narrow"/>
          <w:b/>
          <w:bCs/>
          <w:sz w:val="24"/>
          <w:szCs w:val="24"/>
          <w:lang w:val="es-ES_tradnl" w:eastAsia="es-CO"/>
        </w:rPr>
      </w:pPr>
    </w:p>
    <w:p w:rsidR="00246A42" w:rsidRPr="00246A42" w:rsidRDefault="00246A42" w:rsidP="00246A42">
      <w:pPr>
        <w:ind w:left="12"/>
        <w:rPr>
          <w:rFonts w:ascii="Arial Narrow" w:hAnsi="Arial Narrow"/>
          <w:b/>
          <w:bCs/>
          <w:sz w:val="6"/>
          <w:szCs w:val="24"/>
          <w:lang w:val="es-ES_tradnl" w:eastAsia="es-CO"/>
        </w:rPr>
      </w:pPr>
    </w:p>
    <w:p w:rsidR="00246A42" w:rsidRPr="00246A42" w:rsidRDefault="00246A42" w:rsidP="00586BED">
      <w:pPr>
        <w:ind w:left="12"/>
        <w:jc w:val="both"/>
        <w:rPr>
          <w:rFonts w:ascii="Arial Narrow" w:hAnsi="Arial Narrow"/>
          <w:bCs/>
          <w:sz w:val="24"/>
          <w:szCs w:val="24"/>
          <w:lang w:val="es-ES_tradnl" w:eastAsia="es-CO"/>
        </w:rPr>
      </w:pPr>
      <w:r w:rsidRPr="00246A42">
        <w:rPr>
          <w:rFonts w:ascii="Arial Narrow" w:hAnsi="Arial Narrow"/>
          <w:bCs/>
          <w:sz w:val="24"/>
          <w:szCs w:val="24"/>
          <w:lang w:val="es-ES_tradnl" w:eastAsia="es-CO"/>
        </w:rPr>
        <w:t xml:space="preserve">El Plan Institucional de Capacitación de 2017, </w:t>
      </w:r>
      <w:r>
        <w:rPr>
          <w:rFonts w:ascii="Arial Narrow" w:hAnsi="Arial Narrow"/>
          <w:bCs/>
          <w:sz w:val="24"/>
          <w:szCs w:val="24"/>
          <w:lang w:val="es-ES_tradnl" w:eastAsia="es-CO"/>
        </w:rPr>
        <w:t xml:space="preserve">fue </w:t>
      </w:r>
      <w:r w:rsidRPr="00246A42">
        <w:rPr>
          <w:rFonts w:ascii="Arial Narrow" w:hAnsi="Arial Narrow"/>
          <w:bCs/>
          <w:sz w:val="24"/>
          <w:szCs w:val="24"/>
          <w:lang w:val="es-ES_tradnl" w:eastAsia="es-CO"/>
        </w:rPr>
        <w:t>estructurado con el fin de desarrollar competencia, adquirir y/o reforzar conocimientos y habilidades propias de las labores profesionales y a desarrollar conocimientos y habilidades que ayudaran a mejorar aquellas funciones que las diversas áreas deben desarrollar acorde a los desafíos de la organización. Considerando estos aspectos, se dio cubrimiento a 36 temas.</w:t>
      </w:r>
    </w:p>
    <w:p w:rsidR="00246A42" w:rsidRPr="00246A42" w:rsidRDefault="00246A42" w:rsidP="00246A42">
      <w:pPr>
        <w:ind w:left="12"/>
        <w:rPr>
          <w:rFonts w:ascii="Arial Narrow" w:hAnsi="Arial Narrow"/>
          <w:bCs/>
          <w:sz w:val="24"/>
          <w:szCs w:val="24"/>
          <w:lang w:val="es-ES_tradnl" w:eastAsia="es-CO"/>
        </w:rPr>
      </w:pPr>
    </w:p>
    <w:p w:rsidR="00246A42" w:rsidRDefault="00246A42" w:rsidP="00246A42">
      <w:pPr>
        <w:ind w:left="12"/>
        <w:jc w:val="center"/>
        <w:rPr>
          <w:rFonts w:ascii="Arial Narrow" w:hAnsi="Arial Narrow"/>
          <w:b/>
          <w:bCs/>
          <w:sz w:val="24"/>
          <w:szCs w:val="24"/>
          <w:lang w:val="es-ES_tradnl" w:eastAsia="es-CO"/>
        </w:rPr>
      </w:pPr>
      <w:r w:rsidRPr="00246A42">
        <w:rPr>
          <w:noProof/>
          <w:lang w:eastAsia="es-CO"/>
        </w:rPr>
        <w:drawing>
          <wp:inline distT="0" distB="0" distL="0" distR="0">
            <wp:extent cx="3107438" cy="2074855"/>
            <wp:effectExtent l="0" t="0" r="0" b="1905"/>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142388" cy="2098191"/>
                    </a:xfrm>
                    <a:prstGeom prst="rect">
                      <a:avLst/>
                    </a:prstGeom>
                    <a:noFill/>
                    <a:ln>
                      <a:noFill/>
                    </a:ln>
                  </pic:spPr>
                </pic:pic>
              </a:graphicData>
            </a:graphic>
          </wp:inline>
        </w:drawing>
      </w:r>
    </w:p>
    <w:p w:rsidR="00246A42" w:rsidRDefault="00246A42" w:rsidP="00246A42">
      <w:pPr>
        <w:ind w:left="12"/>
        <w:jc w:val="center"/>
        <w:rPr>
          <w:rFonts w:ascii="Arial Narrow" w:hAnsi="Arial Narrow"/>
          <w:b/>
          <w:bCs/>
          <w:sz w:val="24"/>
          <w:szCs w:val="24"/>
          <w:lang w:val="es-ES_tradnl" w:eastAsia="es-CO"/>
        </w:rPr>
      </w:pPr>
    </w:p>
    <w:p w:rsidR="00246A42" w:rsidRDefault="00246A42" w:rsidP="00246A42">
      <w:pPr>
        <w:ind w:left="12"/>
        <w:jc w:val="center"/>
        <w:rPr>
          <w:rFonts w:ascii="Arial Narrow" w:hAnsi="Arial Narrow"/>
          <w:b/>
          <w:bCs/>
          <w:sz w:val="24"/>
          <w:szCs w:val="24"/>
          <w:lang w:val="es-ES_tradnl" w:eastAsia="es-CO"/>
        </w:rPr>
      </w:pPr>
      <w:r w:rsidRPr="00246A42">
        <w:rPr>
          <w:noProof/>
          <w:lang w:eastAsia="es-CO"/>
        </w:rPr>
        <w:drawing>
          <wp:inline distT="0" distB="0" distL="0" distR="0">
            <wp:extent cx="4076700" cy="2279786"/>
            <wp:effectExtent l="0" t="0" r="0" b="635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086498" cy="2285265"/>
                    </a:xfrm>
                    <a:prstGeom prst="rect">
                      <a:avLst/>
                    </a:prstGeom>
                    <a:noFill/>
                    <a:ln>
                      <a:noFill/>
                    </a:ln>
                  </pic:spPr>
                </pic:pic>
              </a:graphicData>
            </a:graphic>
          </wp:inline>
        </w:drawing>
      </w:r>
    </w:p>
    <w:p w:rsidR="00246A42" w:rsidRDefault="00BA4EC0" w:rsidP="00E84F57">
      <w:pPr>
        <w:ind w:left="12"/>
        <w:jc w:val="both"/>
        <w:rPr>
          <w:rFonts w:ascii="Arial Narrow" w:eastAsia="Times New Roman" w:hAnsi="Arial Narrow" w:cs="Tahoma"/>
          <w:b/>
          <w:color w:val="FF0000"/>
          <w:sz w:val="24"/>
          <w:szCs w:val="24"/>
          <w:lang w:val="es-ES"/>
        </w:rPr>
      </w:pPr>
      <w:r w:rsidRPr="00146A6B">
        <w:rPr>
          <w:rFonts w:ascii="Arial Narrow" w:eastAsia="Times New Roman" w:hAnsi="Arial Narrow" w:cs="Tahoma"/>
          <w:b/>
          <w:color w:val="FF0000"/>
          <w:sz w:val="24"/>
          <w:szCs w:val="24"/>
          <w:lang w:val="es-ES"/>
        </w:rPr>
        <w:t xml:space="preserve">                           </w:t>
      </w:r>
    </w:p>
    <w:p w:rsidR="00246A42" w:rsidRDefault="00246A42" w:rsidP="00246A42">
      <w:pPr>
        <w:ind w:left="12"/>
        <w:jc w:val="center"/>
        <w:rPr>
          <w:rFonts w:ascii="Arial Narrow" w:eastAsia="Times New Roman" w:hAnsi="Arial Narrow" w:cs="Tahoma"/>
          <w:b/>
          <w:color w:val="FF0000"/>
          <w:sz w:val="24"/>
          <w:szCs w:val="24"/>
          <w:lang w:val="es-ES"/>
        </w:rPr>
      </w:pPr>
      <w:r w:rsidRPr="00246A42">
        <w:rPr>
          <w:noProof/>
          <w:lang w:eastAsia="es-CO"/>
        </w:rPr>
        <w:drawing>
          <wp:inline distT="0" distB="0" distL="0" distR="0">
            <wp:extent cx="3943350" cy="2370949"/>
            <wp:effectExtent l="0" t="0" r="0"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950502" cy="2375249"/>
                    </a:xfrm>
                    <a:prstGeom prst="rect">
                      <a:avLst/>
                    </a:prstGeom>
                    <a:noFill/>
                    <a:ln>
                      <a:noFill/>
                    </a:ln>
                  </pic:spPr>
                </pic:pic>
              </a:graphicData>
            </a:graphic>
          </wp:inline>
        </w:drawing>
      </w:r>
    </w:p>
    <w:p w:rsidR="00246A42" w:rsidRDefault="00246A42" w:rsidP="00BA3800">
      <w:pPr>
        <w:ind w:left="12"/>
        <w:jc w:val="center"/>
        <w:rPr>
          <w:rFonts w:ascii="Arial Narrow" w:eastAsia="Times New Roman" w:hAnsi="Arial Narrow" w:cs="Tahoma"/>
          <w:b/>
          <w:lang w:val="es-ES"/>
        </w:rPr>
      </w:pPr>
    </w:p>
    <w:p w:rsidR="00246A42" w:rsidRDefault="00581703" w:rsidP="00BA3800">
      <w:pPr>
        <w:ind w:left="12"/>
        <w:jc w:val="center"/>
        <w:rPr>
          <w:rFonts w:ascii="Arial Narrow" w:eastAsia="Times New Roman" w:hAnsi="Arial Narrow" w:cs="Tahoma"/>
          <w:b/>
          <w:lang w:val="es-ES"/>
        </w:rPr>
      </w:pPr>
      <w:r>
        <w:rPr>
          <w:rFonts w:ascii="Arial Narrow" w:eastAsia="Times New Roman" w:hAnsi="Arial Narrow" w:cs="Tahoma"/>
          <w:b/>
          <w:lang w:val="es-ES"/>
        </w:rPr>
        <w:t>TEMAS DE CAPACITACIÓN</w:t>
      </w:r>
    </w:p>
    <w:p w:rsidR="008C69C7" w:rsidRDefault="008C69C7" w:rsidP="00BA3800">
      <w:pPr>
        <w:ind w:left="12"/>
        <w:jc w:val="center"/>
        <w:rPr>
          <w:rFonts w:ascii="Arial Narrow" w:eastAsia="Times New Roman" w:hAnsi="Arial Narrow" w:cs="Tahoma"/>
          <w:b/>
          <w:lang w:val="es-ES"/>
        </w:rPr>
      </w:pP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Acciones Básicas para la atención del lesionado</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 xml:space="preserve">Acciones básicas para la Atención de una personal con afectación de la salud, </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Curso básico de interpretación de electrocardiografía,</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Taller de Ética y valores en el trabajo</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Manejo del stress</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Gestión Ambiental</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 xml:space="preserve">Política de Humanización </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Política Hospital Libre de Humo y de Tabaco y de otras sustancias psicoactivas</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Campaña Derechos y Deberes</w:t>
      </w:r>
    </w:p>
    <w:p w:rsidR="008C69C7" w:rsidRPr="00D76DB7" w:rsidRDefault="008C69C7" w:rsidP="008C69C7">
      <w:pPr>
        <w:pStyle w:val="Prrafodelista"/>
        <w:numPr>
          <w:ilvl w:val="0"/>
          <w:numId w:val="41"/>
        </w:numPr>
        <w:spacing w:line="276" w:lineRule="auto"/>
        <w:rPr>
          <w:rFonts w:ascii="Arial Narrow" w:hAnsi="Arial Narrow"/>
        </w:rPr>
      </w:pPr>
      <w:r w:rsidRPr="00D76DB7">
        <w:rPr>
          <w:rFonts w:ascii="Arial Narrow" w:hAnsi="Arial Narrow"/>
        </w:rPr>
        <w:t>Riesgo Biológico</w:t>
      </w:r>
      <w:r>
        <w:rPr>
          <w:rFonts w:ascii="Arial Narrow" w:hAnsi="Arial Narrow"/>
        </w:rPr>
        <w:t>,</w:t>
      </w:r>
      <w:r w:rsidRPr="00D76DB7">
        <w:rPr>
          <w:rFonts w:ascii="Arial Narrow" w:hAnsi="Arial Narrow"/>
        </w:rPr>
        <w:t xml:space="preserve"> entre otras.</w:t>
      </w:r>
    </w:p>
    <w:p w:rsidR="00880AF6" w:rsidRPr="00956BD4" w:rsidRDefault="00880AF6" w:rsidP="00BA4EC0">
      <w:pPr>
        <w:ind w:left="12"/>
        <w:jc w:val="both"/>
        <w:rPr>
          <w:rFonts w:ascii="Arial Narrow" w:hAnsi="Arial Narrow"/>
          <w:b/>
          <w:bCs/>
          <w:noProof/>
          <w:sz w:val="2"/>
          <w:lang w:val="es-ES" w:eastAsia="es-CO"/>
        </w:rPr>
      </w:pPr>
    </w:p>
    <w:p w:rsidR="00586BED" w:rsidRDefault="00586BED" w:rsidP="00BA4EC0">
      <w:pPr>
        <w:ind w:left="12"/>
        <w:jc w:val="both"/>
        <w:rPr>
          <w:rFonts w:ascii="Arial Narrow" w:hAnsi="Arial Narrow"/>
          <w:b/>
          <w:bCs/>
          <w:noProof/>
          <w:lang w:val="es-ES" w:eastAsia="es-CO"/>
        </w:rPr>
      </w:pPr>
    </w:p>
    <w:p w:rsidR="008C69C7" w:rsidRDefault="008C69C7" w:rsidP="00586BED">
      <w:pPr>
        <w:ind w:left="12"/>
        <w:jc w:val="center"/>
        <w:rPr>
          <w:rFonts w:ascii="Arial Narrow" w:hAnsi="Arial Narrow"/>
          <w:b/>
          <w:bCs/>
          <w:noProof/>
          <w:sz w:val="24"/>
          <w:szCs w:val="24"/>
          <w:lang w:val="es-ES" w:eastAsia="es-CO"/>
        </w:rPr>
      </w:pPr>
    </w:p>
    <w:p w:rsidR="00586BED" w:rsidRDefault="00586BED" w:rsidP="00586BED">
      <w:pPr>
        <w:ind w:left="12"/>
        <w:jc w:val="center"/>
        <w:rPr>
          <w:rFonts w:ascii="Arial Narrow" w:hAnsi="Arial Narrow"/>
          <w:b/>
          <w:bCs/>
          <w:noProof/>
          <w:sz w:val="24"/>
          <w:szCs w:val="24"/>
          <w:lang w:val="es-ES" w:eastAsia="es-CO"/>
        </w:rPr>
      </w:pPr>
      <w:r w:rsidRPr="000F17F6">
        <w:rPr>
          <w:rFonts w:ascii="Arial Narrow" w:hAnsi="Arial Narrow"/>
          <w:b/>
          <w:bCs/>
          <w:noProof/>
          <w:sz w:val="24"/>
          <w:szCs w:val="24"/>
          <w:lang w:val="es-ES" w:eastAsia="es-CO"/>
        </w:rPr>
        <w:t>GESTIÓN AMBIENTAL, SEGURIDAD Y SALUD EN EL TRABAJO</w:t>
      </w:r>
    </w:p>
    <w:p w:rsidR="00586BED" w:rsidRPr="000F17F6" w:rsidRDefault="00586BED" w:rsidP="00586BED">
      <w:pPr>
        <w:ind w:left="12"/>
        <w:jc w:val="center"/>
        <w:rPr>
          <w:rFonts w:ascii="Arial Narrow" w:hAnsi="Arial Narrow"/>
          <w:noProof/>
          <w:sz w:val="24"/>
          <w:szCs w:val="24"/>
          <w:lang w:eastAsia="es-CO"/>
        </w:rPr>
      </w:pPr>
    </w:p>
    <w:p w:rsidR="00586BED" w:rsidRDefault="00586BED" w:rsidP="00586BED">
      <w:pPr>
        <w:ind w:left="12"/>
        <w:jc w:val="center"/>
        <w:rPr>
          <w:noProof/>
          <w:lang w:eastAsia="es-CO"/>
        </w:rPr>
      </w:pPr>
      <w:r w:rsidRPr="000F17F6">
        <w:rPr>
          <w:noProof/>
          <w:lang w:eastAsia="es-CO"/>
        </w:rPr>
        <w:drawing>
          <wp:anchor distT="0" distB="0" distL="114300" distR="114300" simplePos="0" relativeHeight="252450816" behindDoc="0" locked="0" layoutInCell="1" allowOverlap="1" wp14:anchorId="54B65D4B" wp14:editId="7325E135">
            <wp:simplePos x="0" y="0"/>
            <wp:positionH relativeFrom="column">
              <wp:posOffset>1939290</wp:posOffset>
            </wp:positionH>
            <wp:positionV relativeFrom="paragraph">
              <wp:posOffset>15240</wp:posOffset>
            </wp:positionV>
            <wp:extent cx="1685925" cy="1819275"/>
            <wp:effectExtent l="0" t="0" r="9525" b="9525"/>
            <wp:wrapNone/>
            <wp:docPr id="143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685925" cy="181927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Pr="000F17F6">
        <w:rPr>
          <w:noProof/>
          <w:lang w:eastAsia="es-CO"/>
        </w:rPr>
        <w:drawing>
          <wp:anchor distT="0" distB="0" distL="114300" distR="114300" simplePos="0" relativeHeight="252449792" behindDoc="0" locked="0" layoutInCell="1" allowOverlap="1" wp14:anchorId="0F3D9BBA" wp14:editId="498BF095">
            <wp:simplePos x="0" y="0"/>
            <wp:positionH relativeFrom="column">
              <wp:posOffset>-166370</wp:posOffset>
            </wp:positionH>
            <wp:positionV relativeFrom="paragraph">
              <wp:posOffset>18415</wp:posOffset>
            </wp:positionV>
            <wp:extent cx="1895475" cy="1781175"/>
            <wp:effectExtent l="0" t="0" r="9525" b="9525"/>
            <wp:wrapNone/>
            <wp:docPr id="143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895475" cy="1781175"/>
                    </a:xfrm>
                    <a:prstGeom prst="rect">
                      <a:avLst/>
                    </a:prstGeom>
                    <a:noFill/>
                    <a:ln>
                      <a:noFill/>
                    </a:ln>
                    <a:effectLst/>
                    <a:extLst/>
                  </pic:spPr>
                </pic:pic>
              </a:graphicData>
            </a:graphic>
            <wp14:sizeRelH relativeFrom="margin">
              <wp14:pctWidth>0</wp14:pctWidth>
            </wp14:sizeRelH>
          </wp:anchor>
        </w:drawing>
      </w:r>
      <w:r w:rsidRPr="000F17F6">
        <w:rPr>
          <w:noProof/>
          <w:lang w:eastAsia="es-CO"/>
        </w:rPr>
        <w:drawing>
          <wp:anchor distT="0" distB="0" distL="114300" distR="114300" simplePos="0" relativeHeight="252451840" behindDoc="0" locked="0" layoutInCell="1" allowOverlap="1" wp14:anchorId="18995EF2" wp14:editId="4EDC2315">
            <wp:simplePos x="0" y="0"/>
            <wp:positionH relativeFrom="column">
              <wp:posOffset>3796665</wp:posOffset>
            </wp:positionH>
            <wp:positionV relativeFrom="paragraph">
              <wp:posOffset>66040</wp:posOffset>
            </wp:positionV>
            <wp:extent cx="1904365" cy="1724025"/>
            <wp:effectExtent l="0" t="0" r="635" b="9525"/>
            <wp:wrapNone/>
            <wp:docPr id="143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904365" cy="1724025"/>
                    </a:xfrm>
                    <a:prstGeom prst="rect">
                      <a:avLst/>
                    </a:prstGeom>
                    <a:noFill/>
                    <a:ln>
                      <a:noFill/>
                    </a:ln>
                    <a:effectLst/>
                    <a:extLst/>
                  </pic:spPr>
                </pic:pic>
              </a:graphicData>
            </a:graphic>
            <wp14:sizeRelV relativeFrom="margin">
              <wp14:pctHeight>0</wp14:pctHeight>
            </wp14:sizeRelV>
          </wp:anchor>
        </w:drawing>
      </w:r>
    </w:p>
    <w:p w:rsidR="00586BED" w:rsidRDefault="00586BED" w:rsidP="00586BED">
      <w:pPr>
        <w:ind w:left="12"/>
        <w:jc w:val="center"/>
        <w:rPr>
          <w:noProof/>
          <w:lang w:eastAsia="es-CO"/>
        </w:rPr>
      </w:pPr>
    </w:p>
    <w:p w:rsidR="00586BED" w:rsidRDefault="00586BED" w:rsidP="00586BED">
      <w:pPr>
        <w:ind w:left="12"/>
        <w:rPr>
          <w:noProof/>
          <w:lang w:eastAsia="es-CO"/>
        </w:rPr>
      </w:pPr>
    </w:p>
    <w:p w:rsidR="00586BED" w:rsidRDefault="00586BED" w:rsidP="00586BED">
      <w:pPr>
        <w:ind w:left="12"/>
        <w:jc w:val="center"/>
        <w:rPr>
          <w:noProof/>
          <w:lang w:eastAsia="es-CO"/>
        </w:rPr>
      </w:pPr>
    </w:p>
    <w:p w:rsidR="00586BED" w:rsidRDefault="00586BED" w:rsidP="00586BED">
      <w:pPr>
        <w:ind w:left="12"/>
        <w:jc w:val="center"/>
        <w:rPr>
          <w:rFonts w:ascii="Arial Narrow" w:hAnsi="Arial Narrow"/>
          <w:b/>
          <w:bCs/>
          <w:color w:val="FF0000"/>
          <w:lang w:val="es-ES_tradnl" w:eastAsia="es-CO"/>
        </w:rPr>
      </w:pPr>
    </w:p>
    <w:p w:rsidR="00586BED" w:rsidRDefault="00586BED" w:rsidP="00586BED">
      <w:pPr>
        <w:ind w:left="12"/>
        <w:jc w:val="center"/>
        <w:rPr>
          <w:rFonts w:ascii="Arial Narrow" w:hAnsi="Arial Narrow"/>
          <w:b/>
          <w:bCs/>
          <w:color w:val="FF0000"/>
          <w:lang w:val="es-ES_tradnl" w:eastAsia="es-CO"/>
        </w:rPr>
      </w:pPr>
    </w:p>
    <w:p w:rsidR="00586BED" w:rsidRDefault="00586BED" w:rsidP="00586BED">
      <w:pPr>
        <w:ind w:left="12"/>
        <w:jc w:val="center"/>
        <w:rPr>
          <w:rFonts w:ascii="Arial Narrow" w:hAnsi="Arial Narrow"/>
          <w:b/>
          <w:bCs/>
          <w:color w:val="FF0000"/>
          <w:lang w:val="es-ES_tradnl" w:eastAsia="es-CO"/>
        </w:rPr>
      </w:pPr>
    </w:p>
    <w:p w:rsidR="00586BED" w:rsidRDefault="00586BED" w:rsidP="00586BED">
      <w:pPr>
        <w:ind w:left="12"/>
        <w:jc w:val="center"/>
        <w:rPr>
          <w:rFonts w:ascii="Arial Narrow" w:hAnsi="Arial Narrow"/>
          <w:b/>
          <w:bCs/>
          <w:color w:val="FF0000"/>
          <w:lang w:val="es-ES_tradnl" w:eastAsia="es-CO"/>
        </w:rPr>
      </w:pPr>
    </w:p>
    <w:p w:rsidR="00586BED" w:rsidRDefault="00586BED" w:rsidP="00586BED">
      <w:pPr>
        <w:ind w:left="12"/>
        <w:jc w:val="center"/>
        <w:rPr>
          <w:rFonts w:ascii="Arial Narrow" w:hAnsi="Arial Narrow"/>
          <w:b/>
          <w:bCs/>
          <w:lang w:eastAsia="es-CO"/>
        </w:rPr>
      </w:pPr>
    </w:p>
    <w:p w:rsidR="00586BED" w:rsidRPr="00BA4EC0" w:rsidRDefault="00586BED" w:rsidP="00586BED">
      <w:pPr>
        <w:ind w:left="12"/>
        <w:jc w:val="both"/>
        <w:rPr>
          <w:rFonts w:ascii="Arial Narrow" w:eastAsia="Times New Roman" w:hAnsi="Arial Narrow" w:cs="Tahoma"/>
        </w:rPr>
      </w:pPr>
    </w:p>
    <w:p w:rsidR="00586BED" w:rsidRPr="00BA3800" w:rsidRDefault="00586BED" w:rsidP="00586BED">
      <w:pPr>
        <w:ind w:left="12"/>
        <w:jc w:val="center"/>
        <w:rPr>
          <w:rFonts w:ascii="Arial Narrow" w:hAnsi="Arial Narrow"/>
          <w:b/>
          <w:bCs/>
          <w:noProof/>
          <w:sz w:val="24"/>
          <w:szCs w:val="24"/>
          <w:lang w:val="es-ES" w:eastAsia="es-CO"/>
        </w:rPr>
      </w:pPr>
      <w:r w:rsidRPr="00BA3800">
        <w:rPr>
          <w:rFonts w:ascii="Arial Narrow" w:hAnsi="Arial Narrow"/>
          <w:b/>
          <w:bCs/>
          <w:noProof/>
          <w:sz w:val="24"/>
          <w:szCs w:val="24"/>
          <w:lang w:val="es-ES" w:eastAsia="es-CO"/>
        </w:rPr>
        <w:t>PLAN DE COMUNICACIONES</w:t>
      </w:r>
    </w:p>
    <w:p w:rsidR="00586BED" w:rsidRPr="005D666B" w:rsidRDefault="00586BED" w:rsidP="00586BED">
      <w:pPr>
        <w:pStyle w:val="Default"/>
        <w:ind w:left="12"/>
        <w:jc w:val="both"/>
        <w:rPr>
          <w:rFonts w:ascii="Arial Narrow" w:eastAsia="Times New Roman" w:hAnsi="Arial Narrow"/>
          <w:color w:val="FF0000"/>
          <w:sz w:val="16"/>
          <w:szCs w:val="22"/>
          <w:lang w:val="es-ES"/>
        </w:rPr>
      </w:pPr>
    </w:p>
    <w:p w:rsidR="00586BED" w:rsidRDefault="00586BED" w:rsidP="00586BED">
      <w:pPr>
        <w:pStyle w:val="Default"/>
        <w:ind w:left="12"/>
        <w:jc w:val="center"/>
        <w:rPr>
          <w:rFonts w:ascii="Arial Narrow" w:hAnsi="Arial Narrow"/>
          <w:sz w:val="20"/>
        </w:rPr>
      </w:pPr>
      <w:r w:rsidRPr="005D666B">
        <w:rPr>
          <w:rFonts w:ascii="Arial Narrow" w:hAnsi="Arial Narrow"/>
          <w:noProof/>
          <w:sz w:val="20"/>
          <w:lang w:eastAsia="es-CO"/>
        </w:rPr>
        <w:drawing>
          <wp:inline distT="0" distB="0" distL="0" distR="0" wp14:anchorId="6E3ACD2B" wp14:editId="60DDE414">
            <wp:extent cx="2533650" cy="2047875"/>
            <wp:effectExtent l="0" t="0" r="0" b="0"/>
            <wp:docPr id="13" name="Imagen 12" descr="C:\Users\alejandra.cortes\AppData\Local\Microsoft\Windows\Temporary Internet Files\Content.Word\IMG_20171117_161802.jpg"/>
            <wp:cNvGraphicFramePr/>
            <a:graphic xmlns:a="http://schemas.openxmlformats.org/drawingml/2006/main">
              <a:graphicData uri="http://schemas.openxmlformats.org/drawingml/2006/picture">
                <pic:pic xmlns:pic="http://schemas.openxmlformats.org/drawingml/2006/picture">
                  <pic:nvPicPr>
                    <pic:cNvPr id="13" name="Imagen 12" descr="C:\Users\alejandra.cortes\AppData\Local\Microsoft\Windows\Temporary Internet Files\Content.Word\IMG_20171117_161802.jpg"/>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2536057" cy="2049820"/>
                    </a:xfrm>
                    <a:prstGeom prst="rect">
                      <a:avLst/>
                    </a:prstGeom>
                    <a:noFill/>
                    <a:ln>
                      <a:noFill/>
                    </a:ln>
                  </pic:spPr>
                </pic:pic>
              </a:graphicData>
            </a:graphic>
          </wp:inline>
        </w:drawing>
      </w:r>
      <w:r>
        <w:rPr>
          <w:rFonts w:ascii="Arial Narrow" w:hAnsi="Arial Narrow"/>
          <w:sz w:val="20"/>
        </w:rPr>
        <w:t xml:space="preserve">     </w:t>
      </w:r>
      <w:r w:rsidRPr="00734358">
        <w:rPr>
          <w:rFonts w:ascii="Arial Narrow" w:hAnsi="Arial Narrow"/>
          <w:noProof/>
          <w:sz w:val="20"/>
          <w:lang w:eastAsia="es-CO"/>
        </w:rPr>
        <w:drawing>
          <wp:inline distT="0" distB="0" distL="0" distR="0" wp14:anchorId="3B83BE0A" wp14:editId="481E5941">
            <wp:extent cx="2428875" cy="2057400"/>
            <wp:effectExtent l="0" t="0" r="9525" b="0"/>
            <wp:docPr id="74752" name="Imagen 7" descr="C:\Users\alejandra.cortes\AppData\Local\Microsoft\Windows\Temporary Internet Files\Content.Word\IMG_20171103_164759.jpg"/>
            <wp:cNvGraphicFramePr/>
            <a:graphic xmlns:a="http://schemas.openxmlformats.org/drawingml/2006/main">
              <a:graphicData uri="http://schemas.openxmlformats.org/drawingml/2006/picture">
                <pic:pic xmlns:pic="http://schemas.openxmlformats.org/drawingml/2006/picture">
                  <pic:nvPicPr>
                    <pic:cNvPr id="8" name="Imagen 7" descr="C:\Users\alejandra.cortes\AppData\Local\Microsoft\Windows\Temporary Internet Files\Content.Word\IMG_20171103_164759.jpg"/>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2428476" cy="2057062"/>
                    </a:xfrm>
                    <a:prstGeom prst="rect">
                      <a:avLst/>
                    </a:prstGeom>
                    <a:noFill/>
                    <a:ln>
                      <a:noFill/>
                    </a:ln>
                  </pic:spPr>
                </pic:pic>
              </a:graphicData>
            </a:graphic>
          </wp:inline>
        </w:drawing>
      </w:r>
    </w:p>
    <w:p w:rsidR="00586BED" w:rsidRDefault="00586BED" w:rsidP="00586BED">
      <w:pPr>
        <w:pStyle w:val="NormalWeb"/>
        <w:spacing w:before="0" w:beforeAutospacing="0" w:after="0" w:afterAutospacing="0"/>
        <w:rPr>
          <w:rFonts w:ascii="Arial Narrow" w:eastAsia="Tahoma" w:hAnsi="Arial Narrow" w:cs="Tahoma"/>
          <w:color w:val="000000" w:themeColor="text1"/>
          <w:kern w:val="24"/>
          <w:sz w:val="22"/>
          <w:szCs w:val="22"/>
        </w:rPr>
      </w:pPr>
    </w:p>
    <w:p w:rsidR="00586BED" w:rsidRPr="00734358" w:rsidRDefault="00586BED" w:rsidP="00586BED">
      <w:pPr>
        <w:pStyle w:val="NormalWeb"/>
        <w:spacing w:before="0" w:beforeAutospacing="0" w:after="0" w:afterAutospacing="0"/>
        <w:rPr>
          <w:rFonts w:ascii="Arial Narrow" w:hAnsi="Arial Narrow"/>
          <w:sz w:val="22"/>
          <w:szCs w:val="22"/>
        </w:rPr>
      </w:pPr>
      <w:r w:rsidRPr="00734358">
        <w:rPr>
          <w:rFonts w:ascii="Arial Narrow" w:eastAsia="Tahoma" w:hAnsi="Arial Narrow" w:cs="Tahoma"/>
          <w:color w:val="000000" w:themeColor="text1"/>
          <w:kern w:val="24"/>
          <w:sz w:val="22"/>
          <w:szCs w:val="22"/>
        </w:rPr>
        <w:t xml:space="preserve">Se realizaron dos sesiones de talleres de teatro con el grupo de enfermería de Consulta Externa. </w:t>
      </w:r>
    </w:p>
    <w:p w:rsidR="00586BED" w:rsidRPr="00734358" w:rsidRDefault="00586BED" w:rsidP="00586BED">
      <w:pPr>
        <w:pStyle w:val="NormalWeb"/>
        <w:spacing w:before="0" w:beforeAutospacing="0" w:after="0" w:afterAutospacing="0"/>
        <w:rPr>
          <w:rFonts w:ascii="Arial Narrow" w:hAnsi="Arial Narrow"/>
          <w:sz w:val="22"/>
          <w:szCs w:val="22"/>
        </w:rPr>
      </w:pPr>
      <w:r w:rsidRPr="00734358">
        <w:rPr>
          <w:rFonts w:ascii="Arial Narrow" w:eastAsia="Tahoma" w:hAnsi="Arial Narrow" w:cs="Tahoma"/>
          <w:color w:val="000000" w:themeColor="text1"/>
          <w:kern w:val="24"/>
          <w:sz w:val="22"/>
          <w:szCs w:val="22"/>
        </w:rPr>
        <w:t xml:space="preserve">El Objetivo era reforzar la capacitación que dictó Atención al Usuario sobre el manejo y caracterización de pacientes. </w:t>
      </w:r>
    </w:p>
    <w:p w:rsidR="00586BED" w:rsidRDefault="00586BED" w:rsidP="00586BED">
      <w:pPr>
        <w:pStyle w:val="NormalWeb"/>
        <w:spacing w:before="0" w:beforeAutospacing="0" w:after="0" w:afterAutospacing="0"/>
        <w:rPr>
          <w:rFonts w:ascii="Arial Narrow" w:eastAsia="Tahoma" w:hAnsi="Arial Narrow" w:cs="Tahoma"/>
          <w:color w:val="000000" w:themeColor="text1"/>
          <w:kern w:val="24"/>
          <w:sz w:val="22"/>
          <w:szCs w:val="22"/>
        </w:rPr>
      </w:pPr>
      <w:r w:rsidRPr="00734358">
        <w:rPr>
          <w:rFonts w:ascii="Arial Narrow" w:eastAsia="Tahoma" w:hAnsi="Arial Narrow" w:cs="Tahoma"/>
          <w:color w:val="000000" w:themeColor="text1"/>
          <w:kern w:val="24"/>
          <w:sz w:val="22"/>
          <w:szCs w:val="22"/>
        </w:rPr>
        <w:t xml:space="preserve">Como resultado se implementarán más de estos ejercicios para la vigencia 2018. </w:t>
      </w:r>
    </w:p>
    <w:p w:rsidR="00586BED" w:rsidRDefault="00586BED" w:rsidP="00586BED">
      <w:pPr>
        <w:pStyle w:val="NormalWeb"/>
        <w:spacing w:before="0" w:beforeAutospacing="0" w:after="0" w:afterAutospacing="0"/>
        <w:rPr>
          <w:rFonts w:ascii="Arial Narrow" w:eastAsia="Tahoma" w:hAnsi="Arial Narrow" w:cs="Tahoma"/>
          <w:color w:val="000000" w:themeColor="text1"/>
          <w:kern w:val="24"/>
          <w:sz w:val="22"/>
          <w:szCs w:val="22"/>
        </w:rPr>
      </w:pPr>
    </w:p>
    <w:p w:rsidR="00880AF6" w:rsidRDefault="008C69C7" w:rsidP="00BA4EC0">
      <w:pPr>
        <w:ind w:left="12"/>
        <w:jc w:val="both"/>
        <w:rPr>
          <w:rFonts w:ascii="Arial Narrow" w:hAnsi="Arial Narrow"/>
          <w:b/>
          <w:bCs/>
          <w:noProof/>
          <w:lang w:val="es-ES" w:eastAsia="es-CO"/>
        </w:rPr>
      </w:pPr>
      <w:r>
        <w:rPr>
          <w:rFonts w:ascii="Arial Narrow" w:hAnsi="Arial Narrow"/>
          <w:b/>
          <w:bCs/>
          <w:noProof/>
          <w:lang w:val="es-ES" w:eastAsia="es-CO"/>
        </w:rPr>
        <w:t>PLAN DE BIENESTAR</w:t>
      </w:r>
    </w:p>
    <w:p w:rsidR="005D1AF5" w:rsidRDefault="005D1AF5" w:rsidP="00BA4EC0">
      <w:pPr>
        <w:ind w:left="12"/>
        <w:jc w:val="both"/>
        <w:rPr>
          <w:rFonts w:ascii="Arial Narrow" w:hAnsi="Arial Narrow"/>
          <w:b/>
          <w:bCs/>
          <w:noProof/>
          <w:lang w:val="es-ES" w:eastAsia="es-CO"/>
        </w:rPr>
      </w:pPr>
    </w:p>
    <w:p w:rsidR="005D1AF5" w:rsidRPr="005D1AF5" w:rsidRDefault="005D1AF5" w:rsidP="00BA4EC0">
      <w:pPr>
        <w:ind w:left="12"/>
        <w:jc w:val="both"/>
        <w:rPr>
          <w:rFonts w:ascii="Arial Narrow" w:hAnsi="Arial Narrow"/>
          <w:bCs/>
          <w:noProof/>
          <w:lang w:val="es-ES" w:eastAsia="es-CO"/>
        </w:rPr>
      </w:pPr>
      <w:r w:rsidRPr="005D1AF5">
        <w:rPr>
          <w:rFonts w:ascii="Arial Narrow" w:hAnsi="Arial Narrow"/>
          <w:bCs/>
          <w:noProof/>
          <w:lang w:val="es-ES" w:eastAsia="es-CO"/>
        </w:rPr>
        <w:t xml:space="preserve">El Plan Insitucional de Bienestar identifico mediante la encuesta de bienestar llevada a cabo en 2016, las actividades prioritarias de preferencia de los funcionarios de la entidad, con las cuales se contará con la participacion del mayor numero de funcionarios posible.  </w:t>
      </w:r>
    </w:p>
    <w:p w:rsidR="008C69C7" w:rsidRDefault="008C69C7" w:rsidP="00BA4EC0">
      <w:pPr>
        <w:ind w:left="12"/>
        <w:jc w:val="both"/>
        <w:rPr>
          <w:rFonts w:ascii="Arial Narrow" w:hAnsi="Arial Narrow"/>
          <w:b/>
          <w:bCs/>
          <w:noProof/>
          <w:lang w:val="es-ES" w:eastAsia="es-CO"/>
        </w:rPr>
      </w:pPr>
    </w:p>
    <w:p w:rsidR="008C69C7" w:rsidRPr="00455E71" w:rsidRDefault="008C69C7" w:rsidP="008C69C7">
      <w:pPr>
        <w:pStyle w:val="Prrafodelista"/>
        <w:numPr>
          <w:ilvl w:val="0"/>
          <w:numId w:val="42"/>
        </w:numPr>
        <w:spacing w:line="276" w:lineRule="auto"/>
        <w:rPr>
          <w:rFonts w:ascii="Arial Narrow" w:hAnsi="Arial Narrow"/>
        </w:rPr>
      </w:pPr>
      <w:r w:rsidRPr="00455E71">
        <w:rPr>
          <w:rFonts w:ascii="Arial Narrow" w:eastAsia="Times New Roman" w:hAnsi="Arial Narrow" w:cs="Times New Roman"/>
          <w:color w:val="000000"/>
          <w:lang w:eastAsia="es-CO"/>
        </w:rPr>
        <w:t>Saludo de felicitación por cumpleaños publicado en la página intranet: Publicación de cumpleaños de cada funcionario de la Entidad</w:t>
      </w:r>
    </w:p>
    <w:p w:rsidR="008C69C7" w:rsidRPr="00455E71" w:rsidRDefault="008C69C7" w:rsidP="008C69C7">
      <w:pPr>
        <w:pStyle w:val="Prrafodelista"/>
        <w:numPr>
          <w:ilvl w:val="0"/>
          <w:numId w:val="42"/>
        </w:numPr>
        <w:spacing w:line="276" w:lineRule="auto"/>
        <w:rPr>
          <w:rFonts w:ascii="Arial Narrow" w:hAnsi="Arial Narrow"/>
        </w:rPr>
      </w:pPr>
      <w:r w:rsidRPr="00455E71">
        <w:rPr>
          <w:rFonts w:ascii="Arial Narrow" w:hAnsi="Arial Narrow"/>
        </w:rPr>
        <w:t>Día de la Enfermera: reconocimiento a un grupo de Servidores Misionales en Sanidad Militar y Auxiliares de Enfermería, por su excelente desempeño, mediante la imposición de medallas y entrega de menciones de honor.</w:t>
      </w:r>
    </w:p>
    <w:p w:rsidR="008C69C7" w:rsidRPr="00455E71" w:rsidRDefault="008C69C7" w:rsidP="008C69C7">
      <w:pPr>
        <w:pStyle w:val="Prrafodelista"/>
        <w:numPr>
          <w:ilvl w:val="0"/>
          <w:numId w:val="42"/>
        </w:numPr>
        <w:spacing w:line="276" w:lineRule="auto"/>
        <w:rPr>
          <w:rFonts w:ascii="Arial Narrow" w:hAnsi="Arial Narrow"/>
        </w:rPr>
      </w:pPr>
      <w:r w:rsidRPr="00455E71">
        <w:rPr>
          <w:rFonts w:ascii="Arial Narrow" w:hAnsi="Arial Narrow"/>
        </w:rPr>
        <w:lastRenderedPageBreak/>
        <w:t>Publicación frase de la semana: frase de motivación para los funcionarios.</w:t>
      </w:r>
    </w:p>
    <w:p w:rsidR="008C69C7" w:rsidRPr="00455E71" w:rsidRDefault="008C69C7" w:rsidP="008C69C7">
      <w:pPr>
        <w:pStyle w:val="Prrafodelista"/>
        <w:numPr>
          <w:ilvl w:val="0"/>
          <w:numId w:val="42"/>
        </w:numPr>
        <w:spacing w:line="276" w:lineRule="auto"/>
        <w:rPr>
          <w:rFonts w:ascii="Arial Narrow" w:hAnsi="Arial Narrow"/>
        </w:rPr>
      </w:pPr>
      <w:r w:rsidRPr="00455E71">
        <w:rPr>
          <w:rFonts w:ascii="Arial Narrow" w:hAnsi="Arial Narrow"/>
        </w:rPr>
        <w:t>Olimpiadas Internas: participación de delegaciones de las diferentes áreas en las disciplinas de microfútbol, voleibol, baloncesto, tejo, rana, ajedrez, tenis de mesa.</w:t>
      </w:r>
    </w:p>
    <w:p w:rsidR="008C69C7" w:rsidRPr="00455E71" w:rsidRDefault="008C69C7" w:rsidP="008C69C7">
      <w:pPr>
        <w:pStyle w:val="Prrafodelista"/>
        <w:numPr>
          <w:ilvl w:val="0"/>
          <w:numId w:val="42"/>
        </w:numPr>
        <w:spacing w:line="276" w:lineRule="auto"/>
        <w:rPr>
          <w:rFonts w:ascii="Arial Narrow" w:hAnsi="Arial Narrow"/>
        </w:rPr>
      </w:pPr>
      <w:r w:rsidRPr="00455E71">
        <w:rPr>
          <w:rFonts w:ascii="Arial Narrow" w:hAnsi="Arial Narrow"/>
        </w:rPr>
        <w:t>Participación Torneo en Función Pública: inscripción de 89 funcionarios representantes de las disciplinas de baloncesto femenino, voleibol mixto, microfútbol masculino y femenino, fútbol, tenis de mesa y tenis de campo.</w:t>
      </w:r>
    </w:p>
    <w:p w:rsidR="008C69C7" w:rsidRPr="00455E71" w:rsidRDefault="008C69C7" w:rsidP="008C69C7">
      <w:pPr>
        <w:pStyle w:val="Prrafodelista"/>
        <w:numPr>
          <w:ilvl w:val="0"/>
          <w:numId w:val="42"/>
        </w:numPr>
        <w:spacing w:line="276" w:lineRule="auto"/>
        <w:rPr>
          <w:rFonts w:ascii="Arial Narrow" w:hAnsi="Arial Narrow"/>
        </w:rPr>
      </w:pPr>
      <w:r w:rsidRPr="00455E71">
        <w:rPr>
          <w:rFonts w:ascii="Arial Narrow" w:hAnsi="Arial Narrow"/>
        </w:rPr>
        <w:t>Feria de Servicios: contando con la participación de la Caja de Compensación Familiar Colsubsidio, quien se presenta con algunas de las entidades con las tiene convenios Universidad de la Salle, Universidad del Rosario, Universidad Central, Universidad Tadeo, Banco de Occidente, Seguros Bolívar.</w:t>
      </w:r>
    </w:p>
    <w:p w:rsidR="008C69C7" w:rsidRPr="00455E71" w:rsidRDefault="008C69C7" w:rsidP="008C69C7">
      <w:pPr>
        <w:pStyle w:val="Prrafodelista"/>
        <w:numPr>
          <w:ilvl w:val="0"/>
          <w:numId w:val="42"/>
        </w:numPr>
        <w:spacing w:line="276" w:lineRule="auto"/>
        <w:rPr>
          <w:rFonts w:ascii="Arial Narrow" w:hAnsi="Arial Narrow"/>
        </w:rPr>
      </w:pPr>
      <w:r w:rsidRPr="00455E71">
        <w:rPr>
          <w:rFonts w:ascii="Arial Narrow" w:hAnsi="Arial Narrow"/>
        </w:rPr>
        <w:t>Acondicionamiento Físico pausas activas: Con el apoyo de la ARL Colmena y el entrenador deportivo, se realiza durante los días martes y viernes actividades de acondicionamiento físico para los funcionarios</w:t>
      </w:r>
    </w:p>
    <w:p w:rsidR="008C69C7" w:rsidRPr="00455E71" w:rsidRDefault="008C69C7" w:rsidP="008C69C7">
      <w:pPr>
        <w:pStyle w:val="Prrafodelista"/>
        <w:numPr>
          <w:ilvl w:val="0"/>
          <w:numId w:val="42"/>
        </w:numPr>
        <w:spacing w:line="276" w:lineRule="auto"/>
        <w:rPr>
          <w:rFonts w:ascii="Arial Narrow" w:hAnsi="Arial Narrow"/>
        </w:rPr>
      </w:pPr>
      <w:r w:rsidRPr="00455E71">
        <w:rPr>
          <w:rFonts w:ascii="Arial Narrow" w:hAnsi="Arial Narrow"/>
        </w:rPr>
        <w:t>Entrenamientos Deportivos: entrenamientos deportivos en las disciplinas de voleibol, baloncesto, microfútbol, tenis de mesa.</w:t>
      </w:r>
    </w:p>
    <w:p w:rsidR="008C69C7" w:rsidRDefault="008C69C7" w:rsidP="008C69C7">
      <w:pPr>
        <w:pStyle w:val="Prrafodelista"/>
        <w:numPr>
          <w:ilvl w:val="0"/>
          <w:numId w:val="42"/>
        </w:numPr>
        <w:spacing w:line="276" w:lineRule="auto"/>
        <w:rPr>
          <w:rFonts w:ascii="Arial Narrow" w:hAnsi="Arial Narrow"/>
        </w:rPr>
      </w:pPr>
      <w:r w:rsidRPr="00455E71">
        <w:rPr>
          <w:rFonts w:ascii="Arial Narrow" w:hAnsi="Arial Narrow"/>
        </w:rPr>
        <w:t>Celebración Día del Médico: se celebró esta importante fecha, resaltando a nuestros profesionales por su labor, permanencia en la Institución y Trabajos de Investigación y Docencia.</w:t>
      </w:r>
    </w:p>
    <w:p w:rsidR="008C69C7" w:rsidRPr="005D1AF5" w:rsidRDefault="008C69C7" w:rsidP="005D1AF5">
      <w:pPr>
        <w:pStyle w:val="Prrafodelista"/>
        <w:numPr>
          <w:ilvl w:val="0"/>
          <w:numId w:val="42"/>
        </w:numPr>
        <w:spacing w:line="276" w:lineRule="auto"/>
        <w:rPr>
          <w:rFonts w:ascii="Arial Narrow" w:hAnsi="Arial Narrow"/>
        </w:rPr>
      </w:pPr>
      <w:r w:rsidRPr="005D1AF5">
        <w:rPr>
          <w:rFonts w:ascii="Arial Narrow" w:hAnsi="Arial Narrow"/>
        </w:rPr>
        <w:t>Actividad Fin de Año: actividad Fin de año para los funcionarios de este Centro Asistencial</w:t>
      </w:r>
    </w:p>
    <w:p w:rsidR="00BA4EC0" w:rsidRPr="00146A6B" w:rsidRDefault="00F60ABB" w:rsidP="00BA4EC0">
      <w:pPr>
        <w:ind w:left="12"/>
        <w:jc w:val="both"/>
        <w:rPr>
          <w:rFonts w:ascii="Arial Narrow" w:hAnsi="Arial Narrow"/>
          <w:b/>
          <w:bCs/>
          <w:noProof/>
          <w:lang w:val="es-ES" w:eastAsia="es-CO"/>
        </w:rPr>
      </w:pPr>
      <w:r w:rsidRPr="00146A6B">
        <w:rPr>
          <w:rFonts w:ascii="Arial Narrow" w:hAnsi="Arial Narrow"/>
          <w:b/>
          <w:bCs/>
          <w:noProof/>
          <w:lang w:val="es-ES" w:eastAsia="es-CO"/>
        </w:rPr>
        <w:t xml:space="preserve">   </w:t>
      </w:r>
    </w:p>
    <w:p w:rsidR="005D1AF5" w:rsidRDefault="005D1AF5" w:rsidP="005D1AF5">
      <w:pPr>
        <w:ind w:left="12"/>
        <w:jc w:val="center"/>
        <w:rPr>
          <w:rFonts w:ascii="Arial Narrow" w:hAnsi="Arial Narrow"/>
          <w:b/>
          <w:bCs/>
          <w:noProof/>
          <w:lang w:val="es-ES"/>
        </w:rPr>
      </w:pPr>
      <w:r>
        <w:rPr>
          <w:noProof/>
          <w:lang w:eastAsia="es-CO"/>
        </w:rPr>
        <w:drawing>
          <wp:inline distT="0" distB="0" distL="0" distR="0" wp14:anchorId="2C413B18" wp14:editId="4DD0DC7E">
            <wp:extent cx="4356340" cy="2096135"/>
            <wp:effectExtent l="0" t="0" r="6350" b="18415"/>
            <wp:docPr id="95" name="Gráfico 9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8"/>
              </a:graphicData>
            </a:graphic>
          </wp:inline>
        </w:drawing>
      </w:r>
    </w:p>
    <w:p w:rsidR="005D1AF5" w:rsidRDefault="005D1AF5" w:rsidP="00BA4EC0">
      <w:pPr>
        <w:ind w:left="12"/>
        <w:jc w:val="both"/>
        <w:rPr>
          <w:rFonts w:ascii="Arial Narrow" w:hAnsi="Arial Narrow"/>
          <w:b/>
          <w:bCs/>
          <w:noProof/>
          <w:lang w:val="es-ES"/>
        </w:rPr>
      </w:pPr>
    </w:p>
    <w:p w:rsidR="005D1AF5" w:rsidRDefault="005D1AF5" w:rsidP="005D1AF5">
      <w:pPr>
        <w:ind w:left="12"/>
        <w:jc w:val="center"/>
        <w:rPr>
          <w:rFonts w:ascii="Arial Narrow" w:hAnsi="Arial Narrow"/>
          <w:b/>
          <w:bCs/>
          <w:noProof/>
          <w:lang w:val="es-ES"/>
        </w:rPr>
      </w:pPr>
      <w:r>
        <w:rPr>
          <w:noProof/>
          <w:lang w:eastAsia="es-CO"/>
        </w:rPr>
        <w:drawing>
          <wp:inline distT="0" distB="0" distL="0" distR="0" wp14:anchorId="587D9983" wp14:editId="2502EF05">
            <wp:extent cx="3976742" cy="2061210"/>
            <wp:effectExtent l="0" t="0" r="5080" b="15240"/>
            <wp:docPr id="97" name="Gráfico 9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9"/>
              </a:graphicData>
            </a:graphic>
          </wp:inline>
        </w:drawing>
      </w:r>
    </w:p>
    <w:p w:rsidR="00C2648B" w:rsidRPr="00E52DB7" w:rsidRDefault="00956BD4" w:rsidP="00E52DB7">
      <w:pPr>
        <w:pStyle w:val="Textoindependiente"/>
        <w:numPr>
          <w:ilvl w:val="0"/>
          <w:numId w:val="39"/>
        </w:numPr>
        <w:tabs>
          <w:tab w:val="clear" w:pos="720"/>
          <w:tab w:val="num" w:pos="-142"/>
        </w:tabs>
        <w:ind w:hanging="1146"/>
        <w:outlineLvl w:val="0"/>
        <w:rPr>
          <w:rFonts w:ascii="Arial Narrow" w:eastAsiaTheme="minorHAnsi" w:hAnsi="Arial Narrow" w:cs="Tahoma"/>
          <w:b/>
          <w:szCs w:val="32"/>
          <w:lang w:val="es-CO" w:eastAsia="en-US"/>
        </w:rPr>
      </w:pPr>
      <w:bookmarkStart w:id="15" w:name="_Toc442174139"/>
      <w:r w:rsidRPr="00E52DB7">
        <w:rPr>
          <w:rFonts w:ascii="Arial Narrow" w:eastAsiaTheme="minorHAnsi" w:hAnsi="Arial Narrow" w:cs="Tahoma"/>
          <w:b/>
          <w:szCs w:val="32"/>
          <w:lang w:val="es-CO" w:eastAsia="en-US"/>
        </w:rPr>
        <w:lastRenderedPageBreak/>
        <w:t>TEMAS</w:t>
      </w:r>
      <w:r w:rsidR="00C2648B" w:rsidRPr="00E52DB7">
        <w:rPr>
          <w:rFonts w:ascii="Arial Narrow" w:eastAsiaTheme="minorHAnsi" w:hAnsi="Arial Narrow" w:cs="Tahoma"/>
          <w:b/>
          <w:szCs w:val="32"/>
          <w:lang w:val="es-CO" w:eastAsia="en-US"/>
        </w:rPr>
        <w:t xml:space="preserve"> DE INTERÉS GENERAL</w:t>
      </w:r>
      <w:bookmarkEnd w:id="15"/>
    </w:p>
    <w:p w:rsidR="00A85970" w:rsidRDefault="00A85970" w:rsidP="00A85970">
      <w:pPr>
        <w:rPr>
          <w:rFonts w:ascii="Arial Narrow" w:hAnsi="Arial Narrow"/>
          <w:b/>
          <w:bCs/>
          <w:sz w:val="24"/>
          <w:szCs w:val="24"/>
          <w:lang w:val="es-ES_tradnl" w:eastAsia="es-CO"/>
        </w:rPr>
      </w:pPr>
    </w:p>
    <w:p w:rsidR="00A85970" w:rsidRPr="00A85970" w:rsidRDefault="00FF57A1" w:rsidP="00A85970">
      <w:pPr>
        <w:rPr>
          <w:rFonts w:ascii="Arial Narrow" w:hAnsi="Arial Narrow"/>
          <w:b/>
          <w:bCs/>
          <w:sz w:val="24"/>
          <w:szCs w:val="24"/>
          <w:lang w:val="es-ES_tradnl" w:eastAsia="es-CO"/>
        </w:rPr>
      </w:pPr>
      <w:r>
        <w:rPr>
          <w:rFonts w:ascii="Arial Narrow" w:hAnsi="Arial Narrow"/>
          <w:b/>
          <w:bCs/>
          <w:sz w:val="24"/>
          <w:szCs w:val="24"/>
          <w:lang w:val="es-ES_tradnl" w:eastAsia="es-CO"/>
        </w:rPr>
        <w:t>5</w:t>
      </w:r>
      <w:r w:rsidR="00CC5B11">
        <w:rPr>
          <w:rFonts w:ascii="Arial Narrow" w:hAnsi="Arial Narrow"/>
          <w:b/>
          <w:bCs/>
          <w:sz w:val="24"/>
          <w:szCs w:val="24"/>
          <w:lang w:val="es-ES_tradnl" w:eastAsia="es-CO"/>
        </w:rPr>
        <w:t xml:space="preserve">.1 </w:t>
      </w:r>
      <w:r>
        <w:rPr>
          <w:rFonts w:ascii="Arial Narrow" w:hAnsi="Arial Narrow"/>
          <w:b/>
          <w:bCs/>
          <w:sz w:val="24"/>
          <w:szCs w:val="24"/>
          <w:lang w:val="es-ES_tradnl" w:eastAsia="es-CO"/>
        </w:rPr>
        <w:t>Derechos de Petición</w:t>
      </w:r>
    </w:p>
    <w:p w:rsidR="00A85970" w:rsidRPr="00A85970" w:rsidRDefault="00A85970" w:rsidP="00A85970">
      <w:pPr>
        <w:pStyle w:val="Prrafodelista"/>
        <w:ind w:left="360"/>
        <w:rPr>
          <w:rFonts w:ascii="Arial Narrow" w:hAnsi="Arial Narrow"/>
          <w:b/>
          <w:bCs/>
          <w:sz w:val="24"/>
          <w:szCs w:val="24"/>
          <w:lang w:val="es-ES_tradnl" w:eastAsia="es-CO"/>
        </w:rPr>
      </w:pPr>
    </w:p>
    <w:p w:rsidR="00A85970" w:rsidRPr="00A85970" w:rsidRDefault="00A85970" w:rsidP="005D1AF5">
      <w:pPr>
        <w:rPr>
          <w:rFonts w:ascii="Arial Narrow" w:hAnsi="Arial Narrow"/>
          <w:b/>
          <w:bCs/>
          <w:sz w:val="24"/>
          <w:szCs w:val="24"/>
          <w:lang w:val="es-ES_tradnl" w:eastAsia="es-CO"/>
        </w:rPr>
      </w:pPr>
      <w:r w:rsidRPr="00A85970">
        <w:rPr>
          <w:rFonts w:ascii="Arial Narrow" w:hAnsi="Arial Narrow"/>
          <w:b/>
          <w:bCs/>
          <w:sz w:val="26"/>
          <w:szCs w:val="26"/>
          <w:lang w:eastAsia="es-CO"/>
        </w:rPr>
        <w:t xml:space="preserve">Comportamiento Derechos de Petición </w:t>
      </w:r>
      <w:r>
        <w:rPr>
          <w:noProof/>
          <w:lang w:eastAsia="es-CO"/>
        </w:rPr>
        <w:drawing>
          <wp:inline distT="0" distB="0" distL="0" distR="0" wp14:anchorId="4C29ADFC" wp14:editId="760475C9">
            <wp:extent cx="6019916" cy="3343275"/>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0"/>
                    <a:srcRect l="14017" t="17350" r="13591" b="5363"/>
                    <a:stretch/>
                  </pic:blipFill>
                  <pic:spPr bwMode="auto">
                    <a:xfrm>
                      <a:off x="0" y="0"/>
                      <a:ext cx="6034774" cy="3351527"/>
                    </a:xfrm>
                    <a:prstGeom prst="rect">
                      <a:avLst/>
                    </a:prstGeom>
                    <a:ln>
                      <a:noFill/>
                    </a:ln>
                    <a:extLst>
                      <a:ext uri="{53640926-AAD7-44D8-BBD7-CCE9431645EC}">
                        <a14:shadowObscured xmlns:a14="http://schemas.microsoft.com/office/drawing/2010/main"/>
                      </a:ext>
                    </a:extLst>
                  </pic:spPr>
                </pic:pic>
              </a:graphicData>
            </a:graphic>
          </wp:inline>
        </w:drawing>
      </w:r>
    </w:p>
    <w:p w:rsidR="00A85970" w:rsidRPr="00A85970" w:rsidRDefault="00A85970" w:rsidP="00A85970">
      <w:pPr>
        <w:pStyle w:val="Prrafodelista"/>
        <w:ind w:left="360"/>
        <w:rPr>
          <w:rFonts w:ascii="Arial Narrow" w:hAnsi="Arial Narrow"/>
          <w:bCs/>
          <w:sz w:val="24"/>
          <w:szCs w:val="24"/>
          <w:lang w:eastAsia="es-CO"/>
        </w:rPr>
      </w:pPr>
      <w:r>
        <w:rPr>
          <w:rFonts w:ascii="Arial Narrow" w:hAnsi="Arial Narrow"/>
          <w:bCs/>
          <w:sz w:val="24"/>
          <w:szCs w:val="24"/>
          <w:lang w:eastAsia="es-CO"/>
        </w:rPr>
        <w:t xml:space="preserve">                     </w:t>
      </w:r>
      <w:r w:rsidRPr="00A85970">
        <w:rPr>
          <w:rFonts w:ascii="Arial Narrow" w:hAnsi="Arial Narrow"/>
          <w:bCs/>
          <w:sz w:val="24"/>
          <w:szCs w:val="24"/>
          <w:lang w:eastAsia="es-CO"/>
        </w:rPr>
        <w:t>*En una sola petición puede estar involucrada más de una Subdirección.</w:t>
      </w:r>
    </w:p>
    <w:p w:rsidR="00CC5B11" w:rsidRPr="00FF57A1" w:rsidRDefault="00FF57A1" w:rsidP="00FF57A1">
      <w:pPr>
        <w:pStyle w:val="Prrafodelista"/>
        <w:numPr>
          <w:ilvl w:val="1"/>
          <w:numId w:val="40"/>
        </w:numPr>
        <w:rPr>
          <w:rFonts w:ascii="Arial Narrow" w:hAnsi="Arial Narrow"/>
          <w:b/>
          <w:bCs/>
          <w:sz w:val="26"/>
          <w:szCs w:val="26"/>
          <w:lang w:val="es-ES_tradnl" w:eastAsia="es-CO"/>
        </w:rPr>
      </w:pPr>
      <w:r w:rsidRPr="00FF57A1">
        <w:rPr>
          <w:rFonts w:ascii="Arial Narrow" w:hAnsi="Arial Narrow"/>
          <w:b/>
          <w:bCs/>
          <w:sz w:val="26"/>
          <w:szCs w:val="26"/>
          <w:lang w:val="es-ES_tradnl" w:eastAsia="es-CO"/>
        </w:rPr>
        <w:t>Defensa Judicial</w:t>
      </w:r>
    </w:p>
    <w:p w:rsidR="00CC5B11" w:rsidRPr="00CC5B11" w:rsidRDefault="00CC5B11" w:rsidP="00CC5B11">
      <w:pPr>
        <w:pStyle w:val="Prrafodelista"/>
        <w:ind w:left="360"/>
        <w:rPr>
          <w:rFonts w:ascii="Arial Narrow" w:hAnsi="Arial Narrow"/>
          <w:b/>
          <w:bCs/>
          <w:sz w:val="26"/>
          <w:szCs w:val="26"/>
          <w:lang w:val="es-ES_tradnl" w:eastAsia="es-CO"/>
        </w:rPr>
      </w:pPr>
    </w:p>
    <w:p w:rsidR="00A85970" w:rsidRDefault="00A85970" w:rsidP="00A85970">
      <w:pPr>
        <w:rPr>
          <w:rFonts w:ascii="Arial Narrow" w:hAnsi="Arial Narrow"/>
          <w:b/>
          <w:bCs/>
          <w:sz w:val="26"/>
          <w:szCs w:val="26"/>
          <w:lang w:val="es-ES_tradnl" w:eastAsia="es-CO"/>
        </w:rPr>
      </w:pPr>
      <w:r w:rsidRPr="00A85970">
        <w:rPr>
          <w:rFonts w:ascii="Arial Narrow" w:hAnsi="Arial Narrow"/>
          <w:b/>
          <w:bCs/>
          <w:sz w:val="26"/>
          <w:szCs w:val="26"/>
          <w:lang w:val="es-ES_tradnl" w:eastAsia="es-CO"/>
        </w:rPr>
        <w:t>Defensa Judicial Bogotá</w:t>
      </w:r>
    </w:p>
    <w:p w:rsidR="005D1AF5" w:rsidRPr="00A85970" w:rsidRDefault="005D1AF5" w:rsidP="00A85970">
      <w:pPr>
        <w:rPr>
          <w:rFonts w:ascii="Arial Narrow" w:hAnsi="Arial Narrow"/>
          <w:b/>
          <w:bCs/>
          <w:sz w:val="26"/>
          <w:szCs w:val="26"/>
          <w:lang w:val="es-ES_tradnl" w:eastAsia="es-CO"/>
        </w:rPr>
      </w:pPr>
    </w:p>
    <w:p w:rsidR="00A85970" w:rsidRPr="00A85970" w:rsidRDefault="00A85970" w:rsidP="00A85970">
      <w:pPr>
        <w:pStyle w:val="Prrafodelista"/>
        <w:ind w:left="360"/>
        <w:rPr>
          <w:rFonts w:ascii="Arial Narrow" w:hAnsi="Arial Narrow"/>
          <w:b/>
          <w:bCs/>
          <w:sz w:val="26"/>
          <w:szCs w:val="26"/>
          <w:lang w:val="es-ES_tradnl" w:eastAsia="es-CO"/>
        </w:rPr>
      </w:pPr>
    </w:p>
    <w:tbl>
      <w:tblPr>
        <w:tblW w:w="8596" w:type="dxa"/>
        <w:jc w:val="center"/>
        <w:tblCellMar>
          <w:left w:w="0" w:type="dxa"/>
          <w:right w:w="0" w:type="dxa"/>
        </w:tblCellMar>
        <w:tblLook w:val="04A0" w:firstRow="1" w:lastRow="0" w:firstColumn="1" w:lastColumn="0" w:noHBand="0" w:noVBand="1"/>
      </w:tblPr>
      <w:tblGrid>
        <w:gridCol w:w="2274"/>
        <w:gridCol w:w="1295"/>
        <w:gridCol w:w="1828"/>
        <w:gridCol w:w="2155"/>
        <w:gridCol w:w="1044"/>
      </w:tblGrid>
      <w:tr w:rsidR="005D1AF5" w:rsidRPr="007B4966" w:rsidTr="00A73912">
        <w:trPr>
          <w:trHeight w:val="543"/>
          <w:jc w:val="center"/>
        </w:trPr>
        <w:tc>
          <w:tcPr>
            <w:tcW w:w="2379"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hideMark/>
          </w:tcPr>
          <w:p w:rsidR="00A85970" w:rsidRPr="007B4966" w:rsidRDefault="00A85970" w:rsidP="00A73912">
            <w:pPr>
              <w:spacing w:line="276" w:lineRule="auto"/>
              <w:jc w:val="center"/>
              <w:rPr>
                <w:rFonts w:ascii="Arial Narrow" w:eastAsia="Times New Roman" w:hAnsi="Arial Narrow" w:cs="Arial"/>
                <w:sz w:val="26"/>
                <w:szCs w:val="26"/>
                <w:lang w:eastAsia="es-CO"/>
              </w:rPr>
            </w:pPr>
            <w:r w:rsidRPr="007B4966">
              <w:rPr>
                <w:rFonts w:ascii="Arial Narrow" w:eastAsia="Times New Roman" w:hAnsi="Arial Narrow" w:cs="Arial"/>
                <w:b/>
                <w:bCs/>
                <w:color w:val="000000" w:themeColor="dark1"/>
                <w:kern w:val="24"/>
                <w:sz w:val="26"/>
                <w:szCs w:val="26"/>
                <w:lang w:val="es-ES" w:eastAsia="es-CO"/>
              </w:rPr>
              <w:t xml:space="preserve">Medio de Control </w:t>
            </w:r>
          </w:p>
        </w:tc>
        <w:tc>
          <w:tcPr>
            <w:tcW w:w="1295"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hideMark/>
          </w:tcPr>
          <w:p w:rsidR="00A85970" w:rsidRPr="007B4966" w:rsidRDefault="00A85970" w:rsidP="00A73912">
            <w:pPr>
              <w:spacing w:line="276" w:lineRule="auto"/>
              <w:jc w:val="center"/>
              <w:rPr>
                <w:rFonts w:ascii="Arial Narrow" w:eastAsia="Times New Roman" w:hAnsi="Arial Narrow" w:cs="Arial"/>
                <w:sz w:val="26"/>
                <w:szCs w:val="26"/>
                <w:lang w:eastAsia="es-CO"/>
              </w:rPr>
            </w:pPr>
            <w:r w:rsidRPr="007B4966">
              <w:rPr>
                <w:rFonts w:ascii="Arial Narrow" w:eastAsia="Times New Roman" w:hAnsi="Arial Narrow" w:cs="Arial"/>
                <w:b/>
                <w:bCs/>
                <w:color w:val="000000" w:themeColor="dark1"/>
                <w:kern w:val="24"/>
                <w:sz w:val="26"/>
                <w:szCs w:val="26"/>
                <w:lang w:val="es-ES" w:eastAsia="es-CO"/>
              </w:rPr>
              <w:t>Total Demandas</w:t>
            </w:r>
          </w:p>
        </w:tc>
        <w:tc>
          <w:tcPr>
            <w:tcW w:w="1941"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hideMark/>
          </w:tcPr>
          <w:p w:rsidR="00A85970" w:rsidRPr="007B4966" w:rsidRDefault="00A85970" w:rsidP="00A73912">
            <w:pPr>
              <w:spacing w:line="276" w:lineRule="auto"/>
              <w:jc w:val="center"/>
              <w:rPr>
                <w:rFonts w:ascii="Arial Narrow" w:eastAsia="Times New Roman" w:hAnsi="Arial Narrow" w:cs="Arial"/>
                <w:sz w:val="26"/>
                <w:szCs w:val="26"/>
                <w:lang w:eastAsia="es-CO"/>
              </w:rPr>
            </w:pPr>
            <w:r w:rsidRPr="007B4966">
              <w:rPr>
                <w:rFonts w:ascii="Arial Narrow" w:eastAsia="Times New Roman" w:hAnsi="Arial Narrow" w:cs="Arial"/>
                <w:b/>
                <w:bCs/>
                <w:color w:val="000000" w:themeColor="dark1"/>
                <w:kern w:val="24"/>
                <w:sz w:val="26"/>
                <w:szCs w:val="26"/>
                <w:lang w:val="es-ES" w:eastAsia="es-CO"/>
              </w:rPr>
              <w:t xml:space="preserve">Fallo Favorable </w:t>
            </w:r>
          </w:p>
        </w:tc>
        <w:tc>
          <w:tcPr>
            <w:tcW w:w="2267"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hideMark/>
          </w:tcPr>
          <w:p w:rsidR="00A85970" w:rsidRPr="007B4966" w:rsidRDefault="00A85970" w:rsidP="00A73912">
            <w:pPr>
              <w:spacing w:line="276" w:lineRule="auto"/>
              <w:jc w:val="center"/>
              <w:rPr>
                <w:rFonts w:ascii="Arial Narrow" w:eastAsia="Times New Roman" w:hAnsi="Arial Narrow" w:cs="Arial"/>
                <w:sz w:val="26"/>
                <w:szCs w:val="26"/>
                <w:lang w:eastAsia="es-CO"/>
              </w:rPr>
            </w:pPr>
            <w:r w:rsidRPr="007B4966">
              <w:rPr>
                <w:rFonts w:ascii="Arial Narrow" w:eastAsia="Times New Roman" w:hAnsi="Arial Narrow" w:cs="Arial"/>
                <w:b/>
                <w:bCs/>
                <w:color w:val="000000" w:themeColor="dark1"/>
                <w:kern w:val="24"/>
                <w:sz w:val="26"/>
                <w:szCs w:val="26"/>
                <w:lang w:val="es-ES" w:eastAsia="es-CO"/>
              </w:rPr>
              <w:t xml:space="preserve">Fallo Desfavorable </w:t>
            </w:r>
          </w:p>
        </w:tc>
        <w:tc>
          <w:tcPr>
            <w:tcW w:w="714"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hideMark/>
          </w:tcPr>
          <w:p w:rsidR="00A85970" w:rsidRPr="007B4966" w:rsidRDefault="00A85970" w:rsidP="00A73912">
            <w:pPr>
              <w:spacing w:line="276" w:lineRule="auto"/>
              <w:jc w:val="center"/>
              <w:rPr>
                <w:rFonts w:ascii="Arial Narrow" w:eastAsia="Times New Roman" w:hAnsi="Arial Narrow" w:cs="Arial"/>
                <w:sz w:val="26"/>
                <w:szCs w:val="26"/>
                <w:lang w:eastAsia="es-CO"/>
              </w:rPr>
            </w:pPr>
            <w:r w:rsidRPr="007B4966">
              <w:rPr>
                <w:rFonts w:ascii="Arial Narrow" w:eastAsia="Times New Roman" w:hAnsi="Arial Narrow" w:cs="Arial"/>
                <w:b/>
                <w:bCs/>
                <w:color w:val="000000" w:themeColor="dark1"/>
                <w:kern w:val="24"/>
                <w:sz w:val="26"/>
                <w:szCs w:val="26"/>
                <w:lang w:val="es-ES" w:eastAsia="es-CO"/>
              </w:rPr>
              <w:t xml:space="preserve">Sin Fallo </w:t>
            </w:r>
          </w:p>
        </w:tc>
      </w:tr>
      <w:tr w:rsidR="00A85970" w:rsidRPr="007B4966" w:rsidTr="00A73912">
        <w:trPr>
          <w:trHeight w:val="685"/>
          <w:jc w:val="center"/>
        </w:trPr>
        <w:tc>
          <w:tcPr>
            <w:tcW w:w="237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 xml:space="preserve">Reparación Directa </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93</w:t>
            </w:r>
          </w:p>
        </w:tc>
        <w:tc>
          <w:tcPr>
            <w:tcW w:w="19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Primera Instancia: 11</w:t>
            </w:r>
          </w:p>
        </w:tc>
        <w:tc>
          <w:tcPr>
            <w:tcW w:w="22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Primera Instancia: 5</w:t>
            </w:r>
          </w:p>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Calibri" w:hAnsi="Arial Narrow" w:cs="Times New Roman"/>
                <w:b/>
                <w:bCs/>
                <w:color w:val="000000" w:themeColor="dark1"/>
                <w:kern w:val="24"/>
                <w:szCs w:val="26"/>
                <w:lang w:val="es-ES" w:eastAsia="es-CO"/>
              </w:rPr>
              <w:t>Segunda Instancia: 2</w:t>
            </w:r>
          </w:p>
        </w:tc>
        <w:tc>
          <w:tcPr>
            <w:tcW w:w="7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7B4966" w:rsidRDefault="00A85970" w:rsidP="00A73912">
            <w:pPr>
              <w:spacing w:line="276" w:lineRule="auto"/>
              <w:jc w:val="center"/>
              <w:rPr>
                <w:rFonts w:ascii="Arial Narrow" w:eastAsia="Times New Roman" w:hAnsi="Arial Narrow" w:cs="Arial"/>
                <w:sz w:val="26"/>
                <w:szCs w:val="26"/>
                <w:lang w:eastAsia="es-CO"/>
              </w:rPr>
            </w:pPr>
            <w:r w:rsidRPr="007B4966">
              <w:rPr>
                <w:rFonts w:ascii="Arial Narrow" w:eastAsia="Times New Roman" w:hAnsi="Arial Narrow" w:cs="Arial"/>
                <w:b/>
                <w:bCs/>
                <w:color w:val="000000" w:themeColor="dark1"/>
                <w:kern w:val="24"/>
                <w:sz w:val="26"/>
                <w:szCs w:val="26"/>
                <w:lang w:val="es-ES" w:eastAsia="es-CO"/>
              </w:rPr>
              <w:t>75</w:t>
            </w:r>
          </w:p>
        </w:tc>
      </w:tr>
      <w:tr w:rsidR="00A85970" w:rsidRPr="007B4966" w:rsidTr="00A73912">
        <w:trPr>
          <w:trHeight w:val="778"/>
          <w:jc w:val="center"/>
        </w:trPr>
        <w:tc>
          <w:tcPr>
            <w:tcW w:w="237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Nulidad y Restablecimiento del Derecho (Laboral)</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153</w:t>
            </w:r>
          </w:p>
        </w:tc>
        <w:tc>
          <w:tcPr>
            <w:tcW w:w="19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Primera Instancia: 65</w:t>
            </w:r>
          </w:p>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Segunda Instancia: 20</w:t>
            </w:r>
          </w:p>
        </w:tc>
        <w:tc>
          <w:tcPr>
            <w:tcW w:w="22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Primera Instancia: 22</w:t>
            </w:r>
          </w:p>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Segunda Instancia: 5</w:t>
            </w:r>
          </w:p>
        </w:tc>
        <w:tc>
          <w:tcPr>
            <w:tcW w:w="7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7B4966" w:rsidRDefault="00A85970" w:rsidP="00A73912">
            <w:pPr>
              <w:spacing w:line="276" w:lineRule="auto"/>
              <w:jc w:val="center"/>
              <w:rPr>
                <w:rFonts w:ascii="Arial Narrow" w:eastAsia="Times New Roman" w:hAnsi="Arial Narrow" w:cs="Arial"/>
                <w:sz w:val="26"/>
                <w:szCs w:val="26"/>
                <w:lang w:eastAsia="es-CO"/>
              </w:rPr>
            </w:pPr>
            <w:r w:rsidRPr="007B4966">
              <w:rPr>
                <w:rFonts w:ascii="Arial Narrow" w:eastAsia="Times New Roman" w:hAnsi="Arial Narrow" w:cs="Arial"/>
                <w:b/>
                <w:bCs/>
                <w:color w:val="000000" w:themeColor="dark1"/>
                <w:kern w:val="24"/>
                <w:sz w:val="26"/>
                <w:szCs w:val="26"/>
                <w:lang w:val="es-ES" w:eastAsia="es-CO"/>
              </w:rPr>
              <w:t>41</w:t>
            </w:r>
          </w:p>
        </w:tc>
      </w:tr>
      <w:tr w:rsidR="00A85970" w:rsidRPr="007B4966" w:rsidTr="00A73912">
        <w:trPr>
          <w:trHeight w:val="584"/>
          <w:jc w:val="center"/>
        </w:trPr>
        <w:tc>
          <w:tcPr>
            <w:tcW w:w="2379"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tcPr>
          <w:p w:rsidR="00A85970" w:rsidRPr="00A85970" w:rsidRDefault="00A85970" w:rsidP="00A73912">
            <w:pPr>
              <w:spacing w:line="276" w:lineRule="auto"/>
              <w:jc w:val="center"/>
              <w:rPr>
                <w:rFonts w:ascii="Arial Narrow" w:eastAsia="Times New Roman" w:hAnsi="Arial Narrow" w:cs="Arial"/>
                <w:b/>
                <w:bCs/>
                <w:color w:val="000000" w:themeColor="dark1"/>
                <w:kern w:val="24"/>
                <w:sz w:val="26"/>
                <w:szCs w:val="26"/>
                <w:lang w:val="es-ES" w:eastAsia="es-CO"/>
              </w:rPr>
            </w:pPr>
            <w:r>
              <w:lastRenderedPageBreak/>
              <w:br w:type="page"/>
            </w:r>
            <w:r w:rsidRPr="007B4966">
              <w:rPr>
                <w:rFonts w:ascii="Arial Narrow" w:eastAsia="Times New Roman" w:hAnsi="Arial Narrow" w:cs="Arial"/>
                <w:b/>
                <w:bCs/>
                <w:color w:val="000000" w:themeColor="dark1"/>
                <w:kern w:val="24"/>
                <w:sz w:val="26"/>
                <w:szCs w:val="26"/>
                <w:lang w:val="es-ES" w:eastAsia="es-CO"/>
              </w:rPr>
              <w:t xml:space="preserve">Medio de Control </w:t>
            </w:r>
          </w:p>
        </w:tc>
        <w:tc>
          <w:tcPr>
            <w:tcW w:w="1295"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tcPr>
          <w:p w:rsidR="00A85970" w:rsidRPr="00A85970" w:rsidRDefault="00A85970" w:rsidP="00A73912">
            <w:pPr>
              <w:spacing w:line="276" w:lineRule="auto"/>
              <w:jc w:val="center"/>
              <w:rPr>
                <w:rFonts w:ascii="Arial Narrow" w:eastAsia="Times New Roman" w:hAnsi="Arial Narrow" w:cs="Arial"/>
                <w:b/>
                <w:bCs/>
                <w:color w:val="000000" w:themeColor="dark1"/>
                <w:kern w:val="24"/>
                <w:sz w:val="26"/>
                <w:szCs w:val="26"/>
                <w:lang w:val="es-ES" w:eastAsia="es-CO"/>
              </w:rPr>
            </w:pPr>
            <w:r w:rsidRPr="007B4966">
              <w:rPr>
                <w:rFonts w:ascii="Arial Narrow" w:eastAsia="Times New Roman" w:hAnsi="Arial Narrow" w:cs="Arial"/>
                <w:b/>
                <w:bCs/>
                <w:color w:val="000000" w:themeColor="dark1"/>
                <w:kern w:val="24"/>
                <w:sz w:val="26"/>
                <w:szCs w:val="26"/>
                <w:lang w:val="es-ES" w:eastAsia="es-CO"/>
              </w:rPr>
              <w:t>Total Demandas</w:t>
            </w:r>
          </w:p>
        </w:tc>
        <w:tc>
          <w:tcPr>
            <w:tcW w:w="1941" w:type="dxa"/>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tcPr>
          <w:p w:rsidR="00A85970" w:rsidRPr="00A85970" w:rsidRDefault="00A85970" w:rsidP="00A73912">
            <w:pPr>
              <w:spacing w:line="276" w:lineRule="auto"/>
              <w:jc w:val="center"/>
              <w:rPr>
                <w:rFonts w:ascii="Arial Narrow" w:eastAsia="Times New Roman" w:hAnsi="Arial Narrow" w:cs="Arial"/>
                <w:b/>
                <w:bCs/>
                <w:color w:val="000000" w:themeColor="dark1"/>
                <w:kern w:val="24"/>
                <w:sz w:val="26"/>
                <w:szCs w:val="26"/>
                <w:lang w:val="es-ES" w:eastAsia="es-CO"/>
              </w:rPr>
            </w:pPr>
            <w:r w:rsidRPr="007B4966">
              <w:rPr>
                <w:rFonts w:ascii="Arial Narrow" w:eastAsia="Times New Roman" w:hAnsi="Arial Narrow" w:cs="Arial"/>
                <w:b/>
                <w:bCs/>
                <w:color w:val="000000" w:themeColor="dark1"/>
                <w:kern w:val="24"/>
                <w:sz w:val="26"/>
                <w:szCs w:val="26"/>
                <w:lang w:val="es-ES" w:eastAsia="es-CO"/>
              </w:rPr>
              <w:t xml:space="preserve">Fallo Favorable </w:t>
            </w:r>
          </w:p>
        </w:tc>
        <w:tc>
          <w:tcPr>
            <w:tcW w:w="0" w:type="auto"/>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tcPr>
          <w:p w:rsidR="00A85970" w:rsidRPr="00A85970" w:rsidRDefault="00A85970" w:rsidP="00A73912">
            <w:pPr>
              <w:spacing w:line="276" w:lineRule="auto"/>
              <w:jc w:val="center"/>
              <w:rPr>
                <w:rFonts w:ascii="Arial Narrow" w:eastAsia="Times New Roman" w:hAnsi="Arial Narrow" w:cs="Arial"/>
                <w:b/>
                <w:bCs/>
                <w:color w:val="000000" w:themeColor="dark1"/>
                <w:kern w:val="24"/>
                <w:sz w:val="26"/>
                <w:szCs w:val="26"/>
                <w:lang w:val="es-ES" w:eastAsia="es-CO"/>
              </w:rPr>
            </w:pPr>
            <w:r w:rsidRPr="007B4966">
              <w:rPr>
                <w:rFonts w:ascii="Arial Narrow" w:eastAsia="Times New Roman" w:hAnsi="Arial Narrow" w:cs="Arial"/>
                <w:b/>
                <w:bCs/>
                <w:color w:val="000000" w:themeColor="dark1"/>
                <w:kern w:val="24"/>
                <w:sz w:val="26"/>
                <w:szCs w:val="26"/>
                <w:lang w:val="es-ES" w:eastAsia="es-CO"/>
              </w:rPr>
              <w:t xml:space="preserve">Fallo Desfavorable </w:t>
            </w:r>
          </w:p>
        </w:tc>
        <w:tc>
          <w:tcPr>
            <w:tcW w:w="0" w:type="auto"/>
            <w:tcBorders>
              <w:top w:val="single" w:sz="8" w:space="0" w:color="000000"/>
              <w:left w:val="single" w:sz="8" w:space="0" w:color="000000"/>
              <w:bottom w:val="single" w:sz="8" w:space="0" w:color="000000"/>
              <w:right w:val="single" w:sz="8" w:space="0" w:color="000000"/>
            </w:tcBorders>
            <w:shd w:val="clear" w:color="auto" w:fill="EAF1DD" w:themeFill="accent3" w:themeFillTint="33"/>
            <w:tcMar>
              <w:top w:w="15" w:type="dxa"/>
              <w:left w:w="108" w:type="dxa"/>
              <w:bottom w:w="0" w:type="dxa"/>
              <w:right w:w="108" w:type="dxa"/>
            </w:tcMar>
            <w:vAlign w:val="center"/>
          </w:tcPr>
          <w:p w:rsidR="00A85970" w:rsidRPr="00A85970" w:rsidRDefault="00A85970" w:rsidP="00A73912">
            <w:pPr>
              <w:spacing w:line="276" w:lineRule="auto"/>
              <w:jc w:val="center"/>
              <w:rPr>
                <w:rFonts w:ascii="Arial Narrow" w:eastAsia="Times New Roman" w:hAnsi="Arial Narrow" w:cs="Arial"/>
                <w:b/>
                <w:bCs/>
                <w:color w:val="000000" w:themeColor="dark1"/>
                <w:kern w:val="24"/>
                <w:sz w:val="26"/>
                <w:szCs w:val="26"/>
                <w:lang w:val="es-ES" w:eastAsia="es-CO"/>
              </w:rPr>
            </w:pPr>
            <w:r w:rsidRPr="007B4966">
              <w:rPr>
                <w:rFonts w:ascii="Arial Narrow" w:eastAsia="Times New Roman" w:hAnsi="Arial Narrow" w:cs="Arial"/>
                <w:b/>
                <w:bCs/>
                <w:color w:val="000000" w:themeColor="dark1"/>
                <w:kern w:val="24"/>
                <w:sz w:val="26"/>
                <w:szCs w:val="26"/>
                <w:lang w:val="es-ES" w:eastAsia="es-CO"/>
              </w:rPr>
              <w:t xml:space="preserve">Sin Fallo </w:t>
            </w:r>
          </w:p>
        </w:tc>
      </w:tr>
      <w:tr w:rsidR="005D1AF5" w:rsidRPr="007B4966" w:rsidTr="00A73912">
        <w:trPr>
          <w:trHeight w:val="584"/>
          <w:jc w:val="center"/>
        </w:trPr>
        <w:tc>
          <w:tcPr>
            <w:tcW w:w="237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 xml:space="preserve">Nulidad y Restablecimiento del Derecho </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3</w:t>
            </w:r>
          </w:p>
        </w:tc>
        <w:tc>
          <w:tcPr>
            <w:tcW w:w="19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3</w:t>
            </w:r>
          </w:p>
        </w:tc>
      </w:tr>
      <w:tr w:rsidR="005D1AF5" w:rsidRPr="007B4966" w:rsidTr="00A73912">
        <w:trPr>
          <w:trHeight w:val="778"/>
          <w:jc w:val="center"/>
        </w:trPr>
        <w:tc>
          <w:tcPr>
            <w:tcW w:w="237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Calibri" w:hAnsi="Arial Narrow" w:cs="Times New Roman"/>
                <w:b/>
                <w:bCs/>
                <w:color w:val="000000" w:themeColor="dark1"/>
                <w:kern w:val="24"/>
                <w:szCs w:val="26"/>
                <w:lang w:eastAsia="es-CO"/>
              </w:rPr>
              <w:t xml:space="preserve">Nulidad y Restablecimiento del Derecho  (Sujeto Activo) </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Calibri" w:hAnsi="Arial Narrow" w:cs="Times New Roman"/>
                <w:b/>
                <w:bCs/>
                <w:color w:val="000000" w:themeColor="dark1"/>
                <w:kern w:val="24"/>
                <w:szCs w:val="26"/>
                <w:lang w:eastAsia="es-CO"/>
              </w:rPr>
              <w:t>1</w:t>
            </w:r>
          </w:p>
        </w:tc>
        <w:tc>
          <w:tcPr>
            <w:tcW w:w="19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rPr>
                <w:rFonts w:ascii="Arial Narrow" w:eastAsia="Times New Roman" w:hAnsi="Arial Narrow" w:cs="Arial"/>
                <w:szCs w:val="26"/>
                <w:lang w:eastAsia="es-CO"/>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rPr>
                <w:rFonts w:ascii="Arial Narrow" w:eastAsia="Times New Roman" w:hAnsi="Arial Narrow" w:cs="Arial"/>
                <w:szCs w:val="26"/>
                <w:lang w:eastAsia="es-CO"/>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Calibri" w:hAnsi="Arial Narrow" w:cs="Times New Roman"/>
                <w:b/>
                <w:bCs/>
                <w:color w:val="000000" w:themeColor="dark1"/>
                <w:kern w:val="24"/>
                <w:szCs w:val="26"/>
                <w:lang w:eastAsia="es-CO"/>
              </w:rPr>
              <w:t>1</w:t>
            </w:r>
          </w:p>
        </w:tc>
      </w:tr>
      <w:tr w:rsidR="005D1AF5" w:rsidRPr="007B4966" w:rsidTr="00A73912">
        <w:trPr>
          <w:trHeight w:val="598"/>
          <w:jc w:val="center"/>
        </w:trPr>
        <w:tc>
          <w:tcPr>
            <w:tcW w:w="237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 xml:space="preserve">Controversias Contractuales </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4</w:t>
            </w:r>
          </w:p>
        </w:tc>
        <w:tc>
          <w:tcPr>
            <w:tcW w:w="19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Segunda Instancia: 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Times New Roman" w:hAnsi="Arial Narrow" w:cs="Arial"/>
                <w:b/>
                <w:bCs/>
                <w:color w:val="000000" w:themeColor="dark1"/>
                <w:kern w:val="24"/>
                <w:szCs w:val="26"/>
                <w:lang w:val="es-ES" w:eastAsia="es-CO"/>
              </w:rPr>
              <w:t>1</w:t>
            </w:r>
          </w:p>
        </w:tc>
      </w:tr>
      <w:tr w:rsidR="005D1AF5" w:rsidRPr="007B4966" w:rsidTr="00A73912">
        <w:trPr>
          <w:trHeight w:val="598"/>
          <w:jc w:val="center"/>
        </w:trPr>
        <w:tc>
          <w:tcPr>
            <w:tcW w:w="237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both"/>
              <w:rPr>
                <w:rFonts w:ascii="Arial Narrow" w:eastAsia="Times New Roman" w:hAnsi="Arial Narrow" w:cs="Arial"/>
                <w:szCs w:val="26"/>
                <w:lang w:eastAsia="es-CO"/>
              </w:rPr>
            </w:pPr>
            <w:r w:rsidRPr="005D1AF5">
              <w:rPr>
                <w:rFonts w:ascii="Arial Narrow" w:eastAsia="Calibri" w:hAnsi="Arial Narrow" w:cs="Times New Roman"/>
                <w:b/>
                <w:bCs/>
                <w:color w:val="000000" w:themeColor="dark1"/>
                <w:kern w:val="24"/>
                <w:szCs w:val="26"/>
                <w:lang w:eastAsia="es-CO"/>
              </w:rPr>
              <w:t xml:space="preserve">Acción de Repetición (Sujeto Activo) </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Calibri" w:hAnsi="Arial Narrow" w:cs="Times New Roman"/>
                <w:b/>
                <w:bCs/>
                <w:color w:val="000000" w:themeColor="dark1"/>
                <w:kern w:val="24"/>
                <w:szCs w:val="26"/>
                <w:lang w:eastAsia="es-CO"/>
              </w:rPr>
              <w:t>1</w:t>
            </w:r>
          </w:p>
        </w:tc>
        <w:tc>
          <w:tcPr>
            <w:tcW w:w="194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rPr>
                <w:rFonts w:ascii="Arial Narrow" w:eastAsia="Times New Roman" w:hAnsi="Arial Narrow" w:cs="Arial"/>
                <w:szCs w:val="26"/>
                <w:lang w:eastAsia="es-CO"/>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rPr>
                <w:rFonts w:ascii="Arial Narrow" w:eastAsia="Times New Roman" w:hAnsi="Arial Narrow" w:cs="Arial"/>
                <w:szCs w:val="26"/>
                <w:lang w:eastAsia="es-CO"/>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85970" w:rsidRPr="005D1AF5" w:rsidRDefault="00A85970" w:rsidP="00A73912">
            <w:pPr>
              <w:spacing w:line="276" w:lineRule="auto"/>
              <w:jc w:val="center"/>
              <w:rPr>
                <w:rFonts w:ascii="Arial Narrow" w:eastAsia="Times New Roman" w:hAnsi="Arial Narrow" w:cs="Arial"/>
                <w:szCs w:val="26"/>
                <w:lang w:eastAsia="es-CO"/>
              </w:rPr>
            </w:pPr>
            <w:r w:rsidRPr="005D1AF5">
              <w:rPr>
                <w:rFonts w:ascii="Arial Narrow" w:eastAsia="Calibri" w:hAnsi="Arial Narrow" w:cs="Times New Roman"/>
                <w:b/>
                <w:bCs/>
                <w:color w:val="000000" w:themeColor="dark1"/>
                <w:kern w:val="24"/>
                <w:szCs w:val="26"/>
                <w:lang w:eastAsia="es-CO"/>
              </w:rPr>
              <w:t>1</w:t>
            </w:r>
          </w:p>
        </w:tc>
      </w:tr>
    </w:tbl>
    <w:p w:rsidR="00A85970" w:rsidRPr="00A85970" w:rsidRDefault="00A85970" w:rsidP="00A85970">
      <w:pPr>
        <w:pStyle w:val="Prrafodelista"/>
        <w:ind w:left="360"/>
        <w:rPr>
          <w:rFonts w:ascii="Arial Narrow" w:hAnsi="Arial Narrow"/>
          <w:b/>
          <w:bCs/>
          <w:sz w:val="24"/>
          <w:szCs w:val="24"/>
          <w:lang w:val="es-ES_tradnl" w:eastAsia="es-CO"/>
        </w:rPr>
      </w:pPr>
    </w:p>
    <w:p w:rsidR="00A85970" w:rsidRPr="00A85970" w:rsidRDefault="00A85970" w:rsidP="00A85970">
      <w:pPr>
        <w:rPr>
          <w:rFonts w:ascii="Arial Narrow" w:hAnsi="Arial Narrow"/>
          <w:b/>
          <w:bCs/>
          <w:sz w:val="26"/>
          <w:szCs w:val="26"/>
          <w:lang w:val="es-ES_tradnl" w:eastAsia="es-CO"/>
        </w:rPr>
      </w:pPr>
      <w:r w:rsidRPr="00A85970">
        <w:rPr>
          <w:rFonts w:ascii="Arial Narrow" w:hAnsi="Arial Narrow"/>
          <w:b/>
          <w:bCs/>
          <w:sz w:val="26"/>
          <w:szCs w:val="26"/>
          <w:lang w:val="es-ES_tradnl" w:eastAsia="es-CO"/>
        </w:rPr>
        <w:t>Defensa Judicial a nivel nacional</w:t>
      </w:r>
    </w:p>
    <w:p w:rsidR="00A85970" w:rsidRPr="00A85970" w:rsidRDefault="00A85970" w:rsidP="00A85970">
      <w:pPr>
        <w:pStyle w:val="Prrafodelista"/>
        <w:ind w:left="360"/>
        <w:rPr>
          <w:rFonts w:ascii="Arial Narrow" w:hAnsi="Arial Narrow"/>
          <w:b/>
          <w:bCs/>
          <w:sz w:val="24"/>
          <w:szCs w:val="24"/>
          <w:lang w:val="es-ES_tradnl" w:eastAsia="es-CO"/>
        </w:rPr>
      </w:pPr>
    </w:p>
    <w:p w:rsidR="00A85970" w:rsidRPr="00A85970" w:rsidRDefault="00A85970" w:rsidP="00A85970">
      <w:pPr>
        <w:pStyle w:val="Prrafodelista"/>
        <w:ind w:left="360"/>
        <w:rPr>
          <w:rFonts w:ascii="Arial Narrow" w:hAnsi="Arial Narrow"/>
          <w:b/>
          <w:bCs/>
          <w:sz w:val="24"/>
          <w:szCs w:val="24"/>
          <w:lang w:val="es-ES_tradnl" w:eastAsia="es-CO"/>
        </w:rPr>
      </w:pPr>
      <w:r>
        <w:rPr>
          <w:noProof/>
          <w:lang w:eastAsia="es-CO"/>
        </w:rPr>
        <w:drawing>
          <wp:inline distT="0" distB="0" distL="0" distR="0" wp14:anchorId="242786AC" wp14:editId="1B6648A2">
            <wp:extent cx="6113765" cy="3528203"/>
            <wp:effectExtent l="0" t="0" r="1905"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1"/>
                    <a:srcRect l="15682" t="4536" r="14175" b="32930"/>
                    <a:stretch/>
                  </pic:blipFill>
                  <pic:spPr bwMode="auto">
                    <a:xfrm>
                      <a:off x="0" y="0"/>
                      <a:ext cx="6132836" cy="3539209"/>
                    </a:xfrm>
                    <a:prstGeom prst="rect">
                      <a:avLst/>
                    </a:prstGeom>
                    <a:ln>
                      <a:noFill/>
                    </a:ln>
                    <a:extLst>
                      <a:ext uri="{53640926-AAD7-44D8-BBD7-CCE9431645EC}">
                        <a14:shadowObscured xmlns:a14="http://schemas.microsoft.com/office/drawing/2010/main"/>
                      </a:ext>
                    </a:extLst>
                  </pic:spPr>
                </pic:pic>
              </a:graphicData>
            </a:graphic>
          </wp:inline>
        </w:drawing>
      </w:r>
    </w:p>
    <w:p w:rsidR="00A85970" w:rsidRPr="00A85970" w:rsidRDefault="00A85970" w:rsidP="00A85970">
      <w:pPr>
        <w:pStyle w:val="Prrafodelista"/>
        <w:ind w:left="360"/>
        <w:rPr>
          <w:rFonts w:ascii="Arial Narrow" w:hAnsi="Arial Narrow"/>
          <w:b/>
          <w:bCs/>
          <w:sz w:val="24"/>
          <w:szCs w:val="24"/>
          <w:lang w:val="es-ES_tradnl" w:eastAsia="es-CO"/>
        </w:rPr>
      </w:pPr>
    </w:p>
    <w:p w:rsidR="00A85970" w:rsidRPr="00A85970" w:rsidRDefault="00A85970" w:rsidP="00A85970">
      <w:pPr>
        <w:pStyle w:val="Prrafodelista"/>
        <w:ind w:left="360"/>
        <w:rPr>
          <w:rFonts w:ascii="Arial Narrow" w:hAnsi="Arial Narrow"/>
          <w:b/>
          <w:bCs/>
          <w:sz w:val="26"/>
          <w:szCs w:val="26"/>
          <w:lang w:eastAsia="es-CO"/>
        </w:rPr>
      </w:pPr>
      <w:r w:rsidRPr="00A85970">
        <w:rPr>
          <w:rFonts w:ascii="Arial Narrow" w:hAnsi="Arial Narrow"/>
          <w:b/>
          <w:bCs/>
          <w:sz w:val="26"/>
          <w:szCs w:val="26"/>
          <w:lang w:eastAsia="es-CO"/>
        </w:rPr>
        <w:tab/>
      </w:r>
      <w:r w:rsidRPr="00A85970">
        <w:rPr>
          <w:rFonts w:ascii="Arial Narrow" w:hAnsi="Arial Narrow"/>
          <w:b/>
          <w:bCs/>
          <w:sz w:val="26"/>
          <w:szCs w:val="26"/>
          <w:lang w:eastAsia="es-CO"/>
        </w:rPr>
        <w:tab/>
      </w:r>
    </w:p>
    <w:p w:rsidR="00A85970" w:rsidRDefault="00A85970" w:rsidP="00A85970">
      <w:pPr>
        <w:pStyle w:val="Prrafodelista"/>
        <w:ind w:left="360"/>
        <w:rPr>
          <w:rFonts w:ascii="Arial Narrow" w:hAnsi="Arial Narrow"/>
          <w:b/>
          <w:bCs/>
          <w:sz w:val="26"/>
          <w:szCs w:val="26"/>
          <w:lang w:eastAsia="es-CO"/>
        </w:rPr>
      </w:pPr>
    </w:p>
    <w:p w:rsidR="005D1AF5" w:rsidRDefault="005D1AF5" w:rsidP="00A85970">
      <w:pPr>
        <w:pStyle w:val="Prrafodelista"/>
        <w:ind w:left="360"/>
        <w:rPr>
          <w:rFonts w:ascii="Arial Narrow" w:hAnsi="Arial Narrow"/>
          <w:b/>
          <w:bCs/>
          <w:sz w:val="26"/>
          <w:szCs w:val="26"/>
          <w:lang w:eastAsia="es-CO"/>
        </w:rPr>
      </w:pPr>
    </w:p>
    <w:p w:rsidR="00A85970" w:rsidRPr="00A85970" w:rsidRDefault="00FF57A1" w:rsidP="00A85970">
      <w:pPr>
        <w:rPr>
          <w:rFonts w:ascii="Arial Narrow" w:hAnsi="Arial Narrow"/>
          <w:b/>
          <w:bCs/>
          <w:sz w:val="26"/>
          <w:szCs w:val="26"/>
          <w:lang w:eastAsia="es-CO"/>
        </w:rPr>
      </w:pPr>
      <w:r>
        <w:rPr>
          <w:rFonts w:ascii="Arial Narrow" w:hAnsi="Arial Narrow"/>
          <w:b/>
          <w:bCs/>
          <w:sz w:val="26"/>
          <w:szCs w:val="26"/>
          <w:lang w:eastAsia="es-CO"/>
        </w:rPr>
        <w:t xml:space="preserve">5.3 </w:t>
      </w:r>
      <w:r w:rsidR="00A85970" w:rsidRPr="00A85970">
        <w:rPr>
          <w:rFonts w:ascii="Arial Narrow" w:hAnsi="Arial Narrow"/>
          <w:b/>
          <w:bCs/>
          <w:sz w:val="26"/>
          <w:szCs w:val="26"/>
          <w:lang w:eastAsia="es-CO"/>
        </w:rPr>
        <w:t>Rubro Sentencias y Conciliaciones</w:t>
      </w:r>
    </w:p>
    <w:p w:rsidR="00A85970" w:rsidRPr="00A85970" w:rsidRDefault="00A85970" w:rsidP="00A85970">
      <w:pPr>
        <w:pStyle w:val="Prrafodelista"/>
        <w:ind w:left="360"/>
        <w:rPr>
          <w:rFonts w:ascii="Arial Narrow" w:hAnsi="Arial Narrow"/>
          <w:b/>
          <w:bCs/>
          <w:sz w:val="24"/>
          <w:szCs w:val="24"/>
          <w:lang w:val="es-ES_tradnl" w:eastAsia="es-CO"/>
        </w:rPr>
      </w:pPr>
    </w:p>
    <w:p w:rsidR="00A85970" w:rsidRPr="00A85970" w:rsidRDefault="00A85970" w:rsidP="00416094">
      <w:pPr>
        <w:pStyle w:val="Prrafodelista"/>
        <w:ind w:left="360"/>
        <w:jc w:val="center"/>
        <w:rPr>
          <w:rFonts w:ascii="Arial Narrow" w:hAnsi="Arial Narrow"/>
          <w:b/>
          <w:bCs/>
          <w:sz w:val="24"/>
          <w:szCs w:val="24"/>
          <w:lang w:val="es-ES_tradnl" w:eastAsia="es-CO"/>
        </w:rPr>
      </w:pPr>
      <w:r>
        <w:rPr>
          <w:noProof/>
          <w:lang w:eastAsia="es-CO"/>
        </w:rPr>
        <w:drawing>
          <wp:inline distT="0" distB="0" distL="0" distR="0" wp14:anchorId="3DFD21A7" wp14:editId="3300E35A">
            <wp:extent cx="3478683" cy="1898104"/>
            <wp:effectExtent l="0" t="0" r="7620" b="6985"/>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2"/>
                    <a:srcRect l="18275" t="5994" r="29737" b="9149"/>
                    <a:stretch/>
                  </pic:blipFill>
                  <pic:spPr bwMode="auto">
                    <a:xfrm>
                      <a:off x="0" y="0"/>
                      <a:ext cx="3492424" cy="1905601"/>
                    </a:xfrm>
                    <a:prstGeom prst="rect">
                      <a:avLst/>
                    </a:prstGeom>
                    <a:ln>
                      <a:noFill/>
                    </a:ln>
                    <a:extLst>
                      <a:ext uri="{53640926-AAD7-44D8-BBD7-CCE9431645EC}">
                        <a14:shadowObscured xmlns:a14="http://schemas.microsoft.com/office/drawing/2010/main"/>
                      </a:ext>
                    </a:extLst>
                  </pic:spPr>
                </pic:pic>
              </a:graphicData>
            </a:graphic>
          </wp:inline>
        </w:drawing>
      </w:r>
    </w:p>
    <w:p w:rsidR="00416094" w:rsidRDefault="00416094" w:rsidP="00D02602">
      <w:pPr>
        <w:rPr>
          <w:rFonts w:ascii="Arial Narrow" w:hAnsi="Arial Narrow"/>
          <w:b/>
          <w:bCs/>
          <w:sz w:val="26"/>
          <w:szCs w:val="26"/>
          <w:lang w:eastAsia="es-CO"/>
        </w:rPr>
      </w:pPr>
    </w:p>
    <w:p w:rsidR="00FF57A1" w:rsidRPr="00FF57A1" w:rsidRDefault="00FF57A1" w:rsidP="00D02602">
      <w:pPr>
        <w:rPr>
          <w:rFonts w:ascii="Arial Narrow" w:hAnsi="Arial Narrow"/>
          <w:b/>
          <w:bCs/>
          <w:sz w:val="26"/>
          <w:szCs w:val="26"/>
          <w:lang w:eastAsia="es-CO"/>
        </w:rPr>
      </w:pPr>
      <w:r w:rsidRPr="00FF57A1">
        <w:rPr>
          <w:rFonts w:ascii="Arial Narrow" w:hAnsi="Arial Narrow"/>
          <w:b/>
          <w:bCs/>
          <w:sz w:val="26"/>
          <w:szCs w:val="26"/>
          <w:lang w:eastAsia="es-CO"/>
        </w:rPr>
        <w:t>5.4 Inventario</w:t>
      </w:r>
      <w:r w:rsidR="00D02602" w:rsidRPr="00FF57A1">
        <w:rPr>
          <w:rFonts w:ascii="Arial Narrow" w:hAnsi="Arial Narrow"/>
          <w:b/>
          <w:bCs/>
          <w:sz w:val="26"/>
          <w:szCs w:val="26"/>
          <w:lang w:eastAsia="es-CO"/>
        </w:rPr>
        <w:t xml:space="preserve"> Procesos Disciplinarios </w:t>
      </w:r>
      <w:r>
        <w:rPr>
          <w:rFonts w:ascii="Arial Narrow" w:hAnsi="Arial Narrow"/>
          <w:b/>
          <w:bCs/>
          <w:sz w:val="26"/>
          <w:szCs w:val="26"/>
          <w:lang w:eastAsia="es-CO"/>
        </w:rPr>
        <w:t xml:space="preserve">por Etapas </w:t>
      </w:r>
      <w:r w:rsidR="00D02602" w:rsidRPr="00FF57A1">
        <w:rPr>
          <w:rFonts w:ascii="Arial Narrow" w:hAnsi="Arial Narrow"/>
          <w:b/>
          <w:bCs/>
          <w:sz w:val="26"/>
          <w:szCs w:val="26"/>
          <w:lang w:eastAsia="es-CO"/>
        </w:rPr>
        <w:t xml:space="preserve">Vigentes a 31 de </w:t>
      </w:r>
      <w:r w:rsidR="00A85970" w:rsidRPr="00FF57A1">
        <w:rPr>
          <w:rFonts w:ascii="Arial Narrow" w:hAnsi="Arial Narrow"/>
          <w:b/>
          <w:bCs/>
          <w:sz w:val="26"/>
          <w:szCs w:val="26"/>
          <w:lang w:eastAsia="es-CO"/>
        </w:rPr>
        <w:t>diciembre</w:t>
      </w:r>
      <w:r w:rsidR="00D02602" w:rsidRPr="00FF57A1">
        <w:rPr>
          <w:rFonts w:ascii="Arial Narrow" w:hAnsi="Arial Narrow"/>
          <w:b/>
          <w:bCs/>
          <w:sz w:val="26"/>
          <w:szCs w:val="26"/>
          <w:lang w:eastAsia="es-CO"/>
        </w:rPr>
        <w:t xml:space="preserve"> de 2017</w:t>
      </w:r>
    </w:p>
    <w:p w:rsidR="00D02602" w:rsidRPr="00D02602" w:rsidRDefault="00D02602" w:rsidP="00D02602">
      <w:pPr>
        <w:rPr>
          <w:rFonts w:ascii="Arial Narrow" w:hAnsi="Arial Narrow"/>
          <w:lang w:eastAsia="es-CO"/>
        </w:rPr>
      </w:pPr>
      <w:r w:rsidRPr="00D02602">
        <w:rPr>
          <w:rFonts w:ascii="Arial Narrow" w:hAnsi="Arial Narrow"/>
          <w:lang w:eastAsia="es-CO"/>
        </w:rPr>
        <w:t> </w:t>
      </w:r>
    </w:p>
    <w:p w:rsidR="007348D7" w:rsidRPr="00883A25" w:rsidRDefault="00D02602" w:rsidP="001B0C8F">
      <w:pPr>
        <w:jc w:val="center"/>
        <w:rPr>
          <w:rFonts w:ascii="Arial Narrow" w:hAnsi="Arial Narrow"/>
          <w:lang w:eastAsia="es-CO"/>
        </w:rPr>
      </w:pPr>
      <w:r w:rsidRPr="00D02602">
        <w:rPr>
          <w:noProof/>
          <w:lang w:eastAsia="es-CO"/>
        </w:rPr>
        <w:drawing>
          <wp:inline distT="0" distB="0" distL="0" distR="0" wp14:anchorId="237EEC3A" wp14:editId="573933BA">
            <wp:extent cx="4381500" cy="2343150"/>
            <wp:effectExtent l="0" t="0" r="0"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p>
    <w:p w:rsidR="00FF57A1" w:rsidRDefault="00FF57A1" w:rsidP="00D02602">
      <w:pPr>
        <w:rPr>
          <w:rFonts w:ascii="Arial Narrow" w:hAnsi="Arial Narrow"/>
          <w:b/>
          <w:bCs/>
          <w:noProof/>
          <w:lang w:val="es-ES" w:eastAsia="es-CO"/>
        </w:rPr>
      </w:pPr>
    </w:p>
    <w:p w:rsidR="007054F1" w:rsidRPr="005D1AF5" w:rsidRDefault="00A85970" w:rsidP="00A85970">
      <w:pPr>
        <w:spacing w:line="276" w:lineRule="auto"/>
        <w:rPr>
          <w:rFonts w:ascii="Arial Narrow" w:hAnsi="Arial Narrow"/>
          <w:sz w:val="28"/>
          <w:lang w:eastAsia="es-CO"/>
        </w:rPr>
      </w:pPr>
      <w:r w:rsidRPr="005D1AF5">
        <w:rPr>
          <w:rFonts w:ascii="Arial Narrow" w:hAnsi="Arial Narrow"/>
          <w:b/>
          <w:bCs/>
          <w:sz w:val="28"/>
          <w:lang w:eastAsia="es-CO"/>
        </w:rPr>
        <w:t>Acción Preventiva</w:t>
      </w:r>
    </w:p>
    <w:p w:rsidR="00A85970" w:rsidRDefault="00A85970" w:rsidP="00A85970">
      <w:pPr>
        <w:spacing w:line="276" w:lineRule="auto"/>
        <w:rPr>
          <w:rFonts w:ascii="Arial Narrow" w:hAnsi="Arial Narrow"/>
          <w:lang w:eastAsia="es-CO"/>
        </w:rPr>
      </w:pPr>
    </w:p>
    <w:p w:rsidR="007054F1" w:rsidRDefault="00305546" w:rsidP="00FF57A1">
      <w:pPr>
        <w:spacing w:line="276" w:lineRule="auto"/>
        <w:jc w:val="both"/>
        <w:rPr>
          <w:rFonts w:ascii="Arial Narrow" w:hAnsi="Arial Narrow"/>
          <w:lang w:eastAsia="es-CO"/>
        </w:rPr>
      </w:pPr>
      <w:r w:rsidRPr="00D02602">
        <w:rPr>
          <w:rFonts w:ascii="Arial Narrow" w:hAnsi="Arial Narrow"/>
          <w:lang w:eastAsia="es-CO"/>
        </w:rPr>
        <w:t xml:space="preserve">Durante la vigencia 2017 en ejecución de la Política de Transparencia y Anticorrupción se realizó programa de prevención que abarca el área disciplinaria, con 2 actividades encaminadas a capacitar sobre este aspecto a los servidores públicos y contratistas del Hospital Militar Central en jornada de inducción y reinducción; adicionalmente 12 actividades relacionadas con sensibilización a través de la Intranet, sobre los  derechos, deberes, prohibiciones y sanciones en materia disciplinaria, al personal de planta y de contrato del Hospital Militar Central. </w:t>
      </w:r>
    </w:p>
    <w:p w:rsidR="00416094" w:rsidRDefault="00416094" w:rsidP="00FF57A1">
      <w:pPr>
        <w:spacing w:line="276" w:lineRule="auto"/>
        <w:jc w:val="both"/>
        <w:rPr>
          <w:rFonts w:ascii="Arial Narrow" w:hAnsi="Arial Narrow"/>
          <w:lang w:eastAsia="es-CO"/>
        </w:rPr>
      </w:pPr>
    </w:p>
    <w:p w:rsidR="00416094" w:rsidRDefault="00416094" w:rsidP="00FF57A1">
      <w:pPr>
        <w:spacing w:line="276" w:lineRule="auto"/>
        <w:jc w:val="both"/>
        <w:rPr>
          <w:rFonts w:ascii="Arial Narrow" w:hAnsi="Arial Narrow"/>
          <w:lang w:eastAsia="es-CO"/>
        </w:rPr>
      </w:pPr>
    </w:p>
    <w:p w:rsidR="00416094" w:rsidRDefault="00416094" w:rsidP="00FF57A1">
      <w:pPr>
        <w:spacing w:line="276" w:lineRule="auto"/>
        <w:jc w:val="both"/>
        <w:rPr>
          <w:rFonts w:ascii="Arial Narrow" w:hAnsi="Arial Narrow"/>
          <w:lang w:eastAsia="es-CO"/>
        </w:rPr>
      </w:pPr>
    </w:p>
    <w:p w:rsidR="00416094" w:rsidRPr="00D02602" w:rsidRDefault="00416094" w:rsidP="00FF57A1">
      <w:pPr>
        <w:spacing w:line="276" w:lineRule="auto"/>
        <w:jc w:val="both"/>
        <w:rPr>
          <w:rFonts w:ascii="Arial Narrow" w:hAnsi="Arial Narrow"/>
          <w:lang w:eastAsia="es-CO"/>
        </w:rPr>
      </w:pPr>
    </w:p>
    <w:p w:rsidR="00FF57A1" w:rsidRPr="00FF57A1" w:rsidRDefault="00FF57A1" w:rsidP="00FF57A1">
      <w:pPr>
        <w:pStyle w:val="Textoindependiente"/>
        <w:outlineLvl w:val="0"/>
        <w:rPr>
          <w:rFonts w:ascii="Arial Narrow" w:eastAsiaTheme="minorEastAsia" w:hAnsi="Arial Narrow" w:cs="Tahoma"/>
          <w:b/>
          <w:bCs/>
          <w:sz w:val="26"/>
          <w:szCs w:val="26"/>
        </w:rPr>
      </w:pPr>
      <w:r w:rsidRPr="00FF57A1">
        <w:rPr>
          <w:rFonts w:ascii="Arial Narrow" w:hAnsi="Arial Narrow"/>
          <w:b/>
          <w:bCs/>
          <w:sz w:val="26"/>
          <w:szCs w:val="26"/>
          <w:lang w:eastAsia="es-CO"/>
        </w:rPr>
        <w:t xml:space="preserve">5.5 </w:t>
      </w:r>
      <w:r w:rsidRPr="00FF57A1">
        <w:rPr>
          <w:rFonts w:ascii="Arial Narrow" w:eastAsiaTheme="minorEastAsia" w:hAnsi="Arial Narrow" w:cs="Tahoma"/>
          <w:b/>
          <w:bCs/>
          <w:sz w:val="26"/>
          <w:szCs w:val="26"/>
        </w:rPr>
        <w:t xml:space="preserve">Avance Plan de Mejoramiento </w:t>
      </w:r>
      <w:r w:rsidR="00CC5B11" w:rsidRPr="00FF57A1">
        <w:rPr>
          <w:rFonts w:ascii="Arial Narrow" w:eastAsiaTheme="minorEastAsia" w:hAnsi="Arial Narrow" w:cs="Tahoma"/>
          <w:b/>
          <w:bCs/>
          <w:sz w:val="26"/>
          <w:szCs w:val="26"/>
        </w:rPr>
        <w:t>Contr</w:t>
      </w:r>
      <w:r w:rsidRPr="00FF57A1">
        <w:rPr>
          <w:rFonts w:ascii="Arial Narrow" w:eastAsiaTheme="minorEastAsia" w:hAnsi="Arial Narrow" w:cs="Tahoma"/>
          <w:b/>
          <w:bCs/>
          <w:sz w:val="26"/>
          <w:szCs w:val="26"/>
        </w:rPr>
        <w:t xml:space="preserve">aloría General de la República </w:t>
      </w:r>
      <w:r>
        <w:rPr>
          <w:rFonts w:ascii="Arial Narrow" w:eastAsiaTheme="minorEastAsia" w:hAnsi="Arial Narrow" w:cs="Tahoma"/>
          <w:b/>
          <w:bCs/>
          <w:sz w:val="26"/>
          <w:szCs w:val="26"/>
        </w:rPr>
        <w:t>a 31 de d</w:t>
      </w:r>
      <w:r w:rsidR="00CC5B11" w:rsidRPr="00FF57A1">
        <w:rPr>
          <w:rFonts w:ascii="Arial Narrow" w:eastAsiaTheme="minorEastAsia" w:hAnsi="Arial Narrow" w:cs="Tahoma"/>
          <w:b/>
          <w:bCs/>
          <w:sz w:val="26"/>
          <w:szCs w:val="26"/>
        </w:rPr>
        <w:t>iciembre de 2016</w:t>
      </w:r>
    </w:p>
    <w:p w:rsidR="00FF57A1" w:rsidRDefault="00FF57A1" w:rsidP="00FF57A1">
      <w:pPr>
        <w:pStyle w:val="Textoindependiente"/>
        <w:outlineLvl w:val="0"/>
        <w:rPr>
          <w:rFonts w:ascii="Arial Narrow" w:eastAsiaTheme="minorEastAsia" w:hAnsi="Arial Narrow" w:cs="Tahoma"/>
          <w:b/>
          <w:bCs/>
          <w:sz w:val="28"/>
          <w:szCs w:val="28"/>
        </w:rPr>
      </w:pPr>
    </w:p>
    <w:p w:rsidR="00CC5B11" w:rsidRDefault="00CC5B11" w:rsidP="00416094">
      <w:pPr>
        <w:pStyle w:val="Textoindependiente"/>
        <w:jc w:val="center"/>
        <w:outlineLvl w:val="0"/>
        <w:rPr>
          <w:rFonts w:ascii="Arial Narrow" w:eastAsiaTheme="minorHAnsi" w:hAnsi="Arial Narrow" w:cs="Tahoma"/>
          <w:b/>
          <w:sz w:val="32"/>
          <w:szCs w:val="32"/>
          <w:lang w:val="es-CO" w:eastAsia="en-US"/>
        </w:rPr>
      </w:pPr>
      <w:r w:rsidRPr="009F6021">
        <w:rPr>
          <w:noProof/>
          <w:lang w:val="es-CO" w:eastAsia="es-CO"/>
        </w:rPr>
        <w:drawing>
          <wp:inline distT="0" distB="0" distL="0" distR="0" wp14:anchorId="7D836C20" wp14:editId="35D8056E">
            <wp:extent cx="4550330" cy="2303253"/>
            <wp:effectExtent l="0" t="0" r="3175" b="1905"/>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4"/>
                    <a:srcRect l="12544" t="17059" r="14764" b="9592"/>
                    <a:stretch/>
                  </pic:blipFill>
                  <pic:spPr bwMode="auto">
                    <a:xfrm>
                      <a:off x="0" y="0"/>
                      <a:ext cx="4561635" cy="2308975"/>
                    </a:xfrm>
                    <a:prstGeom prst="rect">
                      <a:avLst/>
                    </a:prstGeom>
                    <a:ln>
                      <a:noFill/>
                    </a:ln>
                    <a:extLst>
                      <a:ext uri="{53640926-AAD7-44D8-BBD7-CCE9431645EC}">
                        <a14:shadowObscured xmlns:a14="http://schemas.microsoft.com/office/drawing/2010/main"/>
                      </a:ext>
                    </a:extLst>
                  </pic:spPr>
                </pic:pic>
              </a:graphicData>
            </a:graphic>
          </wp:inline>
        </w:drawing>
      </w:r>
    </w:p>
    <w:p w:rsidR="00416094" w:rsidRDefault="00416094" w:rsidP="00CC5B11">
      <w:pPr>
        <w:pStyle w:val="Textoindependiente"/>
        <w:outlineLvl w:val="0"/>
        <w:rPr>
          <w:rFonts w:ascii="Arial Narrow" w:hAnsi="Arial Narrow" w:cs="Tahoma"/>
          <w:sz w:val="22"/>
          <w:szCs w:val="22"/>
        </w:rPr>
      </w:pPr>
    </w:p>
    <w:p w:rsidR="00CC5B11" w:rsidRPr="009F6021" w:rsidRDefault="00CC5B11" w:rsidP="00CC5B11">
      <w:pPr>
        <w:pStyle w:val="Textoindependiente"/>
        <w:outlineLvl w:val="0"/>
        <w:rPr>
          <w:rFonts w:ascii="Arial Narrow" w:hAnsi="Arial Narrow" w:cs="Tahoma"/>
          <w:sz w:val="22"/>
          <w:szCs w:val="22"/>
        </w:rPr>
      </w:pPr>
      <w:r w:rsidRPr="009F6021">
        <w:rPr>
          <w:rFonts w:ascii="Arial Narrow" w:hAnsi="Arial Narrow" w:cs="Tahoma"/>
          <w:sz w:val="22"/>
          <w:szCs w:val="22"/>
        </w:rPr>
        <w:t>El Plan de Mejoramiento presenta un total de 141 hallazgos, de los cuales 94 corresponden a la vigencia 2015, 40 de 2014 y 07 de 2013, fue inscrito en el sistema de información de rendición de cuentas de la Contraloría General de la República (SIRECI), el 04 de agosto de 2016, se propusieron 116 acciones de mejoramiento con 137 metas, con plazo de cumplimiento así: 102 al 31 de diciembre de 2016, 23 al 31 de diciembre de 2017 y 12 al 31 de diciembre de 2018.</w:t>
      </w:r>
    </w:p>
    <w:p w:rsidR="00CC5B11" w:rsidRPr="009F6021" w:rsidRDefault="00CC5B11" w:rsidP="00CC5B11">
      <w:pPr>
        <w:pStyle w:val="Textoindependiente"/>
        <w:outlineLvl w:val="0"/>
        <w:rPr>
          <w:rFonts w:ascii="Arial Narrow" w:hAnsi="Arial Narrow" w:cs="Tahoma"/>
          <w:sz w:val="22"/>
          <w:szCs w:val="22"/>
        </w:rPr>
      </w:pPr>
      <w:r w:rsidRPr="009F6021">
        <w:rPr>
          <w:rFonts w:ascii="Arial Narrow" w:hAnsi="Arial Narrow" w:cs="Tahoma"/>
          <w:sz w:val="22"/>
          <w:szCs w:val="22"/>
        </w:rPr>
        <w:t> </w:t>
      </w:r>
    </w:p>
    <w:p w:rsidR="00CC5B11" w:rsidRPr="009F6021" w:rsidRDefault="00CC5B11" w:rsidP="00CC5B11">
      <w:pPr>
        <w:pStyle w:val="Textoindependiente"/>
        <w:outlineLvl w:val="0"/>
        <w:rPr>
          <w:rFonts w:ascii="Arial Narrow" w:hAnsi="Arial Narrow" w:cs="Tahoma"/>
          <w:sz w:val="22"/>
          <w:szCs w:val="22"/>
        </w:rPr>
      </w:pPr>
      <w:r w:rsidRPr="009F6021">
        <w:rPr>
          <w:rFonts w:ascii="Arial Narrow" w:hAnsi="Arial Narrow" w:cs="Tahoma"/>
          <w:sz w:val="22"/>
          <w:szCs w:val="22"/>
        </w:rPr>
        <w:t>Al 31 de diciembre de 2017 presenta un cumplimiento del 100% y un avance del 89</w:t>
      </w:r>
      <w:r w:rsidRPr="009F6021">
        <w:rPr>
          <w:rFonts w:ascii="Arial Narrow" w:hAnsi="Arial Narrow" w:cs="Tahoma"/>
          <w:sz w:val="22"/>
          <w:szCs w:val="22"/>
          <w:lang w:val="es-ES"/>
        </w:rPr>
        <w:t xml:space="preserve">%, con 123 </w:t>
      </w:r>
      <w:r w:rsidRPr="009F6021">
        <w:rPr>
          <w:rFonts w:ascii="Arial Narrow" w:hAnsi="Arial Narrow" w:cs="Tahoma"/>
          <w:sz w:val="22"/>
          <w:szCs w:val="22"/>
        </w:rPr>
        <w:t xml:space="preserve">metas desarrolladas en un 100%, quedando en ejecución 12.  </w:t>
      </w:r>
    </w:p>
    <w:p w:rsidR="00CC5B11" w:rsidRPr="009F6021" w:rsidRDefault="00CC5B11" w:rsidP="00CC5B11">
      <w:pPr>
        <w:pStyle w:val="Textoindependiente"/>
        <w:outlineLvl w:val="0"/>
        <w:rPr>
          <w:rFonts w:ascii="Arial Narrow" w:eastAsiaTheme="minorHAnsi" w:hAnsi="Arial Narrow" w:cs="Tahoma"/>
          <w:b/>
          <w:sz w:val="20"/>
          <w:szCs w:val="32"/>
          <w:lang w:val="es-CO" w:eastAsia="en-US"/>
        </w:rPr>
      </w:pPr>
    </w:p>
    <w:p w:rsidR="00CC5B11" w:rsidRDefault="00FF57A1" w:rsidP="00FF57A1">
      <w:pPr>
        <w:pStyle w:val="Textoindependiente"/>
        <w:outlineLvl w:val="0"/>
        <w:rPr>
          <w:rFonts w:ascii="Arial Narrow" w:eastAsiaTheme="minorEastAsia" w:hAnsi="Arial Narrow" w:cs="Tahoma"/>
          <w:b/>
          <w:bCs/>
          <w:sz w:val="26"/>
          <w:szCs w:val="26"/>
        </w:rPr>
      </w:pPr>
      <w:r>
        <w:rPr>
          <w:rFonts w:ascii="Arial Narrow" w:eastAsiaTheme="minorEastAsia" w:hAnsi="Arial Narrow" w:cs="Tahoma"/>
          <w:b/>
          <w:bCs/>
          <w:sz w:val="26"/>
          <w:szCs w:val="26"/>
        </w:rPr>
        <w:t xml:space="preserve">5.6 </w:t>
      </w:r>
      <w:r w:rsidR="00CC5B11" w:rsidRPr="00FF57A1">
        <w:rPr>
          <w:rFonts w:ascii="Arial Narrow" w:eastAsiaTheme="minorEastAsia" w:hAnsi="Arial Narrow" w:cs="Tahoma"/>
          <w:b/>
          <w:bCs/>
          <w:sz w:val="26"/>
          <w:szCs w:val="26"/>
        </w:rPr>
        <w:t>Avance Plan de Mejoramiento</w:t>
      </w:r>
      <w:r w:rsidRPr="00FF57A1">
        <w:rPr>
          <w:rFonts w:ascii="Arial Narrow" w:eastAsiaTheme="minorEastAsia" w:hAnsi="Arial Narrow" w:cs="Tahoma"/>
          <w:b/>
          <w:bCs/>
          <w:sz w:val="26"/>
          <w:szCs w:val="26"/>
        </w:rPr>
        <w:t xml:space="preserve"> </w:t>
      </w:r>
      <w:r w:rsidR="00CC5B11" w:rsidRPr="00FF57A1">
        <w:rPr>
          <w:rFonts w:ascii="Arial Narrow" w:eastAsiaTheme="minorEastAsia" w:hAnsi="Arial Narrow" w:cs="Tahoma"/>
          <w:b/>
          <w:bCs/>
          <w:sz w:val="26"/>
          <w:szCs w:val="26"/>
        </w:rPr>
        <w:t>Auditoria Oficina Control Interno</w:t>
      </w:r>
      <w:r w:rsidRPr="00FF57A1">
        <w:rPr>
          <w:rFonts w:ascii="Arial Narrow" w:eastAsiaTheme="minorEastAsia" w:hAnsi="Arial Narrow" w:cs="Tahoma"/>
          <w:b/>
          <w:bCs/>
          <w:sz w:val="26"/>
          <w:szCs w:val="26"/>
        </w:rPr>
        <w:t xml:space="preserve"> Ministerio de Defensa a 31 de d</w:t>
      </w:r>
      <w:r w:rsidR="00CC5B11" w:rsidRPr="00FF57A1">
        <w:rPr>
          <w:rFonts w:ascii="Arial Narrow" w:eastAsiaTheme="minorEastAsia" w:hAnsi="Arial Narrow" w:cs="Tahoma"/>
          <w:b/>
          <w:bCs/>
          <w:sz w:val="26"/>
          <w:szCs w:val="26"/>
        </w:rPr>
        <w:t>iciembre de 2016</w:t>
      </w:r>
    </w:p>
    <w:p w:rsidR="00416094" w:rsidRPr="00FF57A1" w:rsidRDefault="00416094" w:rsidP="00FF57A1">
      <w:pPr>
        <w:pStyle w:val="Textoindependiente"/>
        <w:outlineLvl w:val="0"/>
        <w:rPr>
          <w:rFonts w:ascii="Arial Narrow" w:eastAsiaTheme="minorEastAsia" w:hAnsi="Arial Narrow" w:cs="Tahoma"/>
          <w:b/>
          <w:bCs/>
          <w:sz w:val="26"/>
          <w:szCs w:val="26"/>
        </w:rPr>
      </w:pPr>
    </w:p>
    <w:p w:rsidR="00CC5B11" w:rsidRDefault="00CC5B11" w:rsidP="00416094">
      <w:pPr>
        <w:pStyle w:val="Textoindependiente"/>
        <w:jc w:val="center"/>
        <w:outlineLvl w:val="0"/>
        <w:rPr>
          <w:rFonts w:ascii="Arial Narrow" w:eastAsiaTheme="minorHAnsi" w:hAnsi="Arial Narrow" w:cs="Tahoma"/>
          <w:b/>
          <w:sz w:val="32"/>
          <w:szCs w:val="32"/>
          <w:lang w:val="es-CO" w:eastAsia="en-US"/>
        </w:rPr>
      </w:pPr>
      <w:r>
        <w:rPr>
          <w:noProof/>
          <w:lang w:val="es-CO" w:eastAsia="es-CO"/>
        </w:rPr>
        <w:drawing>
          <wp:inline distT="0" distB="0" distL="0" distR="0" wp14:anchorId="3B5525E7" wp14:editId="4C9BD9B2">
            <wp:extent cx="4865298" cy="2234241"/>
            <wp:effectExtent l="0" t="0" r="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5"/>
                    <a:srcRect l="15770" t="17843" r="13555" b="11385"/>
                    <a:stretch/>
                  </pic:blipFill>
                  <pic:spPr bwMode="auto">
                    <a:xfrm>
                      <a:off x="0" y="0"/>
                      <a:ext cx="4887433" cy="2244406"/>
                    </a:xfrm>
                    <a:prstGeom prst="rect">
                      <a:avLst/>
                    </a:prstGeom>
                    <a:ln>
                      <a:noFill/>
                    </a:ln>
                    <a:extLst>
                      <a:ext uri="{53640926-AAD7-44D8-BBD7-CCE9431645EC}">
                        <a14:shadowObscured xmlns:a14="http://schemas.microsoft.com/office/drawing/2010/main"/>
                      </a:ext>
                    </a:extLst>
                  </pic:spPr>
                </pic:pic>
              </a:graphicData>
            </a:graphic>
          </wp:inline>
        </w:drawing>
      </w:r>
    </w:p>
    <w:p w:rsidR="00CC5B11" w:rsidRPr="009F6021" w:rsidRDefault="00CC5B11" w:rsidP="00CC5B11">
      <w:pPr>
        <w:pStyle w:val="Textoindependiente"/>
        <w:outlineLvl w:val="0"/>
        <w:rPr>
          <w:rFonts w:ascii="Arial Narrow" w:hAnsi="Arial Narrow" w:cs="Tahoma"/>
          <w:sz w:val="22"/>
          <w:szCs w:val="22"/>
        </w:rPr>
      </w:pPr>
      <w:r w:rsidRPr="009F6021">
        <w:rPr>
          <w:rFonts w:ascii="Arial Narrow" w:hAnsi="Arial Narrow" w:cs="Tahoma"/>
          <w:sz w:val="22"/>
          <w:szCs w:val="22"/>
        </w:rPr>
        <w:lastRenderedPageBreak/>
        <w:t>El Plan de Mejoramiento presenta un total de 48 hallazgos de la vigencia 2015, para lo cual se propusieron 45 acciones de mejoramiento y 68 metas, iniciando el 22 de agosto de 2016 con plazo máximo de cumplimiento el 30 de junio de 2018.</w:t>
      </w:r>
    </w:p>
    <w:p w:rsidR="00052ABE" w:rsidRDefault="00CC5B11" w:rsidP="00CC5B11">
      <w:pPr>
        <w:pStyle w:val="Textoindependiente"/>
        <w:outlineLvl w:val="0"/>
        <w:rPr>
          <w:rFonts w:ascii="Arial Narrow" w:hAnsi="Arial Narrow" w:cs="Tahoma"/>
          <w:sz w:val="22"/>
          <w:szCs w:val="22"/>
        </w:rPr>
      </w:pPr>
      <w:r w:rsidRPr="009F6021">
        <w:rPr>
          <w:rFonts w:ascii="Arial Narrow" w:hAnsi="Arial Narrow" w:cs="Tahoma"/>
          <w:sz w:val="22"/>
          <w:szCs w:val="22"/>
        </w:rPr>
        <w:t> </w:t>
      </w:r>
    </w:p>
    <w:p w:rsidR="00CC5B11" w:rsidRDefault="00CC5B11" w:rsidP="00CC5B11">
      <w:pPr>
        <w:pStyle w:val="Textoindependiente"/>
        <w:outlineLvl w:val="0"/>
        <w:rPr>
          <w:rFonts w:ascii="Arial Narrow" w:hAnsi="Arial Narrow" w:cs="Tahoma"/>
          <w:sz w:val="22"/>
          <w:szCs w:val="22"/>
        </w:rPr>
      </w:pPr>
      <w:r w:rsidRPr="009F6021">
        <w:rPr>
          <w:rFonts w:ascii="Arial Narrow" w:hAnsi="Arial Narrow" w:cs="Tahoma"/>
          <w:sz w:val="22"/>
          <w:szCs w:val="22"/>
        </w:rPr>
        <w:t>Al 31 de diciembre de 2017 presenta un cumplimiento del 100% y un avance del 84</w:t>
      </w:r>
      <w:r w:rsidRPr="009F6021">
        <w:rPr>
          <w:rFonts w:ascii="Arial Narrow" w:hAnsi="Arial Narrow" w:cs="Tahoma"/>
          <w:sz w:val="22"/>
          <w:szCs w:val="22"/>
          <w:lang w:val="es-ES"/>
        </w:rPr>
        <w:t xml:space="preserve">%, con 62 </w:t>
      </w:r>
      <w:r w:rsidRPr="009F6021">
        <w:rPr>
          <w:rFonts w:ascii="Arial Narrow" w:hAnsi="Arial Narrow" w:cs="Tahoma"/>
          <w:sz w:val="22"/>
          <w:szCs w:val="22"/>
        </w:rPr>
        <w:t>metas desarrolladas en un 100%, quedando en ejecución 06</w:t>
      </w:r>
      <w:r w:rsidR="00052ABE">
        <w:rPr>
          <w:rFonts w:ascii="Arial Narrow" w:hAnsi="Arial Narrow" w:cs="Tahoma"/>
          <w:sz w:val="22"/>
          <w:szCs w:val="22"/>
        </w:rPr>
        <w:t>.</w:t>
      </w:r>
    </w:p>
    <w:p w:rsidR="00052ABE" w:rsidRPr="009F6021" w:rsidRDefault="00052ABE" w:rsidP="00CC5B11">
      <w:pPr>
        <w:pStyle w:val="Textoindependiente"/>
        <w:outlineLvl w:val="0"/>
        <w:rPr>
          <w:rFonts w:ascii="Arial Narrow" w:hAnsi="Arial Narrow" w:cs="Tahoma"/>
          <w:sz w:val="22"/>
          <w:szCs w:val="22"/>
        </w:rPr>
      </w:pPr>
    </w:p>
    <w:p w:rsidR="003E1FFB" w:rsidRPr="00052ABE" w:rsidRDefault="003E1FFB" w:rsidP="003E1FFB">
      <w:pPr>
        <w:spacing w:line="276" w:lineRule="auto"/>
        <w:rPr>
          <w:rFonts w:ascii="Arial Narrow" w:hAnsi="Arial Narrow"/>
          <w:sz w:val="6"/>
          <w:lang w:eastAsia="es-CO"/>
        </w:rPr>
      </w:pPr>
    </w:p>
    <w:p w:rsidR="00CF398E" w:rsidRPr="00052ABE" w:rsidRDefault="00052ABE" w:rsidP="00052ABE">
      <w:pPr>
        <w:rPr>
          <w:rFonts w:ascii="Arial Narrow" w:hAnsi="Arial Narrow" w:cs="Arial"/>
          <w:b/>
          <w:sz w:val="28"/>
          <w:szCs w:val="28"/>
        </w:rPr>
      </w:pPr>
      <w:r>
        <w:rPr>
          <w:rFonts w:ascii="Arial Narrow" w:hAnsi="Arial Narrow" w:cs="Arial"/>
          <w:b/>
          <w:sz w:val="28"/>
          <w:szCs w:val="28"/>
        </w:rPr>
        <w:t xml:space="preserve">6. </w:t>
      </w:r>
      <w:r w:rsidR="00CF398E" w:rsidRPr="00052ABE">
        <w:rPr>
          <w:rFonts w:ascii="Arial Narrow" w:hAnsi="Arial Narrow" w:cs="Arial"/>
          <w:b/>
          <w:sz w:val="28"/>
          <w:szCs w:val="28"/>
        </w:rPr>
        <w:t>CONCLUSIONES</w:t>
      </w:r>
    </w:p>
    <w:p w:rsidR="00CF398E" w:rsidRDefault="00CF398E" w:rsidP="00CF398E">
      <w:pPr>
        <w:pStyle w:val="Default"/>
        <w:spacing w:line="23" w:lineRule="atLeast"/>
        <w:jc w:val="both"/>
        <w:rPr>
          <w:rFonts w:ascii="Arial Narrow" w:hAnsi="Arial Narrow" w:cs="Arial"/>
          <w:sz w:val="22"/>
          <w:szCs w:val="22"/>
        </w:rPr>
      </w:pPr>
    </w:p>
    <w:p w:rsidR="00CF398E" w:rsidRDefault="00CF398E" w:rsidP="00052ABE">
      <w:pPr>
        <w:numPr>
          <w:ilvl w:val="0"/>
          <w:numId w:val="30"/>
        </w:numPr>
        <w:spacing w:line="23" w:lineRule="atLeast"/>
        <w:ind w:left="567" w:hanging="283"/>
        <w:jc w:val="both"/>
        <w:rPr>
          <w:rFonts w:ascii="Arial Narrow" w:hAnsi="Arial Narrow" w:cs="Arial"/>
          <w:bCs/>
        </w:rPr>
      </w:pPr>
      <w:r>
        <w:rPr>
          <w:rFonts w:ascii="Arial Narrow" w:hAnsi="Arial Narrow" w:cs="Arial"/>
          <w:bCs/>
        </w:rPr>
        <w:t>El mayor porcentaje de participación de los recursos en el presupuesto del Hospital Militar en la vigencia 2017 se orientó en el rubro de comercialización con el 65%, la apropiación fue destinada para la adquisición de material quirúrgico, laboratorio, patología, medicina nuclear, imagenología, elementos de curación y para la contratación de personal asistencial especializado acorde con el perfil epidemiológico de la Entidad.</w:t>
      </w:r>
    </w:p>
    <w:p w:rsidR="00CF398E" w:rsidRPr="00052ABE" w:rsidRDefault="00CF398E" w:rsidP="00052ABE">
      <w:pPr>
        <w:spacing w:line="23" w:lineRule="atLeast"/>
        <w:ind w:left="567" w:hanging="283"/>
        <w:jc w:val="both"/>
        <w:rPr>
          <w:rFonts w:ascii="Arial Narrow" w:hAnsi="Arial Narrow" w:cs="Arial"/>
          <w:bCs/>
          <w:sz w:val="10"/>
        </w:rPr>
      </w:pPr>
    </w:p>
    <w:p w:rsidR="00CF398E" w:rsidRDefault="00CF398E" w:rsidP="00052ABE">
      <w:pPr>
        <w:numPr>
          <w:ilvl w:val="0"/>
          <w:numId w:val="30"/>
        </w:numPr>
        <w:spacing w:line="23" w:lineRule="atLeast"/>
        <w:ind w:left="567" w:hanging="283"/>
        <w:jc w:val="both"/>
        <w:rPr>
          <w:rFonts w:ascii="Arial Narrow" w:hAnsi="Arial Narrow" w:cs="Arial"/>
          <w:bCs/>
        </w:rPr>
      </w:pPr>
      <w:r>
        <w:rPr>
          <w:rFonts w:ascii="Arial Narrow" w:hAnsi="Arial Narrow" w:cs="Arial"/>
          <w:bCs/>
        </w:rPr>
        <w:t>El Hospital Militar gestionó e invirtió el 99,77% de los recursos apropiados en el rubro de inversión, fortaleciendo así la capacidad física de la Entidad para la prestación de servicios asistenciales impactando positivamente los servicios de hospitalización, quirúrgico, urgencias, consulta externa, apoyo diagnóstico con los proyectos orientados a la adecuación de instalaciones, mejoramiento del sistema de información, mantenimiento y adquisición de equipo biomédico e industrial.</w:t>
      </w:r>
    </w:p>
    <w:p w:rsidR="00CF398E" w:rsidRPr="00052ABE" w:rsidRDefault="00CF398E" w:rsidP="00052ABE">
      <w:pPr>
        <w:spacing w:line="23" w:lineRule="atLeast"/>
        <w:ind w:left="567" w:hanging="283"/>
        <w:jc w:val="both"/>
        <w:rPr>
          <w:rFonts w:ascii="Arial Narrow" w:hAnsi="Arial Narrow" w:cs="Arial"/>
          <w:bCs/>
          <w:sz w:val="14"/>
        </w:rPr>
      </w:pPr>
    </w:p>
    <w:p w:rsidR="00CF398E" w:rsidRDefault="00CF398E" w:rsidP="00052ABE">
      <w:pPr>
        <w:numPr>
          <w:ilvl w:val="0"/>
          <w:numId w:val="30"/>
        </w:numPr>
        <w:spacing w:line="23" w:lineRule="atLeast"/>
        <w:ind w:left="567" w:hanging="283"/>
        <w:jc w:val="both"/>
        <w:rPr>
          <w:rFonts w:ascii="Arial Narrow" w:hAnsi="Arial Narrow" w:cs="Arial"/>
          <w:bCs/>
        </w:rPr>
      </w:pPr>
      <w:r>
        <w:rPr>
          <w:rFonts w:ascii="Arial Narrow" w:hAnsi="Arial Narrow" w:cs="Arial"/>
          <w:bCs/>
        </w:rPr>
        <w:t>Se consolidó el p</w:t>
      </w:r>
      <w:r w:rsidRPr="006F09F7">
        <w:rPr>
          <w:rFonts w:ascii="Arial Narrow" w:hAnsi="Arial Narrow" w:cs="Arial"/>
          <w:bCs/>
        </w:rPr>
        <w:t>roceso</w:t>
      </w:r>
      <w:r>
        <w:rPr>
          <w:rFonts w:ascii="Arial Narrow" w:hAnsi="Arial Narrow" w:cs="Arial"/>
          <w:bCs/>
        </w:rPr>
        <w:t xml:space="preserve"> de atención en el servicio de hospitalización, para lo cual se contrató el personal que adelanta el rol de Guardianes Custodios, mejorando la atención y optimización en el tiempo de respuesta y egreso de los pacientes.</w:t>
      </w:r>
    </w:p>
    <w:p w:rsidR="00CF398E" w:rsidRPr="00052ABE" w:rsidRDefault="00CF398E" w:rsidP="00052ABE">
      <w:pPr>
        <w:spacing w:line="23" w:lineRule="atLeast"/>
        <w:ind w:left="567" w:hanging="283"/>
        <w:jc w:val="both"/>
        <w:rPr>
          <w:rFonts w:ascii="Arial Narrow" w:hAnsi="Arial Narrow" w:cs="Arial"/>
          <w:bCs/>
          <w:sz w:val="12"/>
        </w:rPr>
      </w:pPr>
    </w:p>
    <w:p w:rsidR="00CF398E" w:rsidRDefault="00CF398E" w:rsidP="00052ABE">
      <w:pPr>
        <w:numPr>
          <w:ilvl w:val="0"/>
          <w:numId w:val="30"/>
        </w:numPr>
        <w:spacing w:line="23" w:lineRule="atLeast"/>
        <w:ind w:left="567" w:hanging="283"/>
        <w:jc w:val="both"/>
        <w:rPr>
          <w:rFonts w:ascii="Arial Narrow" w:hAnsi="Arial Narrow" w:cs="Arial"/>
          <w:bCs/>
        </w:rPr>
      </w:pPr>
      <w:r>
        <w:rPr>
          <w:rFonts w:ascii="Arial Narrow" w:hAnsi="Arial Narrow" w:cs="Arial"/>
          <w:bCs/>
        </w:rPr>
        <w:t xml:space="preserve">El equipo interdisciplinario asistencial del Hospital Militar ha trabajado en el control y uso de los antibióticos, lo cual ha permitido la disminución de la </w:t>
      </w:r>
      <w:r w:rsidRPr="00C81BC2">
        <w:rPr>
          <w:rFonts w:ascii="Arial Narrow" w:hAnsi="Arial Narrow" w:cs="Arial"/>
          <w:bCs/>
        </w:rPr>
        <w:t>resistencia bacteriana</w:t>
      </w:r>
      <w:r>
        <w:rPr>
          <w:rFonts w:ascii="Arial Narrow" w:hAnsi="Arial Narrow" w:cs="Arial"/>
          <w:bCs/>
        </w:rPr>
        <w:t xml:space="preserve"> y el uso </w:t>
      </w:r>
      <w:r w:rsidRPr="00DE0F3B">
        <w:rPr>
          <w:rFonts w:ascii="Arial Narrow" w:eastAsia="Times New Roman" w:hAnsi="Arial Narrow" w:cs="Arial"/>
          <w:bdr w:val="none" w:sz="0" w:space="0" w:color="auto" w:frame="1"/>
          <w:lang w:eastAsia="es-CO"/>
        </w:rPr>
        <w:t>más eficiente de l</w:t>
      </w:r>
      <w:r>
        <w:rPr>
          <w:rFonts w:ascii="Arial Narrow" w:eastAsia="Times New Roman" w:hAnsi="Arial Narrow" w:cs="Arial"/>
          <w:bdr w:val="none" w:sz="0" w:space="0" w:color="auto" w:frame="1"/>
          <w:lang w:eastAsia="es-CO"/>
        </w:rPr>
        <w:t>os recursos.</w:t>
      </w:r>
    </w:p>
    <w:p w:rsidR="00CF398E" w:rsidRPr="00052ABE" w:rsidRDefault="00CF398E" w:rsidP="00052ABE">
      <w:pPr>
        <w:pStyle w:val="Prrafodelista"/>
        <w:ind w:left="567" w:hanging="283"/>
        <w:rPr>
          <w:rFonts w:ascii="Arial Narrow" w:hAnsi="Arial Narrow" w:cs="Arial"/>
          <w:bCs/>
          <w:sz w:val="16"/>
        </w:rPr>
      </w:pPr>
    </w:p>
    <w:p w:rsidR="00CF398E" w:rsidRDefault="00CF398E" w:rsidP="00052ABE">
      <w:pPr>
        <w:numPr>
          <w:ilvl w:val="0"/>
          <w:numId w:val="30"/>
        </w:numPr>
        <w:spacing w:line="23" w:lineRule="atLeast"/>
        <w:ind w:left="567" w:hanging="283"/>
        <w:jc w:val="both"/>
        <w:rPr>
          <w:rFonts w:ascii="Arial Narrow" w:hAnsi="Arial Narrow" w:cs="Arial"/>
          <w:bCs/>
        </w:rPr>
      </w:pPr>
      <w:r>
        <w:rPr>
          <w:rFonts w:ascii="Arial Narrow" w:hAnsi="Arial Narrow" w:cs="Arial"/>
          <w:bCs/>
        </w:rPr>
        <w:t>La Entidad ha fortalecido la interacción con los usuarios, pacientes y ciudadanía en general a través de los canales de comunicación como lo son las redes sociales, página web atendiendo oportunamente las solicitudes, y brindando la atención.</w:t>
      </w:r>
    </w:p>
    <w:p w:rsidR="00CF398E" w:rsidRPr="00052ABE" w:rsidRDefault="00CF398E" w:rsidP="00052ABE">
      <w:pPr>
        <w:pStyle w:val="Prrafodelista"/>
        <w:ind w:left="567" w:hanging="283"/>
        <w:rPr>
          <w:rFonts w:ascii="Arial Narrow" w:hAnsi="Arial Narrow" w:cs="Arial"/>
          <w:bCs/>
          <w:sz w:val="14"/>
        </w:rPr>
      </w:pPr>
    </w:p>
    <w:p w:rsidR="00CF398E" w:rsidRDefault="00CF398E" w:rsidP="00052ABE">
      <w:pPr>
        <w:numPr>
          <w:ilvl w:val="0"/>
          <w:numId w:val="30"/>
        </w:numPr>
        <w:spacing w:line="23" w:lineRule="atLeast"/>
        <w:ind w:left="567" w:hanging="283"/>
        <w:jc w:val="both"/>
        <w:rPr>
          <w:rFonts w:ascii="Arial Narrow" w:hAnsi="Arial Narrow" w:cs="Arial"/>
          <w:bCs/>
        </w:rPr>
      </w:pPr>
      <w:r>
        <w:rPr>
          <w:rFonts w:ascii="Arial Narrow" w:hAnsi="Arial Narrow" w:cs="Arial"/>
          <w:bCs/>
        </w:rPr>
        <w:t>El servicio humanizado en la atención de nuestros pacientes, se ha fortalecido contando con médicos familiares, guardianes custodios, apoyo de psicología y fisiatría en las Unidades de Cuidado Intensivo.</w:t>
      </w:r>
    </w:p>
    <w:p w:rsidR="00CF398E" w:rsidRPr="00052ABE" w:rsidRDefault="00CF398E" w:rsidP="00052ABE">
      <w:pPr>
        <w:pStyle w:val="Prrafodelista"/>
        <w:ind w:left="567" w:hanging="283"/>
        <w:rPr>
          <w:rFonts w:ascii="Arial Narrow" w:hAnsi="Arial Narrow" w:cs="Arial"/>
          <w:bCs/>
          <w:sz w:val="16"/>
        </w:rPr>
      </w:pPr>
    </w:p>
    <w:p w:rsidR="00CF398E" w:rsidRDefault="00CF398E" w:rsidP="00052ABE">
      <w:pPr>
        <w:numPr>
          <w:ilvl w:val="0"/>
          <w:numId w:val="30"/>
        </w:numPr>
        <w:spacing w:line="23" w:lineRule="atLeast"/>
        <w:ind w:left="567" w:hanging="283"/>
        <w:jc w:val="both"/>
        <w:rPr>
          <w:rFonts w:ascii="Arial Narrow" w:hAnsi="Arial Narrow" w:cs="Arial"/>
          <w:bCs/>
        </w:rPr>
      </w:pPr>
      <w:r w:rsidRPr="00F732E5">
        <w:rPr>
          <w:rFonts w:ascii="Arial Narrow" w:hAnsi="Arial Narrow" w:cs="Arial"/>
          <w:bCs/>
        </w:rPr>
        <w:t xml:space="preserve">Aplicación de la tecnología informática para la racionalización del trámite “consulta e impresión de resultados de laboratorios clínicos” mediante la página web </w:t>
      </w:r>
      <w:hyperlink r:id="rId136" w:history="1">
        <w:r w:rsidRPr="004E13B2">
          <w:rPr>
            <w:rStyle w:val="Hipervnculo"/>
            <w:rFonts w:ascii="Arial Narrow" w:hAnsi="Arial Narrow" w:cs="Arial"/>
            <w:bCs/>
          </w:rPr>
          <w:t>www.hospitalmilitar.gov.co</w:t>
        </w:r>
      </w:hyperlink>
      <w:r>
        <w:rPr>
          <w:rFonts w:ascii="Arial Narrow" w:hAnsi="Arial Narrow" w:cs="Arial"/>
          <w:bCs/>
        </w:rPr>
        <w:t>.</w:t>
      </w:r>
    </w:p>
    <w:p w:rsidR="00CF398E" w:rsidRPr="00052ABE" w:rsidRDefault="00CF398E" w:rsidP="00052ABE">
      <w:pPr>
        <w:pStyle w:val="Prrafodelista"/>
        <w:ind w:left="567" w:hanging="283"/>
        <w:rPr>
          <w:rFonts w:ascii="Arial Narrow" w:hAnsi="Arial Narrow" w:cs="Arial"/>
          <w:bCs/>
          <w:sz w:val="16"/>
        </w:rPr>
      </w:pPr>
    </w:p>
    <w:p w:rsidR="00CF398E" w:rsidRDefault="00CF398E" w:rsidP="00052ABE">
      <w:pPr>
        <w:numPr>
          <w:ilvl w:val="0"/>
          <w:numId w:val="30"/>
        </w:numPr>
        <w:spacing w:line="23" w:lineRule="atLeast"/>
        <w:ind w:left="567" w:hanging="283"/>
        <w:jc w:val="both"/>
        <w:rPr>
          <w:rFonts w:ascii="Arial Narrow" w:hAnsi="Arial Narrow" w:cs="Arial"/>
          <w:bCs/>
        </w:rPr>
      </w:pPr>
      <w:r w:rsidRPr="00F732E5">
        <w:rPr>
          <w:rFonts w:ascii="Arial Narrow" w:hAnsi="Arial Narrow" w:cs="Arial"/>
          <w:bCs/>
        </w:rPr>
        <w:t xml:space="preserve">Fortalecimiento del </w:t>
      </w:r>
      <w:r>
        <w:rPr>
          <w:rFonts w:ascii="Arial Narrow" w:hAnsi="Arial Narrow" w:cs="Arial"/>
          <w:bCs/>
        </w:rPr>
        <w:t>programa de trasplantes, orientado a la generación de cultura y educación para los grupos de interés como son usuarios, pacientes, estudiantes, funcionarios, para lo cual se desarrolló simposio, campañas, conversatorios.</w:t>
      </w:r>
    </w:p>
    <w:p w:rsidR="00A37010" w:rsidRDefault="00A37010" w:rsidP="003E1FFB">
      <w:pPr>
        <w:spacing w:line="276" w:lineRule="auto"/>
        <w:rPr>
          <w:rFonts w:ascii="Arial Narrow" w:hAnsi="Arial Narrow"/>
          <w:sz w:val="14"/>
          <w:lang w:eastAsia="es-CO"/>
        </w:rPr>
      </w:pPr>
      <w:r>
        <w:rPr>
          <w:noProof/>
          <w:lang w:eastAsia="es-CO"/>
        </w:rPr>
        <w:drawing>
          <wp:inline distT="0" distB="0" distL="0" distR="0" wp14:anchorId="2F4244D3" wp14:editId="1C571843">
            <wp:extent cx="5130456" cy="1311215"/>
            <wp:effectExtent l="0" t="0" r="0" b="381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7"/>
                    <a:srcRect l="19902" t="65920" r="41920" b="16732"/>
                    <a:stretch/>
                  </pic:blipFill>
                  <pic:spPr bwMode="auto">
                    <a:xfrm>
                      <a:off x="0" y="0"/>
                      <a:ext cx="5169501" cy="1321194"/>
                    </a:xfrm>
                    <a:prstGeom prst="rect">
                      <a:avLst/>
                    </a:prstGeom>
                    <a:ln>
                      <a:noFill/>
                    </a:ln>
                    <a:extLst>
                      <a:ext uri="{53640926-AAD7-44D8-BBD7-CCE9431645EC}">
                        <a14:shadowObscured xmlns:a14="http://schemas.microsoft.com/office/drawing/2010/main"/>
                      </a:ext>
                    </a:extLst>
                  </pic:spPr>
                </pic:pic>
              </a:graphicData>
            </a:graphic>
          </wp:inline>
        </w:drawing>
      </w: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Default="00A37010" w:rsidP="003E1FFB">
      <w:pPr>
        <w:spacing w:line="276" w:lineRule="auto"/>
        <w:rPr>
          <w:rFonts w:ascii="Arial Narrow" w:hAnsi="Arial Narrow"/>
          <w:sz w:val="14"/>
          <w:lang w:eastAsia="es-CO"/>
        </w:rPr>
      </w:pPr>
    </w:p>
    <w:p w:rsidR="00A37010" w:rsidRPr="000873CF" w:rsidRDefault="00A37010" w:rsidP="003E1FFB">
      <w:pPr>
        <w:spacing w:line="276" w:lineRule="auto"/>
        <w:rPr>
          <w:rFonts w:ascii="Arial Narrow" w:hAnsi="Arial Narrow"/>
          <w:sz w:val="18"/>
          <w:lang w:eastAsia="es-CO"/>
        </w:rPr>
      </w:pPr>
    </w:p>
    <w:sectPr w:rsidR="00A37010" w:rsidRPr="000873CF" w:rsidSect="00226952">
      <w:headerReference w:type="default" r:id="rId138"/>
      <w:footerReference w:type="default" r:id="rId139"/>
      <w:pgSz w:w="12240" w:h="15840" w:code="1"/>
      <w:pgMar w:top="1701" w:right="900" w:bottom="1418" w:left="1701"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5FBC" w:rsidRDefault="00A55FBC" w:rsidP="00A97FE7">
      <w:r>
        <w:separator/>
      </w:r>
    </w:p>
  </w:endnote>
  <w:endnote w:type="continuationSeparator" w:id="0">
    <w:p w:rsidR="00A55FBC" w:rsidRDefault="00A55FBC" w:rsidP="00A97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enturyGothic">
    <w:panose1 w:val="00000000000000000000"/>
    <w:charset w:val="00"/>
    <w:family w:val="auto"/>
    <w:notTrueType/>
    <w:pitch w:val="default"/>
    <w:sig w:usb0="00000003" w:usb1="00000000" w:usb2="00000000" w:usb3="00000000" w:csb0="00000001" w:csb1="00000000"/>
  </w:font>
  <w:font w:name="Arial Narrow,Bold">
    <w:panose1 w:val="00000000000000000000"/>
    <w:charset w:val="00"/>
    <w:family w:val="swiss"/>
    <w:notTrueType/>
    <w:pitch w:val="default"/>
    <w:sig w:usb0="00000003" w:usb1="00000000" w:usb2="00000000" w:usb3="00000000" w:csb0="00000001" w:csb1="00000000"/>
  </w:font>
  <w:font w:name="inherit">
    <w:altName w:val="Times New Roman"/>
    <w:panose1 w:val="00000000000000000000"/>
    <w:charset w:val="00"/>
    <w:family w:val="roman"/>
    <w:notTrueType/>
    <w:pitch w:val="default"/>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0640427"/>
      <w:docPartObj>
        <w:docPartGallery w:val="Page Numbers (Bottom of Page)"/>
        <w:docPartUnique/>
      </w:docPartObj>
    </w:sdtPr>
    <w:sdtEndPr/>
    <w:sdtContent>
      <w:p w:rsidR="00EC244B" w:rsidRDefault="00EC244B">
        <w:pPr>
          <w:pStyle w:val="Piedepgina"/>
          <w:jc w:val="right"/>
        </w:pPr>
        <w:r>
          <w:rPr>
            <w:noProof/>
            <w:lang w:eastAsia="es-CO"/>
          </w:rPr>
          <w:drawing>
            <wp:anchor distT="0" distB="0" distL="114300" distR="114300" simplePos="0" relativeHeight="251659264" behindDoc="0" locked="0" layoutInCell="1" allowOverlap="1" wp14:anchorId="57624D0C" wp14:editId="713297DA">
              <wp:simplePos x="0" y="0"/>
              <wp:positionH relativeFrom="column">
                <wp:posOffset>455295</wp:posOffset>
              </wp:positionH>
              <wp:positionV relativeFrom="paragraph">
                <wp:posOffset>9208770</wp:posOffset>
              </wp:positionV>
              <wp:extent cx="6859905" cy="685800"/>
              <wp:effectExtent l="0" t="0" r="0" b="0"/>
              <wp:wrapSquare wrapText="bothSides"/>
              <wp:docPr id="84" name="Imagen 84" descr="F:\DIRECTIVAS\IMAGEN CORPORATIVA\Fooder Membrete wor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F:\DIRECTIVAS\IMAGEN CORPORATIVA\Fooder Membrete word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9905" cy="6858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A114EC" w:rsidRPr="00A114EC">
          <w:rPr>
            <w:noProof/>
            <w:lang w:val="es-ES"/>
          </w:rPr>
          <w:t>4</w:t>
        </w:r>
        <w:r>
          <w:fldChar w:fldCharType="end"/>
        </w:r>
      </w:p>
      <w:p w:rsidR="00EC244B" w:rsidRDefault="00A55FBC">
        <w:pPr>
          <w:pStyle w:val="Piedepgina"/>
          <w:jc w:val="right"/>
        </w:pPr>
      </w:p>
    </w:sdtContent>
  </w:sdt>
  <w:p w:rsidR="00EC244B" w:rsidRPr="00064C3A" w:rsidRDefault="00EC244B" w:rsidP="00064C3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5FBC" w:rsidRDefault="00A55FBC" w:rsidP="00A97FE7">
      <w:r>
        <w:separator/>
      </w:r>
    </w:p>
  </w:footnote>
  <w:footnote w:type="continuationSeparator" w:id="0">
    <w:p w:rsidR="00A55FBC" w:rsidRDefault="00A55FBC" w:rsidP="00A97F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623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91"/>
      <w:gridCol w:w="532"/>
      <w:gridCol w:w="195"/>
      <w:gridCol w:w="337"/>
      <w:gridCol w:w="532"/>
      <w:gridCol w:w="249"/>
      <w:gridCol w:w="323"/>
      <w:gridCol w:w="92"/>
      <w:gridCol w:w="932"/>
      <w:gridCol w:w="144"/>
      <w:gridCol w:w="1607"/>
    </w:tblGrid>
    <w:tr w:rsidR="00EC244B" w:rsidRPr="00C54F01" w:rsidTr="003261D3">
      <w:trPr>
        <w:gridAfter w:val="1"/>
        <w:wAfter w:w="5529" w:type="dxa"/>
        <w:trHeight w:val="835"/>
      </w:trPr>
      <w:tc>
        <w:tcPr>
          <w:tcW w:w="1384" w:type="dxa"/>
          <w:tcBorders>
            <w:top w:val="nil"/>
            <w:left w:val="nil"/>
            <w:bottom w:val="nil"/>
            <w:right w:val="nil"/>
          </w:tcBorders>
        </w:tcPr>
        <w:p w:rsidR="00EC244B" w:rsidRDefault="00EC244B" w:rsidP="003261D3">
          <w:pPr>
            <w:pStyle w:val="Encabezado"/>
            <w:tabs>
              <w:tab w:val="clear" w:pos="4419"/>
              <w:tab w:val="clear" w:pos="8838"/>
              <w:tab w:val="left" w:pos="1594"/>
            </w:tabs>
            <w:ind w:right="-108"/>
            <w:jc w:val="right"/>
            <w:rPr>
              <w:noProof/>
              <w:lang w:eastAsia="es-CO"/>
            </w:rPr>
          </w:pPr>
          <w:r>
            <w:rPr>
              <w:noProof/>
              <w:lang w:eastAsia="es-CO"/>
            </w:rPr>
            <w:drawing>
              <wp:anchor distT="0" distB="0" distL="114300" distR="114300" simplePos="0" relativeHeight="251658240" behindDoc="0" locked="0" layoutInCell="1" allowOverlap="1" wp14:anchorId="0FCAE420" wp14:editId="759E5CFD">
                <wp:simplePos x="0" y="0"/>
                <wp:positionH relativeFrom="column">
                  <wp:posOffset>365125</wp:posOffset>
                </wp:positionH>
                <wp:positionV relativeFrom="paragraph">
                  <wp:posOffset>248920</wp:posOffset>
                </wp:positionV>
                <wp:extent cx="7032625" cy="665480"/>
                <wp:effectExtent l="0" t="0" r="0" b="1270"/>
                <wp:wrapSquare wrapText="bothSides"/>
                <wp:docPr id="83" name="Imagen 83" descr="E:\DIRECTIVAS\IMAGEN CORPORATIVA\Membrete versión 2 H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DIRECTIVAS\IMAGEN CORPORATIVA\Membrete versión 2 HM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32625" cy="6654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384" w:type="dxa"/>
          <w:tcBorders>
            <w:top w:val="nil"/>
            <w:left w:val="nil"/>
            <w:bottom w:val="nil"/>
            <w:right w:val="nil"/>
          </w:tcBorders>
        </w:tcPr>
        <w:p w:rsidR="00EC244B" w:rsidRDefault="00EC244B" w:rsidP="003261D3">
          <w:pPr>
            <w:pStyle w:val="Encabezado"/>
            <w:tabs>
              <w:tab w:val="clear" w:pos="4419"/>
              <w:tab w:val="clear" w:pos="8838"/>
              <w:tab w:val="left" w:pos="1594"/>
            </w:tabs>
            <w:ind w:right="-108"/>
            <w:jc w:val="both"/>
            <w:rPr>
              <w:noProof/>
              <w:lang w:eastAsia="es-CO"/>
            </w:rPr>
          </w:pPr>
        </w:p>
      </w:tc>
      <w:tc>
        <w:tcPr>
          <w:tcW w:w="1384" w:type="dxa"/>
          <w:gridSpan w:val="2"/>
          <w:tcBorders>
            <w:top w:val="nil"/>
            <w:left w:val="nil"/>
            <w:bottom w:val="nil"/>
            <w:right w:val="nil"/>
          </w:tcBorders>
        </w:tcPr>
        <w:p w:rsidR="00EC244B" w:rsidRPr="00F77F3F" w:rsidRDefault="00EC244B" w:rsidP="003261D3">
          <w:pPr>
            <w:pStyle w:val="Encabezado"/>
            <w:tabs>
              <w:tab w:val="clear" w:pos="4419"/>
              <w:tab w:val="clear" w:pos="8838"/>
              <w:tab w:val="left" w:pos="2145"/>
            </w:tabs>
            <w:jc w:val="right"/>
            <w:rPr>
              <w:rFonts w:ascii="Times New Roman" w:hAnsi="Times New Roman"/>
              <w:noProof/>
              <w:sz w:val="30"/>
              <w:szCs w:val="30"/>
              <w:u w:val="single"/>
              <w:lang w:eastAsia="es-CO"/>
            </w:rPr>
          </w:pPr>
        </w:p>
      </w:tc>
      <w:tc>
        <w:tcPr>
          <w:tcW w:w="1384" w:type="dxa"/>
          <w:tcBorders>
            <w:top w:val="nil"/>
            <w:left w:val="nil"/>
            <w:bottom w:val="nil"/>
            <w:right w:val="nil"/>
          </w:tcBorders>
          <w:shd w:val="clear" w:color="auto" w:fill="auto"/>
        </w:tcPr>
        <w:p w:rsidR="00EC244B" w:rsidRDefault="00EC244B" w:rsidP="003261D3">
          <w:pPr>
            <w:pStyle w:val="Encabezado"/>
            <w:tabs>
              <w:tab w:val="clear" w:pos="4419"/>
              <w:tab w:val="clear" w:pos="8838"/>
              <w:tab w:val="left" w:pos="2145"/>
            </w:tabs>
            <w:jc w:val="center"/>
            <w:rPr>
              <w:noProof/>
              <w:lang w:eastAsia="es-CO"/>
            </w:rPr>
          </w:pPr>
        </w:p>
      </w:tc>
      <w:tc>
        <w:tcPr>
          <w:tcW w:w="1843" w:type="dxa"/>
          <w:gridSpan w:val="3"/>
          <w:tcBorders>
            <w:top w:val="nil"/>
            <w:left w:val="nil"/>
            <w:bottom w:val="nil"/>
            <w:right w:val="nil"/>
          </w:tcBorders>
          <w:shd w:val="clear" w:color="auto" w:fill="auto"/>
        </w:tcPr>
        <w:p w:rsidR="00EC244B" w:rsidRDefault="00EC244B" w:rsidP="003261D3">
          <w:pPr>
            <w:pStyle w:val="Encabezado"/>
            <w:tabs>
              <w:tab w:val="clear" w:pos="4419"/>
              <w:tab w:val="clear" w:pos="8838"/>
              <w:tab w:val="left" w:pos="2145"/>
            </w:tabs>
            <w:jc w:val="both"/>
            <w:rPr>
              <w:noProof/>
              <w:lang w:eastAsia="es-CO"/>
            </w:rPr>
          </w:pPr>
        </w:p>
      </w:tc>
      <w:tc>
        <w:tcPr>
          <w:tcW w:w="3326" w:type="dxa"/>
          <w:gridSpan w:val="2"/>
          <w:tcBorders>
            <w:top w:val="single" w:sz="4" w:space="0" w:color="FFFFFF"/>
            <w:left w:val="nil"/>
            <w:bottom w:val="single" w:sz="4" w:space="0" w:color="FFFFFF"/>
            <w:right w:val="single" w:sz="4" w:space="0" w:color="FFFFFF"/>
          </w:tcBorders>
          <w:shd w:val="clear" w:color="auto" w:fill="auto"/>
        </w:tcPr>
        <w:p w:rsidR="00EC244B" w:rsidRPr="00C54F01" w:rsidRDefault="00EC244B" w:rsidP="003261D3">
          <w:pPr>
            <w:pStyle w:val="Encabezado"/>
            <w:tabs>
              <w:tab w:val="clear" w:pos="4419"/>
              <w:tab w:val="clear" w:pos="8838"/>
              <w:tab w:val="left" w:pos="2145"/>
            </w:tabs>
            <w:jc w:val="right"/>
            <w:rPr>
              <w:rFonts w:ascii="Times New Roman" w:hAnsi="Times New Roman"/>
              <w:noProof/>
              <w:sz w:val="30"/>
              <w:szCs w:val="30"/>
              <w:u w:val="single"/>
              <w:lang w:eastAsia="es-CO"/>
            </w:rPr>
          </w:pPr>
        </w:p>
      </w:tc>
    </w:tr>
    <w:tr w:rsidR="00EC244B" w:rsidRPr="00C54F01" w:rsidTr="003261D3">
      <w:trPr>
        <w:trHeight w:val="202"/>
      </w:trPr>
      <w:tc>
        <w:tcPr>
          <w:tcW w:w="3227" w:type="dxa"/>
          <w:gridSpan w:val="3"/>
          <w:tcBorders>
            <w:top w:val="nil"/>
            <w:left w:val="nil"/>
            <w:bottom w:val="nil"/>
            <w:right w:val="nil"/>
          </w:tcBorders>
        </w:tcPr>
        <w:p w:rsidR="00EC244B" w:rsidRPr="00F77F3F" w:rsidRDefault="00EC244B" w:rsidP="003261D3">
          <w:pPr>
            <w:pStyle w:val="Encabezado"/>
            <w:tabs>
              <w:tab w:val="clear" w:pos="4419"/>
              <w:tab w:val="clear" w:pos="8838"/>
              <w:tab w:val="left" w:pos="3011"/>
            </w:tabs>
            <w:jc w:val="center"/>
            <w:rPr>
              <w:rFonts w:ascii="Brush Script MT" w:hAnsi="Brush Script MT"/>
              <w:noProof/>
              <w:sz w:val="24"/>
              <w:szCs w:val="24"/>
              <w:lang w:eastAsia="es-CO"/>
            </w:rPr>
          </w:pPr>
        </w:p>
      </w:tc>
      <w:tc>
        <w:tcPr>
          <w:tcW w:w="3227" w:type="dxa"/>
          <w:gridSpan w:val="3"/>
          <w:tcBorders>
            <w:top w:val="nil"/>
            <w:left w:val="nil"/>
            <w:bottom w:val="nil"/>
            <w:right w:val="nil"/>
          </w:tcBorders>
        </w:tcPr>
        <w:p w:rsidR="00EC244B" w:rsidRPr="00F77F3F" w:rsidRDefault="00EC244B" w:rsidP="003261D3">
          <w:pPr>
            <w:pStyle w:val="Encabezado"/>
            <w:tabs>
              <w:tab w:val="clear" w:pos="4419"/>
              <w:tab w:val="clear" w:pos="8838"/>
              <w:tab w:val="left" w:pos="3011"/>
            </w:tabs>
            <w:jc w:val="center"/>
            <w:rPr>
              <w:rFonts w:ascii="Brush Script MT" w:hAnsi="Brush Script MT"/>
              <w:noProof/>
              <w:sz w:val="24"/>
              <w:szCs w:val="24"/>
              <w:lang w:eastAsia="es-CO"/>
            </w:rPr>
          </w:pPr>
        </w:p>
      </w:tc>
      <w:tc>
        <w:tcPr>
          <w:tcW w:w="600" w:type="dxa"/>
          <w:tcBorders>
            <w:top w:val="nil"/>
            <w:left w:val="nil"/>
            <w:bottom w:val="nil"/>
            <w:right w:val="nil"/>
          </w:tcBorders>
        </w:tcPr>
        <w:p w:rsidR="00EC244B" w:rsidRPr="00C54F01" w:rsidRDefault="00EC244B" w:rsidP="003261D3">
          <w:pPr>
            <w:pStyle w:val="Encabezado"/>
            <w:tabs>
              <w:tab w:val="clear" w:pos="4419"/>
              <w:tab w:val="clear" w:pos="8838"/>
              <w:tab w:val="left" w:pos="3011"/>
            </w:tabs>
            <w:jc w:val="center"/>
            <w:rPr>
              <w:rFonts w:ascii="Brush Script MT" w:hAnsi="Brush Script MT"/>
              <w:noProof/>
              <w:sz w:val="24"/>
              <w:szCs w:val="24"/>
              <w:lang w:eastAsia="es-CO"/>
            </w:rPr>
          </w:pPr>
        </w:p>
      </w:tc>
      <w:tc>
        <w:tcPr>
          <w:tcW w:w="3227" w:type="dxa"/>
          <w:gridSpan w:val="2"/>
          <w:tcBorders>
            <w:top w:val="nil"/>
            <w:left w:val="nil"/>
            <w:bottom w:val="nil"/>
            <w:right w:val="nil"/>
          </w:tcBorders>
          <w:shd w:val="clear" w:color="auto" w:fill="auto"/>
        </w:tcPr>
        <w:p w:rsidR="00EC244B" w:rsidRPr="00C54F01" w:rsidRDefault="00EC244B" w:rsidP="003261D3">
          <w:pPr>
            <w:pStyle w:val="Encabezado"/>
            <w:tabs>
              <w:tab w:val="clear" w:pos="4419"/>
              <w:tab w:val="clear" w:pos="8838"/>
              <w:tab w:val="left" w:pos="3011"/>
            </w:tabs>
            <w:jc w:val="center"/>
            <w:rPr>
              <w:rFonts w:ascii="Brush Script MT" w:hAnsi="Brush Script MT"/>
              <w:noProof/>
              <w:sz w:val="24"/>
              <w:szCs w:val="24"/>
              <w:lang w:eastAsia="es-CO"/>
            </w:rPr>
          </w:pPr>
        </w:p>
      </w:tc>
      <w:tc>
        <w:tcPr>
          <w:tcW w:w="5953" w:type="dxa"/>
          <w:gridSpan w:val="2"/>
          <w:tcBorders>
            <w:top w:val="single" w:sz="4" w:space="0" w:color="FFFFFF"/>
            <w:left w:val="nil"/>
            <w:bottom w:val="single" w:sz="4" w:space="0" w:color="FFFFFF"/>
            <w:right w:val="single" w:sz="4" w:space="0" w:color="FFFFFF"/>
          </w:tcBorders>
          <w:shd w:val="clear" w:color="auto" w:fill="auto"/>
        </w:tcPr>
        <w:p w:rsidR="00EC244B" w:rsidRPr="00C54F01" w:rsidRDefault="00EC244B" w:rsidP="003261D3">
          <w:pPr>
            <w:pStyle w:val="Encabezado"/>
            <w:tabs>
              <w:tab w:val="clear" w:pos="4419"/>
              <w:tab w:val="clear" w:pos="8838"/>
              <w:tab w:val="left" w:pos="3011"/>
            </w:tabs>
            <w:jc w:val="center"/>
            <w:rPr>
              <w:rFonts w:ascii="Brush Script MT" w:hAnsi="Brush Script MT"/>
              <w:noProof/>
              <w:sz w:val="24"/>
              <w:szCs w:val="24"/>
              <w:lang w:eastAsia="es-CO"/>
            </w:rPr>
          </w:pPr>
        </w:p>
      </w:tc>
    </w:tr>
  </w:tbl>
  <w:p w:rsidR="00EC244B" w:rsidRDefault="00EC244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3F9A"/>
    <w:multiLevelType w:val="hybridMultilevel"/>
    <w:tmpl w:val="533C74F6"/>
    <w:lvl w:ilvl="0" w:tplc="A7DC1E4C">
      <w:start w:val="1"/>
      <w:numFmt w:val="bullet"/>
      <w:lvlText w:val="•"/>
      <w:lvlJc w:val="left"/>
      <w:pPr>
        <w:ind w:left="720" w:hanging="360"/>
      </w:pPr>
      <w:rPr>
        <w:rFonts w:ascii="Arial" w:hAnsi="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2CD0FC1"/>
    <w:multiLevelType w:val="multilevel"/>
    <w:tmpl w:val="111CC8D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2DC5932"/>
    <w:multiLevelType w:val="hybridMultilevel"/>
    <w:tmpl w:val="4FDCFDE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A05BB8"/>
    <w:multiLevelType w:val="hybridMultilevel"/>
    <w:tmpl w:val="DC788E08"/>
    <w:lvl w:ilvl="0" w:tplc="B9CA2F08">
      <w:start w:val="1"/>
      <w:numFmt w:val="bullet"/>
      <w:lvlText w:val="•"/>
      <w:lvlJc w:val="left"/>
      <w:pPr>
        <w:tabs>
          <w:tab w:val="num" w:pos="720"/>
        </w:tabs>
        <w:ind w:left="720" w:hanging="360"/>
      </w:pPr>
      <w:rPr>
        <w:rFonts w:ascii="Arial" w:hAnsi="Arial" w:hint="default"/>
      </w:rPr>
    </w:lvl>
    <w:lvl w:ilvl="1" w:tplc="68783CFA" w:tentative="1">
      <w:start w:val="1"/>
      <w:numFmt w:val="bullet"/>
      <w:lvlText w:val="•"/>
      <w:lvlJc w:val="left"/>
      <w:pPr>
        <w:tabs>
          <w:tab w:val="num" w:pos="1440"/>
        </w:tabs>
        <w:ind w:left="1440" w:hanging="360"/>
      </w:pPr>
      <w:rPr>
        <w:rFonts w:ascii="Arial" w:hAnsi="Arial" w:hint="default"/>
      </w:rPr>
    </w:lvl>
    <w:lvl w:ilvl="2" w:tplc="A52AC66E" w:tentative="1">
      <w:start w:val="1"/>
      <w:numFmt w:val="bullet"/>
      <w:lvlText w:val="•"/>
      <w:lvlJc w:val="left"/>
      <w:pPr>
        <w:tabs>
          <w:tab w:val="num" w:pos="2160"/>
        </w:tabs>
        <w:ind w:left="2160" w:hanging="360"/>
      </w:pPr>
      <w:rPr>
        <w:rFonts w:ascii="Arial" w:hAnsi="Arial" w:hint="default"/>
      </w:rPr>
    </w:lvl>
    <w:lvl w:ilvl="3" w:tplc="DC4A9E6E" w:tentative="1">
      <w:start w:val="1"/>
      <w:numFmt w:val="bullet"/>
      <w:lvlText w:val="•"/>
      <w:lvlJc w:val="left"/>
      <w:pPr>
        <w:tabs>
          <w:tab w:val="num" w:pos="2880"/>
        </w:tabs>
        <w:ind w:left="2880" w:hanging="360"/>
      </w:pPr>
      <w:rPr>
        <w:rFonts w:ascii="Arial" w:hAnsi="Arial" w:hint="default"/>
      </w:rPr>
    </w:lvl>
    <w:lvl w:ilvl="4" w:tplc="5234F1CE" w:tentative="1">
      <w:start w:val="1"/>
      <w:numFmt w:val="bullet"/>
      <w:lvlText w:val="•"/>
      <w:lvlJc w:val="left"/>
      <w:pPr>
        <w:tabs>
          <w:tab w:val="num" w:pos="3600"/>
        </w:tabs>
        <w:ind w:left="3600" w:hanging="360"/>
      </w:pPr>
      <w:rPr>
        <w:rFonts w:ascii="Arial" w:hAnsi="Arial" w:hint="default"/>
      </w:rPr>
    </w:lvl>
    <w:lvl w:ilvl="5" w:tplc="1F2E7E78" w:tentative="1">
      <w:start w:val="1"/>
      <w:numFmt w:val="bullet"/>
      <w:lvlText w:val="•"/>
      <w:lvlJc w:val="left"/>
      <w:pPr>
        <w:tabs>
          <w:tab w:val="num" w:pos="4320"/>
        </w:tabs>
        <w:ind w:left="4320" w:hanging="360"/>
      </w:pPr>
      <w:rPr>
        <w:rFonts w:ascii="Arial" w:hAnsi="Arial" w:hint="default"/>
      </w:rPr>
    </w:lvl>
    <w:lvl w:ilvl="6" w:tplc="40648AC0" w:tentative="1">
      <w:start w:val="1"/>
      <w:numFmt w:val="bullet"/>
      <w:lvlText w:val="•"/>
      <w:lvlJc w:val="left"/>
      <w:pPr>
        <w:tabs>
          <w:tab w:val="num" w:pos="5040"/>
        </w:tabs>
        <w:ind w:left="5040" w:hanging="360"/>
      </w:pPr>
      <w:rPr>
        <w:rFonts w:ascii="Arial" w:hAnsi="Arial" w:hint="default"/>
      </w:rPr>
    </w:lvl>
    <w:lvl w:ilvl="7" w:tplc="81E82AE6" w:tentative="1">
      <w:start w:val="1"/>
      <w:numFmt w:val="bullet"/>
      <w:lvlText w:val="•"/>
      <w:lvlJc w:val="left"/>
      <w:pPr>
        <w:tabs>
          <w:tab w:val="num" w:pos="5760"/>
        </w:tabs>
        <w:ind w:left="5760" w:hanging="360"/>
      </w:pPr>
      <w:rPr>
        <w:rFonts w:ascii="Arial" w:hAnsi="Arial" w:hint="default"/>
      </w:rPr>
    </w:lvl>
    <w:lvl w:ilvl="8" w:tplc="05AE521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0900DCF"/>
    <w:multiLevelType w:val="hybridMultilevel"/>
    <w:tmpl w:val="DC3A41E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11C157B"/>
    <w:multiLevelType w:val="hybridMultilevel"/>
    <w:tmpl w:val="E3DAE16A"/>
    <w:lvl w:ilvl="0" w:tplc="5E86A79A">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11BF089B"/>
    <w:multiLevelType w:val="hybridMultilevel"/>
    <w:tmpl w:val="CC86BAE2"/>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2B54E23"/>
    <w:multiLevelType w:val="hybridMultilevel"/>
    <w:tmpl w:val="D0A019AC"/>
    <w:lvl w:ilvl="0" w:tplc="22463908">
      <w:start w:val="1"/>
      <w:numFmt w:val="bullet"/>
      <w:lvlText w:val="•"/>
      <w:lvlJc w:val="left"/>
      <w:pPr>
        <w:tabs>
          <w:tab w:val="num" w:pos="720"/>
        </w:tabs>
        <w:ind w:left="720" w:hanging="360"/>
      </w:pPr>
      <w:rPr>
        <w:rFonts w:ascii="Arial" w:hAnsi="Arial" w:hint="default"/>
      </w:rPr>
    </w:lvl>
    <w:lvl w:ilvl="1" w:tplc="5A18C756" w:tentative="1">
      <w:start w:val="1"/>
      <w:numFmt w:val="bullet"/>
      <w:lvlText w:val="•"/>
      <w:lvlJc w:val="left"/>
      <w:pPr>
        <w:tabs>
          <w:tab w:val="num" w:pos="1440"/>
        </w:tabs>
        <w:ind w:left="1440" w:hanging="360"/>
      </w:pPr>
      <w:rPr>
        <w:rFonts w:ascii="Arial" w:hAnsi="Arial" w:hint="default"/>
      </w:rPr>
    </w:lvl>
    <w:lvl w:ilvl="2" w:tplc="B2B660FE" w:tentative="1">
      <w:start w:val="1"/>
      <w:numFmt w:val="bullet"/>
      <w:lvlText w:val="•"/>
      <w:lvlJc w:val="left"/>
      <w:pPr>
        <w:tabs>
          <w:tab w:val="num" w:pos="2160"/>
        </w:tabs>
        <w:ind w:left="2160" w:hanging="360"/>
      </w:pPr>
      <w:rPr>
        <w:rFonts w:ascii="Arial" w:hAnsi="Arial" w:hint="default"/>
      </w:rPr>
    </w:lvl>
    <w:lvl w:ilvl="3" w:tplc="82F0D036" w:tentative="1">
      <w:start w:val="1"/>
      <w:numFmt w:val="bullet"/>
      <w:lvlText w:val="•"/>
      <w:lvlJc w:val="left"/>
      <w:pPr>
        <w:tabs>
          <w:tab w:val="num" w:pos="2880"/>
        </w:tabs>
        <w:ind w:left="2880" w:hanging="360"/>
      </w:pPr>
      <w:rPr>
        <w:rFonts w:ascii="Arial" w:hAnsi="Arial" w:hint="default"/>
      </w:rPr>
    </w:lvl>
    <w:lvl w:ilvl="4" w:tplc="66A8A42A" w:tentative="1">
      <w:start w:val="1"/>
      <w:numFmt w:val="bullet"/>
      <w:lvlText w:val="•"/>
      <w:lvlJc w:val="left"/>
      <w:pPr>
        <w:tabs>
          <w:tab w:val="num" w:pos="3600"/>
        </w:tabs>
        <w:ind w:left="3600" w:hanging="360"/>
      </w:pPr>
      <w:rPr>
        <w:rFonts w:ascii="Arial" w:hAnsi="Arial" w:hint="default"/>
      </w:rPr>
    </w:lvl>
    <w:lvl w:ilvl="5" w:tplc="69484D6C" w:tentative="1">
      <w:start w:val="1"/>
      <w:numFmt w:val="bullet"/>
      <w:lvlText w:val="•"/>
      <w:lvlJc w:val="left"/>
      <w:pPr>
        <w:tabs>
          <w:tab w:val="num" w:pos="4320"/>
        </w:tabs>
        <w:ind w:left="4320" w:hanging="360"/>
      </w:pPr>
      <w:rPr>
        <w:rFonts w:ascii="Arial" w:hAnsi="Arial" w:hint="default"/>
      </w:rPr>
    </w:lvl>
    <w:lvl w:ilvl="6" w:tplc="9378D808" w:tentative="1">
      <w:start w:val="1"/>
      <w:numFmt w:val="bullet"/>
      <w:lvlText w:val="•"/>
      <w:lvlJc w:val="left"/>
      <w:pPr>
        <w:tabs>
          <w:tab w:val="num" w:pos="5040"/>
        </w:tabs>
        <w:ind w:left="5040" w:hanging="360"/>
      </w:pPr>
      <w:rPr>
        <w:rFonts w:ascii="Arial" w:hAnsi="Arial" w:hint="default"/>
      </w:rPr>
    </w:lvl>
    <w:lvl w:ilvl="7" w:tplc="330239B6" w:tentative="1">
      <w:start w:val="1"/>
      <w:numFmt w:val="bullet"/>
      <w:lvlText w:val="•"/>
      <w:lvlJc w:val="left"/>
      <w:pPr>
        <w:tabs>
          <w:tab w:val="num" w:pos="5760"/>
        </w:tabs>
        <w:ind w:left="5760" w:hanging="360"/>
      </w:pPr>
      <w:rPr>
        <w:rFonts w:ascii="Arial" w:hAnsi="Arial" w:hint="default"/>
      </w:rPr>
    </w:lvl>
    <w:lvl w:ilvl="8" w:tplc="604E20D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29F5973"/>
    <w:multiLevelType w:val="hybridMultilevel"/>
    <w:tmpl w:val="C8A01FC2"/>
    <w:lvl w:ilvl="0" w:tplc="F0A6BEA0">
      <w:start w:val="1"/>
      <w:numFmt w:val="bullet"/>
      <w:lvlText w:val="•"/>
      <w:lvlJc w:val="left"/>
      <w:pPr>
        <w:ind w:left="720" w:hanging="360"/>
      </w:pPr>
      <w:rPr>
        <w:rFonts w:ascii="Arial" w:hAnsi="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8ED433B"/>
    <w:multiLevelType w:val="hybridMultilevel"/>
    <w:tmpl w:val="E60CD876"/>
    <w:lvl w:ilvl="0" w:tplc="BD8C16C0">
      <w:start w:val="1"/>
      <w:numFmt w:val="bullet"/>
      <w:lvlText w:val="•"/>
      <w:lvlJc w:val="left"/>
      <w:pPr>
        <w:tabs>
          <w:tab w:val="num" w:pos="720"/>
        </w:tabs>
        <w:ind w:left="720" w:hanging="360"/>
      </w:pPr>
      <w:rPr>
        <w:rFonts w:ascii="Arial" w:hAnsi="Arial" w:hint="default"/>
      </w:rPr>
    </w:lvl>
    <w:lvl w:ilvl="1" w:tplc="32BCE1D4" w:tentative="1">
      <w:start w:val="1"/>
      <w:numFmt w:val="bullet"/>
      <w:lvlText w:val="•"/>
      <w:lvlJc w:val="left"/>
      <w:pPr>
        <w:tabs>
          <w:tab w:val="num" w:pos="1440"/>
        </w:tabs>
        <w:ind w:left="1440" w:hanging="360"/>
      </w:pPr>
      <w:rPr>
        <w:rFonts w:ascii="Arial" w:hAnsi="Arial" w:hint="default"/>
      </w:rPr>
    </w:lvl>
    <w:lvl w:ilvl="2" w:tplc="0C0ECEEC" w:tentative="1">
      <w:start w:val="1"/>
      <w:numFmt w:val="bullet"/>
      <w:lvlText w:val="•"/>
      <w:lvlJc w:val="left"/>
      <w:pPr>
        <w:tabs>
          <w:tab w:val="num" w:pos="2160"/>
        </w:tabs>
        <w:ind w:left="2160" w:hanging="360"/>
      </w:pPr>
      <w:rPr>
        <w:rFonts w:ascii="Arial" w:hAnsi="Arial" w:hint="default"/>
      </w:rPr>
    </w:lvl>
    <w:lvl w:ilvl="3" w:tplc="AA4C9230" w:tentative="1">
      <w:start w:val="1"/>
      <w:numFmt w:val="bullet"/>
      <w:lvlText w:val="•"/>
      <w:lvlJc w:val="left"/>
      <w:pPr>
        <w:tabs>
          <w:tab w:val="num" w:pos="2880"/>
        </w:tabs>
        <w:ind w:left="2880" w:hanging="360"/>
      </w:pPr>
      <w:rPr>
        <w:rFonts w:ascii="Arial" w:hAnsi="Arial" w:hint="default"/>
      </w:rPr>
    </w:lvl>
    <w:lvl w:ilvl="4" w:tplc="C400D4EC" w:tentative="1">
      <w:start w:val="1"/>
      <w:numFmt w:val="bullet"/>
      <w:lvlText w:val="•"/>
      <w:lvlJc w:val="left"/>
      <w:pPr>
        <w:tabs>
          <w:tab w:val="num" w:pos="3600"/>
        </w:tabs>
        <w:ind w:left="3600" w:hanging="360"/>
      </w:pPr>
      <w:rPr>
        <w:rFonts w:ascii="Arial" w:hAnsi="Arial" w:hint="default"/>
      </w:rPr>
    </w:lvl>
    <w:lvl w:ilvl="5" w:tplc="E10ACD6A" w:tentative="1">
      <w:start w:val="1"/>
      <w:numFmt w:val="bullet"/>
      <w:lvlText w:val="•"/>
      <w:lvlJc w:val="left"/>
      <w:pPr>
        <w:tabs>
          <w:tab w:val="num" w:pos="4320"/>
        </w:tabs>
        <w:ind w:left="4320" w:hanging="360"/>
      </w:pPr>
      <w:rPr>
        <w:rFonts w:ascii="Arial" w:hAnsi="Arial" w:hint="default"/>
      </w:rPr>
    </w:lvl>
    <w:lvl w:ilvl="6" w:tplc="FAD8BC58" w:tentative="1">
      <w:start w:val="1"/>
      <w:numFmt w:val="bullet"/>
      <w:lvlText w:val="•"/>
      <w:lvlJc w:val="left"/>
      <w:pPr>
        <w:tabs>
          <w:tab w:val="num" w:pos="5040"/>
        </w:tabs>
        <w:ind w:left="5040" w:hanging="360"/>
      </w:pPr>
      <w:rPr>
        <w:rFonts w:ascii="Arial" w:hAnsi="Arial" w:hint="default"/>
      </w:rPr>
    </w:lvl>
    <w:lvl w:ilvl="7" w:tplc="272AF17C" w:tentative="1">
      <w:start w:val="1"/>
      <w:numFmt w:val="bullet"/>
      <w:lvlText w:val="•"/>
      <w:lvlJc w:val="left"/>
      <w:pPr>
        <w:tabs>
          <w:tab w:val="num" w:pos="5760"/>
        </w:tabs>
        <w:ind w:left="5760" w:hanging="360"/>
      </w:pPr>
      <w:rPr>
        <w:rFonts w:ascii="Arial" w:hAnsi="Arial" w:hint="default"/>
      </w:rPr>
    </w:lvl>
    <w:lvl w:ilvl="8" w:tplc="D21E7C9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BAD3718"/>
    <w:multiLevelType w:val="hybridMultilevel"/>
    <w:tmpl w:val="87CABB18"/>
    <w:lvl w:ilvl="0" w:tplc="75166960">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C30696"/>
    <w:multiLevelType w:val="hybridMultilevel"/>
    <w:tmpl w:val="AAD2DAAC"/>
    <w:lvl w:ilvl="0" w:tplc="9E583CEE">
      <w:start w:val="1"/>
      <w:numFmt w:val="decimal"/>
      <w:lvlText w:val="%1."/>
      <w:lvlJc w:val="left"/>
      <w:pPr>
        <w:tabs>
          <w:tab w:val="num" w:pos="720"/>
        </w:tabs>
        <w:ind w:left="720" w:hanging="360"/>
      </w:pPr>
    </w:lvl>
    <w:lvl w:ilvl="1" w:tplc="C662115A" w:tentative="1">
      <w:start w:val="1"/>
      <w:numFmt w:val="decimal"/>
      <w:lvlText w:val="%2."/>
      <w:lvlJc w:val="left"/>
      <w:pPr>
        <w:tabs>
          <w:tab w:val="num" w:pos="1440"/>
        </w:tabs>
        <w:ind w:left="1440" w:hanging="360"/>
      </w:pPr>
    </w:lvl>
    <w:lvl w:ilvl="2" w:tplc="27A414B8" w:tentative="1">
      <w:start w:val="1"/>
      <w:numFmt w:val="decimal"/>
      <w:lvlText w:val="%3."/>
      <w:lvlJc w:val="left"/>
      <w:pPr>
        <w:tabs>
          <w:tab w:val="num" w:pos="2160"/>
        </w:tabs>
        <w:ind w:left="2160" w:hanging="360"/>
      </w:pPr>
    </w:lvl>
    <w:lvl w:ilvl="3" w:tplc="3464368C" w:tentative="1">
      <w:start w:val="1"/>
      <w:numFmt w:val="decimal"/>
      <w:lvlText w:val="%4."/>
      <w:lvlJc w:val="left"/>
      <w:pPr>
        <w:tabs>
          <w:tab w:val="num" w:pos="2880"/>
        </w:tabs>
        <w:ind w:left="2880" w:hanging="360"/>
      </w:pPr>
    </w:lvl>
    <w:lvl w:ilvl="4" w:tplc="18FE0868" w:tentative="1">
      <w:start w:val="1"/>
      <w:numFmt w:val="decimal"/>
      <w:lvlText w:val="%5."/>
      <w:lvlJc w:val="left"/>
      <w:pPr>
        <w:tabs>
          <w:tab w:val="num" w:pos="3600"/>
        </w:tabs>
        <w:ind w:left="3600" w:hanging="360"/>
      </w:pPr>
    </w:lvl>
    <w:lvl w:ilvl="5" w:tplc="C590D154" w:tentative="1">
      <w:start w:val="1"/>
      <w:numFmt w:val="decimal"/>
      <w:lvlText w:val="%6."/>
      <w:lvlJc w:val="left"/>
      <w:pPr>
        <w:tabs>
          <w:tab w:val="num" w:pos="4320"/>
        </w:tabs>
        <w:ind w:left="4320" w:hanging="360"/>
      </w:pPr>
    </w:lvl>
    <w:lvl w:ilvl="6" w:tplc="1272F586" w:tentative="1">
      <w:start w:val="1"/>
      <w:numFmt w:val="decimal"/>
      <w:lvlText w:val="%7."/>
      <w:lvlJc w:val="left"/>
      <w:pPr>
        <w:tabs>
          <w:tab w:val="num" w:pos="5040"/>
        </w:tabs>
        <w:ind w:left="5040" w:hanging="360"/>
      </w:pPr>
    </w:lvl>
    <w:lvl w:ilvl="7" w:tplc="A7EA495E" w:tentative="1">
      <w:start w:val="1"/>
      <w:numFmt w:val="decimal"/>
      <w:lvlText w:val="%8."/>
      <w:lvlJc w:val="left"/>
      <w:pPr>
        <w:tabs>
          <w:tab w:val="num" w:pos="5760"/>
        </w:tabs>
        <w:ind w:left="5760" w:hanging="360"/>
      </w:pPr>
    </w:lvl>
    <w:lvl w:ilvl="8" w:tplc="004239D0" w:tentative="1">
      <w:start w:val="1"/>
      <w:numFmt w:val="decimal"/>
      <w:lvlText w:val="%9."/>
      <w:lvlJc w:val="left"/>
      <w:pPr>
        <w:tabs>
          <w:tab w:val="num" w:pos="6480"/>
        </w:tabs>
        <w:ind w:left="6480" w:hanging="360"/>
      </w:pPr>
    </w:lvl>
  </w:abstractNum>
  <w:abstractNum w:abstractNumId="12" w15:restartNumberingAfterBreak="0">
    <w:nsid w:val="2F2B2E52"/>
    <w:multiLevelType w:val="hybridMultilevel"/>
    <w:tmpl w:val="8CBECBB4"/>
    <w:lvl w:ilvl="0" w:tplc="43B4B93A">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BB6281"/>
    <w:multiLevelType w:val="hybridMultilevel"/>
    <w:tmpl w:val="674A22D0"/>
    <w:lvl w:ilvl="0" w:tplc="DA7A12FA">
      <w:start w:val="1"/>
      <w:numFmt w:val="bullet"/>
      <w:lvlText w:val="•"/>
      <w:lvlJc w:val="left"/>
      <w:pPr>
        <w:tabs>
          <w:tab w:val="num" w:pos="720"/>
        </w:tabs>
        <w:ind w:left="720" w:hanging="360"/>
      </w:pPr>
      <w:rPr>
        <w:rFonts w:ascii="Arial" w:hAnsi="Arial" w:hint="default"/>
      </w:rPr>
    </w:lvl>
    <w:lvl w:ilvl="1" w:tplc="75D86D22" w:tentative="1">
      <w:start w:val="1"/>
      <w:numFmt w:val="bullet"/>
      <w:lvlText w:val="•"/>
      <w:lvlJc w:val="left"/>
      <w:pPr>
        <w:tabs>
          <w:tab w:val="num" w:pos="1440"/>
        </w:tabs>
        <w:ind w:left="1440" w:hanging="360"/>
      </w:pPr>
      <w:rPr>
        <w:rFonts w:ascii="Arial" w:hAnsi="Arial" w:hint="default"/>
      </w:rPr>
    </w:lvl>
    <w:lvl w:ilvl="2" w:tplc="326263D6" w:tentative="1">
      <w:start w:val="1"/>
      <w:numFmt w:val="bullet"/>
      <w:lvlText w:val="•"/>
      <w:lvlJc w:val="left"/>
      <w:pPr>
        <w:tabs>
          <w:tab w:val="num" w:pos="2160"/>
        </w:tabs>
        <w:ind w:left="2160" w:hanging="360"/>
      </w:pPr>
      <w:rPr>
        <w:rFonts w:ascii="Arial" w:hAnsi="Arial" w:hint="default"/>
      </w:rPr>
    </w:lvl>
    <w:lvl w:ilvl="3" w:tplc="87A89CA4" w:tentative="1">
      <w:start w:val="1"/>
      <w:numFmt w:val="bullet"/>
      <w:lvlText w:val="•"/>
      <w:lvlJc w:val="left"/>
      <w:pPr>
        <w:tabs>
          <w:tab w:val="num" w:pos="2880"/>
        </w:tabs>
        <w:ind w:left="2880" w:hanging="360"/>
      </w:pPr>
      <w:rPr>
        <w:rFonts w:ascii="Arial" w:hAnsi="Arial" w:hint="default"/>
      </w:rPr>
    </w:lvl>
    <w:lvl w:ilvl="4" w:tplc="D8A83436" w:tentative="1">
      <w:start w:val="1"/>
      <w:numFmt w:val="bullet"/>
      <w:lvlText w:val="•"/>
      <w:lvlJc w:val="left"/>
      <w:pPr>
        <w:tabs>
          <w:tab w:val="num" w:pos="3600"/>
        </w:tabs>
        <w:ind w:left="3600" w:hanging="360"/>
      </w:pPr>
      <w:rPr>
        <w:rFonts w:ascii="Arial" w:hAnsi="Arial" w:hint="default"/>
      </w:rPr>
    </w:lvl>
    <w:lvl w:ilvl="5" w:tplc="69486D50" w:tentative="1">
      <w:start w:val="1"/>
      <w:numFmt w:val="bullet"/>
      <w:lvlText w:val="•"/>
      <w:lvlJc w:val="left"/>
      <w:pPr>
        <w:tabs>
          <w:tab w:val="num" w:pos="4320"/>
        </w:tabs>
        <w:ind w:left="4320" w:hanging="360"/>
      </w:pPr>
      <w:rPr>
        <w:rFonts w:ascii="Arial" w:hAnsi="Arial" w:hint="default"/>
      </w:rPr>
    </w:lvl>
    <w:lvl w:ilvl="6" w:tplc="293C5574" w:tentative="1">
      <w:start w:val="1"/>
      <w:numFmt w:val="bullet"/>
      <w:lvlText w:val="•"/>
      <w:lvlJc w:val="left"/>
      <w:pPr>
        <w:tabs>
          <w:tab w:val="num" w:pos="5040"/>
        </w:tabs>
        <w:ind w:left="5040" w:hanging="360"/>
      </w:pPr>
      <w:rPr>
        <w:rFonts w:ascii="Arial" w:hAnsi="Arial" w:hint="default"/>
      </w:rPr>
    </w:lvl>
    <w:lvl w:ilvl="7" w:tplc="B05AF3FC" w:tentative="1">
      <w:start w:val="1"/>
      <w:numFmt w:val="bullet"/>
      <w:lvlText w:val="•"/>
      <w:lvlJc w:val="left"/>
      <w:pPr>
        <w:tabs>
          <w:tab w:val="num" w:pos="5760"/>
        </w:tabs>
        <w:ind w:left="5760" w:hanging="360"/>
      </w:pPr>
      <w:rPr>
        <w:rFonts w:ascii="Arial" w:hAnsi="Arial" w:hint="default"/>
      </w:rPr>
    </w:lvl>
    <w:lvl w:ilvl="8" w:tplc="BC94F56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7863C41"/>
    <w:multiLevelType w:val="hybridMultilevel"/>
    <w:tmpl w:val="71541E82"/>
    <w:lvl w:ilvl="0" w:tplc="C4BE574E">
      <w:start w:val="1"/>
      <w:numFmt w:val="bullet"/>
      <w:lvlText w:val="•"/>
      <w:lvlJc w:val="left"/>
      <w:pPr>
        <w:tabs>
          <w:tab w:val="num" w:pos="720"/>
        </w:tabs>
        <w:ind w:left="720" w:hanging="360"/>
      </w:pPr>
      <w:rPr>
        <w:rFonts w:ascii="Arial" w:hAnsi="Arial" w:hint="default"/>
      </w:rPr>
    </w:lvl>
    <w:lvl w:ilvl="1" w:tplc="DAB05454" w:tentative="1">
      <w:start w:val="1"/>
      <w:numFmt w:val="bullet"/>
      <w:lvlText w:val="•"/>
      <w:lvlJc w:val="left"/>
      <w:pPr>
        <w:tabs>
          <w:tab w:val="num" w:pos="1440"/>
        </w:tabs>
        <w:ind w:left="1440" w:hanging="360"/>
      </w:pPr>
      <w:rPr>
        <w:rFonts w:ascii="Arial" w:hAnsi="Arial" w:hint="default"/>
      </w:rPr>
    </w:lvl>
    <w:lvl w:ilvl="2" w:tplc="8EDE4B6E" w:tentative="1">
      <w:start w:val="1"/>
      <w:numFmt w:val="bullet"/>
      <w:lvlText w:val="•"/>
      <w:lvlJc w:val="left"/>
      <w:pPr>
        <w:tabs>
          <w:tab w:val="num" w:pos="2160"/>
        </w:tabs>
        <w:ind w:left="2160" w:hanging="360"/>
      </w:pPr>
      <w:rPr>
        <w:rFonts w:ascii="Arial" w:hAnsi="Arial" w:hint="default"/>
      </w:rPr>
    </w:lvl>
    <w:lvl w:ilvl="3" w:tplc="0902EE0E" w:tentative="1">
      <w:start w:val="1"/>
      <w:numFmt w:val="bullet"/>
      <w:lvlText w:val="•"/>
      <w:lvlJc w:val="left"/>
      <w:pPr>
        <w:tabs>
          <w:tab w:val="num" w:pos="2880"/>
        </w:tabs>
        <w:ind w:left="2880" w:hanging="360"/>
      </w:pPr>
      <w:rPr>
        <w:rFonts w:ascii="Arial" w:hAnsi="Arial" w:hint="default"/>
      </w:rPr>
    </w:lvl>
    <w:lvl w:ilvl="4" w:tplc="17D482E4" w:tentative="1">
      <w:start w:val="1"/>
      <w:numFmt w:val="bullet"/>
      <w:lvlText w:val="•"/>
      <w:lvlJc w:val="left"/>
      <w:pPr>
        <w:tabs>
          <w:tab w:val="num" w:pos="3600"/>
        </w:tabs>
        <w:ind w:left="3600" w:hanging="360"/>
      </w:pPr>
      <w:rPr>
        <w:rFonts w:ascii="Arial" w:hAnsi="Arial" w:hint="default"/>
      </w:rPr>
    </w:lvl>
    <w:lvl w:ilvl="5" w:tplc="FCEC9150" w:tentative="1">
      <w:start w:val="1"/>
      <w:numFmt w:val="bullet"/>
      <w:lvlText w:val="•"/>
      <w:lvlJc w:val="left"/>
      <w:pPr>
        <w:tabs>
          <w:tab w:val="num" w:pos="4320"/>
        </w:tabs>
        <w:ind w:left="4320" w:hanging="360"/>
      </w:pPr>
      <w:rPr>
        <w:rFonts w:ascii="Arial" w:hAnsi="Arial" w:hint="default"/>
      </w:rPr>
    </w:lvl>
    <w:lvl w:ilvl="6" w:tplc="420AEF5A" w:tentative="1">
      <w:start w:val="1"/>
      <w:numFmt w:val="bullet"/>
      <w:lvlText w:val="•"/>
      <w:lvlJc w:val="left"/>
      <w:pPr>
        <w:tabs>
          <w:tab w:val="num" w:pos="5040"/>
        </w:tabs>
        <w:ind w:left="5040" w:hanging="360"/>
      </w:pPr>
      <w:rPr>
        <w:rFonts w:ascii="Arial" w:hAnsi="Arial" w:hint="default"/>
      </w:rPr>
    </w:lvl>
    <w:lvl w:ilvl="7" w:tplc="1882756C" w:tentative="1">
      <w:start w:val="1"/>
      <w:numFmt w:val="bullet"/>
      <w:lvlText w:val="•"/>
      <w:lvlJc w:val="left"/>
      <w:pPr>
        <w:tabs>
          <w:tab w:val="num" w:pos="5760"/>
        </w:tabs>
        <w:ind w:left="5760" w:hanging="360"/>
      </w:pPr>
      <w:rPr>
        <w:rFonts w:ascii="Arial" w:hAnsi="Arial" w:hint="default"/>
      </w:rPr>
    </w:lvl>
    <w:lvl w:ilvl="8" w:tplc="164846A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81F2C0A"/>
    <w:multiLevelType w:val="multilevel"/>
    <w:tmpl w:val="855225E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A55210B"/>
    <w:multiLevelType w:val="hybridMultilevel"/>
    <w:tmpl w:val="BD1A478A"/>
    <w:lvl w:ilvl="0" w:tplc="CE9CE144">
      <w:start w:val="1"/>
      <w:numFmt w:val="bullet"/>
      <w:lvlText w:val="•"/>
      <w:lvlJc w:val="left"/>
      <w:pPr>
        <w:tabs>
          <w:tab w:val="num" w:pos="720"/>
        </w:tabs>
        <w:ind w:left="720" w:hanging="360"/>
      </w:pPr>
      <w:rPr>
        <w:rFonts w:ascii="Arial" w:hAnsi="Arial" w:hint="default"/>
      </w:rPr>
    </w:lvl>
    <w:lvl w:ilvl="1" w:tplc="68783CFA" w:tentative="1">
      <w:start w:val="1"/>
      <w:numFmt w:val="bullet"/>
      <w:lvlText w:val="•"/>
      <w:lvlJc w:val="left"/>
      <w:pPr>
        <w:tabs>
          <w:tab w:val="num" w:pos="1440"/>
        </w:tabs>
        <w:ind w:left="1440" w:hanging="360"/>
      </w:pPr>
      <w:rPr>
        <w:rFonts w:ascii="Arial" w:hAnsi="Arial" w:hint="default"/>
      </w:rPr>
    </w:lvl>
    <w:lvl w:ilvl="2" w:tplc="A52AC66E" w:tentative="1">
      <w:start w:val="1"/>
      <w:numFmt w:val="bullet"/>
      <w:lvlText w:val="•"/>
      <w:lvlJc w:val="left"/>
      <w:pPr>
        <w:tabs>
          <w:tab w:val="num" w:pos="2160"/>
        </w:tabs>
        <w:ind w:left="2160" w:hanging="360"/>
      </w:pPr>
      <w:rPr>
        <w:rFonts w:ascii="Arial" w:hAnsi="Arial" w:hint="default"/>
      </w:rPr>
    </w:lvl>
    <w:lvl w:ilvl="3" w:tplc="DC4A9E6E" w:tentative="1">
      <w:start w:val="1"/>
      <w:numFmt w:val="bullet"/>
      <w:lvlText w:val="•"/>
      <w:lvlJc w:val="left"/>
      <w:pPr>
        <w:tabs>
          <w:tab w:val="num" w:pos="2880"/>
        </w:tabs>
        <w:ind w:left="2880" w:hanging="360"/>
      </w:pPr>
      <w:rPr>
        <w:rFonts w:ascii="Arial" w:hAnsi="Arial" w:hint="default"/>
      </w:rPr>
    </w:lvl>
    <w:lvl w:ilvl="4" w:tplc="5234F1CE" w:tentative="1">
      <w:start w:val="1"/>
      <w:numFmt w:val="bullet"/>
      <w:lvlText w:val="•"/>
      <w:lvlJc w:val="left"/>
      <w:pPr>
        <w:tabs>
          <w:tab w:val="num" w:pos="3600"/>
        </w:tabs>
        <w:ind w:left="3600" w:hanging="360"/>
      </w:pPr>
      <w:rPr>
        <w:rFonts w:ascii="Arial" w:hAnsi="Arial" w:hint="default"/>
      </w:rPr>
    </w:lvl>
    <w:lvl w:ilvl="5" w:tplc="1F2E7E78" w:tentative="1">
      <w:start w:val="1"/>
      <w:numFmt w:val="bullet"/>
      <w:lvlText w:val="•"/>
      <w:lvlJc w:val="left"/>
      <w:pPr>
        <w:tabs>
          <w:tab w:val="num" w:pos="4320"/>
        </w:tabs>
        <w:ind w:left="4320" w:hanging="360"/>
      </w:pPr>
      <w:rPr>
        <w:rFonts w:ascii="Arial" w:hAnsi="Arial" w:hint="default"/>
      </w:rPr>
    </w:lvl>
    <w:lvl w:ilvl="6" w:tplc="40648AC0" w:tentative="1">
      <w:start w:val="1"/>
      <w:numFmt w:val="bullet"/>
      <w:lvlText w:val="•"/>
      <w:lvlJc w:val="left"/>
      <w:pPr>
        <w:tabs>
          <w:tab w:val="num" w:pos="5040"/>
        </w:tabs>
        <w:ind w:left="5040" w:hanging="360"/>
      </w:pPr>
      <w:rPr>
        <w:rFonts w:ascii="Arial" w:hAnsi="Arial" w:hint="default"/>
      </w:rPr>
    </w:lvl>
    <w:lvl w:ilvl="7" w:tplc="81E82AE6" w:tentative="1">
      <w:start w:val="1"/>
      <w:numFmt w:val="bullet"/>
      <w:lvlText w:val="•"/>
      <w:lvlJc w:val="left"/>
      <w:pPr>
        <w:tabs>
          <w:tab w:val="num" w:pos="5760"/>
        </w:tabs>
        <w:ind w:left="5760" w:hanging="360"/>
      </w:pPr>
      <w:rPr>
        <w:rFonts w:ascii="Arial" w:hAnsi="Arial" w:hint="default"/>
      </w:rPr>
    </w:lvl>
    <w:lvl w:ilvl="8" w:tplc="05AE521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CAE0F3B"/>
    <w:multiLevelType w:val="hybridMultilevel"/>
    <w:tmpl w:val="DEF2817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D3550BB"/>
    <w:multiLevelType w:val="hybridMultilevel"/>
    <w:tmpl w:val="DCECFD2A"/>
    <w:lvl w:ilvl="0" w:tplc="ED1834F2">
      <w:start w:val="1"/>
      <w:numFmt w:val="bullet"/>
      <w:lvlText w:val="•"/>
      <w:lvlJc w:val="left"/>
      <w:pPr>
        <w:tabs>
          <w:tab w:val="num" w:pos="720"/>
        </w:tabs>
        <w:ind w:left="720" w:hanging="360"/>
      </w:pPr>
      <w:rPr>
        <w:rFonts w:ascii="Arial" w:hAnsi="Arial" w:hint="default"/>
      </w:rPr>
    </w:lvl>
    <w:lvl w:ilvl="1" w:tplc="76C26278" w:tentative="1">
      <w:start w:val="1"/>
      <w:numFmt w:val="bullet"/>
      <w:lvlText w:val="•"/>
      <w:lvlJc w:val="left"/>
      <w:pPr>
        <w:tabs>
          <w:tab w:val="num" w:pos="1440"/>
        </w:tabs>
        <w:ind w:left="1440" w:hanging="360"/>
      </w:pPr>
      <w:rPr>
        <w:rFonts w:ascii="Arial" w:hAnsi="Arial" w:hint="default"/>
      </w:rPr>
    </w:lvl>
    <w:lvl w:ilvl="2" w:tplc="2E8889AE" w:tentative="1">
      <w:start w:val="1"/>
      <w:numFmt w:val="bullet"/>
      <w:lvlText w:val="•"/>
      <w:lvlJc w:val="left"/>
      <w:pPr>
        <w:tabs>
          <w:tab w:val="num" w:pos="2160"/>
        </w:tabs>
        <w:ind w:left="2160" w:hanging="360"/>
      </w:pPr>
      <w:rPr>
        <w:rFonts w:ascii="Arial" w:hAnsi="Arial" w:hint="default"/>
      </w:rPr>
    </w:lvl>
    <w:lvl w:ilvl="3" w:tplc="43707688" w:tentative="1">
      <w:start w:val="1"/>
      <w:numFmt w:val="bullet"/>
      <w:lvlText w:val="•"/>
      <w:lvlJc w:val="left"/>
      <w:pPr>
        <w:tabs>
          <w:tab w:val="num" w:pos="2880"/>
        </w:tabs>
        <w:ind w:left="2880" w:hanging="360"/>
      </w:pPr>
      <w:rPr>
        <w:rFonts w:ascii="Arial" w:hAnsi="Arial" w:hint="default"/>
      </w:rPr>
    </w:lvl>
    <w:lvl w:ilvl="4" w:tplc="B756D65C" w:tentative="1">
      <w:start w:val="1"/>
      <w:numFmt w:val="bullet"/>
      <w:lvlText w:val="•"/>
      <w:lvlJc w:val="left"/>
      <w:pPr>
        <w:tabs>
          <w:tab w:val="num" w:pos="3600"/>
        </w:tabs>
        <w:ind w:left="3600" w:hanging="360"/>
      </w:pPr>
      <w:rPr>
        <w:rFonts w:ascii="Arial" w:hAnsi="Arial" w:hint="default"/>
      </w:rPr>
    </w:lvl>
    <w:lvl w:ilvl="5" w:tplc="28408940" w:tentative="1">
      <w:start w:val="1"/>
      <w:numFmt w:val="bullet"/>
      <w:lvlText w:val="•"/>
      <w:lvlJc w:val="left"/>
      <w:pPr>
        <w:tabs>
          <w:tab w:val="num" w:pos="4320"/>
        </w:tabs>
        <w:ind w:left="4320" w:hanging="360"/>
      </w:pPr>
      <w:rPr>
        <w:rFonts w:ascii="Arial" w:hAnsi="Arial" w:hint="default"/>
      </w:rPr>
    </w:lvl>
    <w:lvl w:ilvl="6" w:tplc="D55EFF34" w:tentative="1">
      <w:start w:val="1"/>
      <w:numFmt w:val="bullet"/>
      <w:lvlText w:val="•"/>
      <w:lvlJc w:val="left"/>
      <w:pPr>
        <w:tabs>
          <w:tab w:val="num" w:pos="5040"/>
        </w:tabs>
        <w:ind w:left="5040" w:hanging="360"/>
      </w:pPr>
      <w:rPr>
        <w:rFonts w:ascii="Arial" w:hAnsi="Arial" w:hint="default"/>
      </w:rPr>
    </w:lvl>
    <w:lvl w:ilvl="7" w:tplc="1B6439E4" w:tentative="1">
      <w:start w:val="1"/>
      <w:numFmt w:val="bullet"/>
      <w:lvlText w:val="•"/>
      <w:lvlJc w:val="left"/>
      <w:pPr>
        <w:tabs>
          <w:tab w:val="num" w:pos="5760"/>
        </w:tabs>
        <w:ind w:left="5760" w:hanging="360"/>
      </w:pPr>
      <w:rPr>
        <w:rFonts w:ascii="Arial" w:hAnsi="Arial" w:hint="default"/>
      </w:rPr>
    </w:lvl>
    <w:lvl w:ilvl="8" w:tplc="68E0EDBC"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33E574C"/>
    <w:multiLevelType w:val="hybridMultilevel"/>
    <w:tmpl w:val="6BBEC2A4"/>
    <w:lvl w:ilvl="0" w:tplc="A6E4F152">
      <w:start w:val="1"/>
      <w:numFmt w:val="bullet"/>
      <w:lvlText w:val="•"/>
      <w:lvlJc w:val="left"/>
      <w:pPr>
        <w:tabs>
          <w:tab w:val="num" w:pos="720"/>
        </w:tabs>
        <w:ind w:left="720" w:hanging="360"/>
      </w:pPr>
      <w:rPr>
        <w:rFonts w:ascii="Arial" w:hAnsi="Arial" w:hint="default"/>
      </w:rPr>
    </w:lvl>
    <w:lvl w:ilvl="1" w:tplc="7C7E6E38" w:tentative="1">
      <w:start w:val="1"/>
      <w:numFmt w:val="bullet"/>
      <w:lvlText w:val="•"/>
      <w:lvlJc w:val="left"/>
      <w:pPr>
        <w:tabs>
          <w:tab w:val="num" w:pos="1440"/>
        </w:tabs>
        <w:ind w:left="1440" w:hanging="360"/>
      </w:pPr>
      <w:rPr>
        <w:rFonts w:ascii="Arial" w:hAnsi="Arial" w:hint="default"/>
      </w:rPr>
    </w:lvl>
    <w:lvl w:ilvl="2" w:tplc="BE4AA078" w:tentative="1">
      <w:start w:val="1"/>
      <w:numFmt w:val="bullet"/>
      <w:lvlText w:val="•"/>
      <w:lvlJc w:val="left"/>
      <w:pPr>
        <w:tabs>
          <w:tab w:val="num" w:pos="2160"/>
        </w:tabs>
        <w:ind w:left="2160" w:hanging="360"/>
      </w:pPr>
      <w:rPr>
        <w:rFonts w:ascii="Arial" w:hAnsi="Arial" w:hint="default"/>
      </w:rPr>
    </w:lvl>
    <w:lvl w:ilvl="3" w:tplc="B99413F2" w:tentative="1">
      <w:start w:val="1"/>
      <w:numFmt w:val="bullet"/>
      <w:lvlText w:val="•"/>
      <w:lvlJc w:val="left"/>
      <w:pPr>
        <w:tabs>
          <w:tab w:val="num" w:pos="2880"/>
        </w:tabs>
        <w:ind w:left="2880" w:hanging="360"/>
      </w:pPr>
      <w:rPr>
        <w:rFonts w:ascii="Arial" w:hAnsi="Arial" w:hint="default"/>
      </w:rPr>
    </w:lvl>
    <w:lvl w:ilvl="4" w:tplc="939AE27E" w:tentative="1">
      <w:start w:val="1"/>
      <w:numFmt w:val="bullet"/>
      <w:lvlText w:val="•"/>
      <w:lvlJc w:val="left"/>
      <w:pPr>
        <w:tabs>
          <w:tab w:val="num" w:pos="3600"/>
        </w:tabs>
        <w:ind w:left="3600" w:hanging="360"/>
      </w:pPr>
      <w:rPr>
        <w:rFonts w:ascii="Arial" w:hAnsi="Arial" w:hint="default"/>
      </w:rPr>
    </w:lvl>
    <w:lvl w:ilvl="5" w:tplc="BC685EA0" w:tentative="1">
      <w:start w:val="1"/>
      <w:numFmt w:val="bullet"/>
      <w:lvlText w:val="•"/>
      <w:lvlJc w:val="left"/>
      <w:pPr>
        <w:tabs>
          <w:tab w:val="num" w:pos="4320"/>
        </w:tabs>
        <w:ind w:left="4320" w:hanging="360"/>
      </w:pPr>
      <w:rPr>
        <w:rFonts w:ascii="Arial" w:hAnsi="Arial" w:hint="default"/>
      </w:rPr>
    </w:lvl>
    <w:lvl w:ilvl="6" w:tplc="803AA30A" w:tentative="1">
      <w:start w:val="1"/>
      <w:numFmt w:val="bullet"/>
      <w:lvlText w:val="•"/>
      <w:lvlJc w:val="left"/>
      <w:pPr>
        <w:tabs>
          <w:tab w:val="num" w:pos="5040"/>
        </w:tabs>
        <w:ind w:left="5040" w:hanging="360"/>
      </w:pPr>
      <w:rPr>
        <w:rFonts w:ascii="Arial" w:hAnsi="Arial" w:hint="default"/>
      </w:rPr>
    </w:lvl>
    <w:lvl w:ilvl="7" w:tplc="34DE805A" w:tentative="1">
      <w:start w:val="1"/>
      <w:numFmt w:val="bullet"/>
      <w:lvlText w:val="•"/>
      <w:lvlJc w:val="left"/>
      <w:pPr>
        <w:tabs>
          <w:tab w:val="num" w:pos="5760"/>
        </w:tabs>
        <w:ind w:left="5760" w:hanging="360"/>
      </w:pPr>
      <w:rPr>
        <w:rFonts w:ascii="Arial" w:hAnsi="Arial" w:hint="default"/>
      </w:rPr>
    </w:lvl>
    <w:lvl w:ilvl="8" w:tplc="888000B2"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70B281E"/>
    <w:multiLevelType w:val="hybridMultilevel"/>
    <w:tmpl w:val="63D69674"/>
    <w:lvl w:ilvl="0" w:tplc="47F63936">
      <w:start w:val="1"/>
      <w:numFmt w:val="bullet"/>
      <w:lvlText w:val=""/>
      <w:lvlJc w:val="left"/>
      <w:pPr>
        <w:tabs>
          <w:tab w:val="num" w:pos="720"/>
        </w:tabs>
        <w:ind w:left="720" w:hanging="360"/>
      </w:pPr>
      <w:rPr>
        <w:rFonts w:ascii="Wingdings" w:hAnsi="Wingdings" w:hint="default"/>
      </w:rPr>
    </w:lvl>
    <w:lvl w:ilvl="1" w:tplc="4C8AE164" w:tentative="1">
      <w:start w:val="1"/>
      <w:numFmt w:val="bullet"/>
      <w:lvlText w:val=""/>
      <w:lvlJc w:val="left"/>
      <w:pPr>
        <w:tabs>
          <w:tab w:val="num" w:pos="1440"/>
        </w:tabs>
        <w:ind w:left="1440" w:hanging="360"/>
      </w:pPr>
      <w:rPr>
        <w:rFonts w:ascii="Wingdings" w:hAnsi="Wingdings" w:hint="default"/>
      </w:rPr>
    </w:lvl>
    <w:lvl w:ilvl="2" w:tplc="7F127754" w:tentative="1">
      <w:start w:val="1"/>
      <w:numFmt w:val="bullet"/>
      <w:lvlText w:val=""/>
      <w:lvlJc w:val="left"/>
      <w:pPr>
        <w:tabs>
          <w:tab w:val="num" w:pos="2160"/>
        </w:tabs>
        <w:ind w:left="2160" w:hanging="360"/>
      </w:pPr>
      <w:rPr>
        <w:rFonts w:ascii="Wingdings" w:hAnsi="Wingdings" w:hint="default"/>
      </w:rPr>
    </w:lvl>
    <w:lvl w:ilvl="3" w:tplc="61069172" w:tentative="1">
      <w:start w:val="1"/>
      <w:numFmt w:val="bullet"/>
      <w:lvlText w:val=""/>
      <w:lvlJc w:val="left"/>
      <w:pPr>
        <w:tabs>
          <w:tab w:val="num" w:pos="2880"/>
        </w:tabs>
        <w:ind w:left="2880" w:hanging="360"/>
      </w:pPr>
      <w:rPr>
        <w:rFonts w:ascii="Wingdings" w:hAnsi="Wingdings" w:hint="default"/>
      </w:rPr>
    </w:lvl>
    <w:lvl w:ilvl="4" w:tplc="402A0052" w:tentative="1">
      <w:start w:val="1"/>
      <w:numFmt w:val="bullet"/>
      <w:lvlText w:val=""/>
      <w:lvlJc w:val="left"/>
      <w:pPr>
        <w:tabs>
          <w:tab w:val="num" w:pos="3600"/>
        </w:tabs>
        <w:ind w:left="3600" w:hanging="360"/>
      </w:pPr>
      <w:rPr>
        <w:rFonts w:ascii="Wingdings" w:hAnsi="Wingdings" w:hint="default"/>
      </w:rPr>
    </w:lvl>
    <w:lvl w:ilvl="5" w:tplc="B70016E4" w:tentative="1">
      <w:start w:val="1"/>
      <w:numFmt w:val="bullet"/>
      <w:lvlText w:val=""/>
      <w:lvlJc w:val="left"/>
      <w:pPr>
        <w:tabs>
          <w:tab w:val="num" w:pos="4320"/>
        </w:tabs>
        <w:ind w:left="4320" w:hanging="360"/>
      </w:pPr>
      <w:rPr>
        <w:rFonts w:ascii="Wingdings" w:hAnsi="Wingdings" w:hint="default"/>
      </w:rPr>
    </w:lvl>
    <w:lvl w:ilvl="6" w:tplc="875C6BB0" w:tentative="1">
      <w:start w:val="1"/>
      <w:numFmt w:val="bullet"/>
      <w:lvlText w:val=""/>
      <w:lvlJc w:val="left"/>
      <w:pPr>
        <w:tabs>
          <w:tab w:val="num" w:pos="5040"/>
        </w:tabs>
        <w:ind w:left="5040" w:hanging="360"/>
      </w:pPr>
      <w:rPr>
        <w:rFonts w:ascii="Wingdings" w:hAnsi="Wingdings" w:hint="default"/>
      </w:rPr>
    </w:lvl>
    <w:lvl w:ilvl="7" w:tplc="9D6A5B34" w:tentative="1">
      <w:start w:val="1"/>
      <w:numFmt w:val="bullet"/>
      <w:lvlText w:val=""/>
      <w:lvlJc w:val="left"/>
      <w:pPr>
        <w:tabs>
          <w:tab w:val="num" w:pos="5760"/>
        </w:tabs>
        <w:ind w:left="5760" w:hanging="360"/>
      </w:pPr>
      <w:rPr>
        <w:rFonts w:ascii="Wingdings" w:hAnsi="Wingdings" w:hint="default"/>
      </w:rPr>
    </w:lvl>
    <w:lvl w:ilvl="8" w:tplc="6FC2089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96E5257"/>
    <w:multiLevelType w:val="hybridMultilevel"/>
    <w:tmpl w:val="53B8542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F746894"/>
    <w:multiLevelType w:val="hybridMultilevel"/>
    <w:tmpl w:val="4B626AFA"/>
    <w:lvl w:ilvl="0" w:tplc="F40E6C12">
      <w:start w:val="4"/>
      <w:numFmt w:val="bullet"/>
      <w:lvlText w:val=""/>
      <w:lvlJc w:val="left"/>
      <w:pPr>
        <w:ind w:left="720" w:hanging="360"/>
      </w:pPr>
      <w:rPr>
        <w:rFonts w:ascii="Symbol" w:eastAsiaTheme="minorHAnsi" w:hAnsi="Symbol"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13F1D47"/>
    <w:multiLevelType w:val="hybridMultilevel"/>
    <w:tmpl w:val="BF14E41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5AD0611"/>
    <w:multiLevelType w:val="hybridMultilevel"/>
    <w:tmpl w:val="F9AAB0C6"/>
    <w:lvl w:ilvl="0" w:tplc="2FECC596">
      <w:start w:val="1"/>
      <w:numFmt w:val="bullet"/>
      <w:lvlText w:val="•"/>
      <w:lvlJc w:val="left"/>
      <w:pPr>
        <w:tabs>
          <w:tab w:val="num" w:pos="720"/>
        </w:tabs>
        <w:ind w:left="720" w:hanging="360"/>
      </w:pPr>
      <w:rPr>
        <w:rFonts w:ascii="Arial" w:hAnsi="Arial" w:hint="default"/>
      </w:rPr>
    </w:lvl>
    <w:lvl w:ilvl="1" w:tplc="9A88D3E2" w:tentative="1">
      <w:start w:val="1"/>
      <w:numFmt w:val="bullet"/>
      <w:lvlText w:val="•"/>
      <w:lvlJc w:val="left"/>
      <w:pPr>
        <w:tabs>
          <w:tab w:val="num" w:pos="1440"/>
        </w:tabs>
        <w:ind w:left="1440" w:hanging="360"/>
      </w:pPr>
      <w:rPr>
        <w:rFonts w:ascii="Arial" w:hAnsi="Arial" w:hint="default"/>
      </w:rPr>
    </w:lvl>
    <w:lvl w:ilvl="2" w:tplc="17F45598" w:tentative="1">
      <w:start w:val="1"/>
      <w:numFmt w:val="bullet"/>
      <w:lvlText w:val="•"/>
      <w:lvlJc w:val="left"/>
      <w:pPr>
        <w:tabs>
          <w:tab w:val="num" w:pos="2160"/>
        </w:tabs>
        <w:ind w:left="2160" w:hanging="360"/>
      </w:pPr>
      <w:rPr>
        <w:rFonts w:ascii="Arial" w:hAnsi="Arial" w:hint="default"/>
      </w:rPr>
    </w:lvl>
    <w:lvl w:ilvl="3" w:tplc="38D81482" w:tentative="1">
      <w:start w:val="1"/>
      <w:numFmt w:val="bullet"/>
      <w:lvlText w:val="•"/>
      <w:lvlJc w:val="left"/>
      <w:pPr>
        <w:tabs>
          <w:tab w:val="num" w:pos="2880"/>
        </w:tabs>
        <w:ind w:left="2880" w:hanging="360"/>
      </w:pPr>
      <w:rPr>
        <w:rFonts w:ascii="Arial" w:hAnsi="Arial" w:hint="default"/>
      </w:rPr>
    </w:lvl>
    <w:lvl w:ilvl="4" w:tplc="FD82FB6C" w:tentative="1">
      <w:start w:val="1"/>
      <w:numFmt w:val="bullet"/>
      <w:lvlText w:val="•"/>
      <w:lvlJc w:val="left"/>
      <w:pPr>
        <w:tabs>
          <w:tab w:val="num" w:pos="3600"/>
        </w:tabs>
        <w:ind w:left="3600" w:hanging="360"/>
      </w:pPr>
      <w:rPr>
        <w:rFonts w:ascii="Arial" w:hAnsi="Arial" w:hint="default"/>
      </w:rPr>
    </w:lvl>
    <w:lvl w:ilvl="5" w:tplc="0C22B3E6" w:tentative="1">
      <w:start w:val="1"/>
      <w:numFmt w:val="bullet"/>
      <w:lvlText w:val="•"/>
      <w:lvlJc w:val="left"/>
      <w:pPr>
        <w:tabs>
          <w:tab w:val="num" w:pos="4320"/>
        </w:tabs>
        <w:ind w:left="4320" w:hanging="360"/>
      </w:pPr>
      <w:rPr>
        <w:rFonts w:ascii="Arial" w:hAnsi="Arial" w:hint="default"/>
      </w:rPr>
    </w:lvl>
    <w:lvl w:ilvl="6" w:tplc="007CFF36" w:tentative="1">
      <w:start w:val="1"/>
      <w:numFmt w:val="bullet"/>
      <w:lvlText w:val="•"/>
      <w:lvlJc w:val="left"/>
      <w:pPr>
        <w:tabs>
          <w:tab w:val="num" w:pos="5040"/>
        </w:tabs>
        <w:ind w:left="5040" w:hanging="360"/>
      </w:pPr>
      <w:rPr>
        <w:rFonts w:ascii="Arial" w:hAnsi="Arial" w:hint="default"/>
      </w:rPr>
    </w:lvl>
    <w:lvl w:ilvl="7" w:tplc="41BC4CB0" w:tentative="1">
      <w:start w:val="1"/>
      <w:numFmt w:val="bullet"/>
      <w:lvlText w:val="•"/>
      <w:lvlJc w:val="left"/>
      <w:pPr>
        <w:tabs>
          <w:tab w:val="num" w:pos="5760"/>
        </w:tabs>
        <w:ind w:left="5760" w:hanging="360"/>
      </w:pPr>
      <w:rPr>
        <w:rFonts w:ascii="Arial" w:hAnsi="Arial" w:hint="default"/>
      </w:rPr>
    </w:lvl>
    <w:lvl w:ilvl="8" w:tplc="90B28FB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6314D9E"/>
    <w:multiLevelType w:val="multilevel"/>
    <w:tmpl w:val="712405DA"/>
    <w:lvl w:ilvl="0">
      <w:start w:val="1"/>
      <w:numFmt w:val="decimal"/>
      <w:lvlText w:val="%1."/>
      <w:lvlJc w:val="left"/>
      <w:pPr>
        <w:ind w:left="1080" w:hanging="360"/>
      </w:pPr>
      <w:rPr>
        <w:rFonts w:hint="default"/>
      </w:rPr>
    </w:lvl>
    <w:lvl w:ilvl="1">
      <w:start w:val="2"/>
      <w:numFmt w:val="decimal"/>
      <w:isLgl/>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58126285"/>
    <w:multiLevelType w:val="hybridMultilevel"/>
    <w:tmpl w:val="08C847EE"/>
    <w:lvl w:ilvl="0" w:tplc="240A000B">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7" w15:restartNumberingAfterBreak="0">
    <w:nsid w:val="5AC031A5"/>
    <w:multiLevelType w:val="hybridMultilevel"/>
    <w:tmpl w:val="6994C6DC"/>
    <w:lvl w:ilvl="0" w:tplc="240A000B">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8" w15:restartNumberingAfterBreak="0">
    <w:nsid w:val="5AF06DB6"/>
    <w:multiLevelType w:val="multilevel"/>
    <w:tmpl w:val="483455CA"/>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5B06372E"/>
    <w:multiLevelType w:val="hybridMultilevel"/>
    <w:tmpl w:val="375AEF96"/>
    <w:lvl w:ilvl="0" w:tplc="240A000B">
      <w:start w:val="1"/>
      <w:numFmt w:val="bullet"/>
      <w:lvlText w:val=""/>
      <w:lvlJc w:val="left"/>
      <w:pPr>
        <w:ind w:left="3763" w:hanging="360"/>
      </w:pPr>
      <w:rPr>
        <w:rFonts w:ascii="Wingdings" w:hAnsi="Wingdings" w:hint="default"/>
      </w:rPr>
    </w:lvl>
    <w:lvl w:ilvl="1" w:tplc="240A0003" w:tentative="1">
      <w:start w:val="1"/>
      <w:numFmt w:val="bullet"/>
      <w:lvlText w:val="o"/>
      <w:lvlJc w:val="left"/>
      <w:pPr>
        <w:ind w:left="4483" w:hanging="360"/>
      </w:pPr>
      <w:rPr>
        <w:rFonts w:ascii="Courier New" w:hAnsi="Courier New" w:cs="Courier New" w:hint="default"/>
      </w:rPr>
    </w:lvl>
    <w:lvl w:ilvl="2" w:tplc="240A0005" w:tentative="1">
      <w:start w:val="1"/>
      <w:numFmt w:val="bullet"/>
      <w:lvlText w:val=""/>
      <w:lvlJc w:val="left"/>
      <w:pPr>
        <w:ind w:left="5203" w:hanging="360"/>
      </w:pPr>
      <w:rPr>
        <w:rFonts w:ascii="Wingdings" w:hAnsi="Wingdings" w:hint="default"/>
      </w:rPr>
    </w:lvl>
    <w:lvl w:ilvl="3" w:tplc="240A0001" w:tentative="1">
      <w:start w:val="1"/>
      <w:numFmt w:val="bullet"/>
      <w:lvlText w:val=""/>
      <w:lvlJc w:val="left"/>
      <w:pPr>
        <w:ind w:left="5923" w:hanging="360"/>
      </w:pPr>
      <w:rPr>
        <w:rFonts w:ascii="Symbol" w:hAnsi="Symbol" w:hint="default"/>
      </w:rPr>
    </w:lvl>
    <w:lvl w:ilvl="4" w:tplc="240A0003" w:tentative="1">
      <w:start w:val="1"/>
      <w:numFmt w:val="bullet"/>
      <w:lvlText w:val="o"/>
      <w:lvlJc w:val="left"/>
      <w:pPr>
        <w:ind w:left="6643" w:hanging="360"/>
      </w:pPr>
      <w:rPr>
        <w:rFonts w:ascii="Courier New" w:hAnsi="Courier New" w:cs="Courier New" w:hint="default"/>
      </w:rPr>
    </w:lvl>
    <w:lvl w:ilvl="5" w:tplc="240A0005" w:tentative="1">
      <w:start w:val="1"/>
      <w:numFmt w:val="bullet"/>
      <w:lvlText w:val=""/>
      <w:lvlJc w:val="left"/>
      <w:pPr>
        <w:ind w:left="7363" w:hanging="360"/>
      </w:pPr>
      <w:rPr>
        <w:rFonts w:ascii="Wingdings" w:hAnsi="Wingdings" w:hint="default"/>
      </w:rPr>
    </w:lvl>
    <w:lvl w:ilvl="6" w:tplc="240A0001" w:tentative="1">
      <w:start w:val="1"/>
      <w:numFmt w:val="bullet"/>
      <w:lvlText w:val=""/>
      <w:lvlJc w:val="left"/>
      <w:pPr>
        <w:ind w:left="8083" w:hanging="360"/>
      </w:pPr>
      <w:rPr>
        <w:rFonts w:ascii="Symbol" w:hAnsi="Symbol" w:hint="default"/>
      </w:rPr>
    </w:lvl>
    <w:lvl w:ilvl="7" w:tplc="240A0003" w:tentative="1">
      <w:start w:val="1"/>
      <w:numFmt w:val="bullet"/>
      <w:lvlText w:val="o"/>
      <w:lvlJc w:val="left"/>
      <w:pPr>
        <w:ind w:left="8803" w:hanging="360"/>
      </w:pPr>
      <w:rPr>
        <w:rFonts w:ascii="Courier New" w:hAnsi="Courier New" w:cs="Courier New" w:hint="default"/>
      </w:rPr>
    </w:lvl>
    <w:lvl w:ilvl="8" w:tplc="240A0005" w:tentative="1">
      <w:start w:val="1"/>
      <w:numFmt w:val="bullet"/>
      <w:lvlText w:val=""/>
      <w:lvlJc w:val="left"/>
      <w:pPr>
        <w:ind w:left="9523" w:hanging="360"/>
      </w:pPr>
      <w:rPr>
        <w:rFonts w:ascii="Wingdings" w:hAnsi="Wingdings" w:hint="default"/>
      </w:rPr>
    </w:lvl>
  </w:abstractNum>
  <w:abstractNum w:abstractNumId="30" w15:restartNumberingAfterBreak="0">
    <w:nsid w:val="5B0C2368"/>
    <w:multiLevelType w:val="hybridMultilevel"/>
    <w:tmpl w:val="531A63C8"/>
    <w:lvl w:ilvl="0" w:tplc="B9C67808">
      <w:start w:val="4"/>
      <w:numFmt w:val="bullet"/>
      <w:lvlText w:val=""/>
      <w:lvlJc w:val="left"/>
      <w:pPr>
        <w:ind w:left="720" w:hanging="360"/>
      </w:pPr>
      <w:rPr>
        <w:rFonts w:ascii="Symbol" w:eastAsiaTheme="minorHAnsi" w:hAnsi="Symbol"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B6A3096"/>
    <w:multiLevelType w:val="hybridMultilevel"/>
    <w:tmpl w:val="473C3ABC"/>
    <w:lvl w:ilvl="0" w:tplc="240A000B">
      <w:start w:val="1"/>
      <w:numFmt w:val="bullet"/>
      <w:lvlText w:val=""/>
      <w:lvlJc w:val="left"/>
      <w:pPr>
        <w:ind w:left="938" w:hanging="360"/>
      </w:pPr>
      <w:rPr>
        <w:rFonts w:ascii="Wingdings" w:hAnsi="Wingdings" w:hint="default"/>
      </w:rPr>
    </w:lvl>
    <w:lvl w:ilvl="1" w:tplc="240A0003" w:tentative="1">
      <w:start w:val="1"/>
      <w:numFmt w:val="bullet"/>
      <w:lvlText w:val="o"/>
      <w:lvlJc w:val="left"/>
      <w:pPr>
        <w:ind w:left="1658" w:hanging="360"/>
      </w:pPr>
      <w:rPr>
        <w:rFonts w:ascii="Courier New" w:hAnsi="Courier New" w:cs="Courier New" w:hint="default"/>
      </w:rPr>
    </w:lvl>
    <w:lvl w:ilvl="2" w:tplc="240A0005" w:tentative="1">
      <w:start w:val="1"/>
      <w:numFmt w:val="bullet"/>
      <w:lvlText w:val=""/>
      <w:lvlJc w:val="left"/>
      <w:pPr>
        <w:ind w:left="2378" w:hanging="360"/>
      </w:pPr>
      <w:rPr>
        <w:rFonts w:ascii="Wingdings" w:hAnsi="Wingdings" w:hint="default"/>
      </w:rPr>
    </w:lvl>
    <w:lvl w:ilvl="3" w:tplc="240A0001" w:tentative="1">
      <w:start w:val="1"/>
      <w:numFmt w:val="bullet"/>
      <w:lvlText w:val=""/>
      <w:lvlJc w:val="left"/>
      <w:pPr>
        <w:ind w:left="3098" w:hanging="360"/>
      </w:pPr>
      <w:rPr>
        <w:rFonts w:ascii="Symbol" w:hAnsi="Symbol" w:hint="default"/>
      </w:rPr>
    </w:lvl>
    <w:lvl w:ilvl="4" w:tplc="240A0003" w:tentative="1">
      <w:start w:val="1"/>
      <w:numFmt w:val="bullet"/>
      <w:lvlText w:val="o"/>
      <w:lvlJc w:val="left"/>
      <w:pPr>
        <w:ind w:left="3818" w:hanging="360"/>
      </w:pPr>
      <w:rPr>
        <w:rFonts w:ascii="Courier New" w:hAnsi="Courier New" w:cs="Courier New" w:hint="default"/>
      </w:rPr>
    </w:lvl>
    <w:lvl w:ilvl="5" w:tplc="240A0005" w:tentative="1">
      <w:start w:val="1"/>
      <w:numFmt w:val="bullet"/>
      <w:lvlText w:val=""/>
      <w:lvlJc w:val="left"/>
      <w:pPr>
        <w:ind w:left="4538" w:hanging="360"/>
      </w:pPr>
      <w:rPr>
        <w:rFonts w:ascii="Wingdings" w:hAnsi="Wingdings" w:hint="default"/>
      </w:rPr>
    </w:lvl>
    <w:lvl w:ilvl="6" w:tplc="240A0001" w:tentative="1">
      <w:start w:val="1"/>
      <w:numFmt w:val="bullet"/>
      <w:lvlText w:val=""/>
      <w:lvlJc w:val="left"/>
      <w:pPr>
        <w:ind w:left="5258" w:hanging="360"/>
      </w:pPr>
      <w:rPr>
        <w:rFonts w:ascii="Symbol" w:hAnsi="Symbol" w:hint="default"/>
      </w:rPr>
    </w:lvl>
    <w:lvl w:ilvl="7" w:tplc="240A0003" w:tentative="1">
      <w:start w:val="1"/>
      <w:numFmt w:val="bullet"/>
      <w:lvlText w:val="o"/>
      <w:lvlJc w:val="left"/>
      <w:pPr>
        <w:ind w:left="5978" w:hanging="360"/>
      </w:pPr>
      <w:rPr>
        <w:rFonts w:ascii="Courier New" w:hAnsi="Courier New" w:cs="Courier New" w:hint="default"/>
      </w:rPr>
    </w:lvl>
    <w:lvl w:ilvl="8" w:tplc="240A0005" w:tentative="1">
      <w:start w:val="1"/>
      <w:numFmt w:val="bullet"/>
      <w:lvlText w:val=""/>
      <w:lvlJc w:val="left"/>
      <w:pPr>
        <w:ind w:left="6698" w:hanging="360"/>
      </w:pPr>
      <w:rPr>
        <w:rFonts w:ascii="Wingdings" w:hAnsi="Wingdings" w:hint="default"/>
      </w:rPr>
    </w:lvl>
  </w:abstractNum>
  <w:abstractNum w:abstractNumId="32" w15:restartNumberingAfterBreak="0">
    <w:nsid w:val="5D861DB3"/>
    <w:multiLevelType w:val="hybridMultilevel"/>
    <w:tmpl w:val="32543A7A"/>
    <w:lvl w:ilvl="0" w:tplc="CDE0BBFC">
      <w:start w:val="1"/>
      <w:numFmt w:val="bullet"/>
      <w:lvlText w:val="•"/>
      <w:lvlJc w:val="left"/>
      <w:pPr>
        <w:tabs>
          <w:tab w:val="num" w:pos="720"/>
        </w:tabs>
        <w:ind w:left="720" w:hanging="360"/>
      </w:pPr>
      <w:rPr>
        <w:rFonts w:ascii="Times New Roman" w:hAnsi="Times New Roman" w:hint="default"/>
      </w:rPr>
    </w:lvl>
    <w:lvl w:ilvl="1" w:tplc="67A2179E" w:tentative="1">
      <w:start w:val="1"/>
      <w:numFmt w:val="bullet"/>
      <w:lvlText w:val="•"/>
      <w:lvlJc w:val="left"/>
      <w:pPr>
        <w:tabs>
          <w:tab w:val="num" w:pos="1440"/>
        </w:tabs>
        <w:ind w:left="1440" w:hanging="360"/>
      </w:pPr>
      <w:rPr>
        <w:rFonts w:ascii="Times New Roman" w:hAnsi="Times New Roman" w:hint="default"/>
      </w:rPr>
    </w:lvl>
    <w:lvl w:ilvl="2" w:tplc="6200EE28" w:tentative="1">
      <w:start w:val="1"/>
      <w:numFmt w:val="bullet"/>
      <w:lvlText w:val="•"/>
      <w:lvlJc w:val="left"/>
      <w:pPr>
        <w:tabs>
          <w:tab w:val="num" w:pos="2160"/>
        </w:tabs>
        <w:ind w:left="2160" w:hanging="360"/>
      </w:pPr>
      <w:rPr>
        <w:rFonts w:ascii="Times New Roman" w:hAnsi="Times New Roman" w:hint="default"/>
      </w:rPr>
    </w:lvl>
    <w:lvl w:ilvl="3" w:tplc="F86AAA20" w:tentative="1">
      <w:start w:val="1"/>
      <w:numFmt w:val="bullet"/>
      <w:lvlText w:val="•"/>
      <w:lvlJc w:val="left"/>
      <w:pPr>
        <w:tabs>
          <w:tab w:val="num" w:pos="2880"/>
        </w:tabs>
        <w:ind w:left="2880" w:hanging="360"/>
      </w:pPr>
      <w:rPr>
        <w:rFonts w:ascii="Times New Roman" w:hAnsi="Times New Roman" w:hint="default"/>
      </w:rPr>
    </w:lvl>
    <w:lvl w:ilvl="4" w:tplc="4004575C" w:tentative="1">
      <w:start w:val="1"/>
      <w:numFmt w:val="bullet"/>
      <w:lvlText w:val="•"/>
      <w:lvlJc w:val="left"/>
      <w:pPr>
        <w:tabs>
          <w:tab w:val="num" w:pos="3600"/>
        </w:tabs>
        <w:ind w:left="3600" w:hanging="360"/>
      </w:pPr>
      <w:rPr>
        <w:rFonts w:ascii="Times New Roman" w:hAnsi="Times New Roman" w:hint="default"/>
      </w:rPr>
    </w:lvl>
    <w:lvl w:ilvl="5" w:tplc="DEA4FC42" w:tentative="1">
      <w:start w:val="1"/>
      <w:numFmt w:val="bullet"/>
      <w:lvlText w:val="•"/>
      <w:lvlJc w:val="left"/>
      <w:pPr>
        <w:tabs>
          <w:tab w:val="num" w:pos="4320"/>
        </w:tabs>
        <w:ind w:left="4320" w:hanging="360"/>
      </w:pPr>
      <w:rPr>
        <w:rFonts w:ascii="Times New Roman" w:hAnsi="Times New Roman" w:hint="default"/>
      </w:rPr>
    </w:lvl>
    <w:lvl w:ilvl="6" w:tplc="F294BDA6" w:tentative="1">
      <w:start w:val="1"/>
      <w:numFmt w:val="bullet"/>
      <w:lvlText w:val="•"/>
      <w:lvlJc w:val="left"/>
      <w:pPr>
        <w:tabs>
          <w:tab w:val="num" w:pos="5040"/>
        </w:tabs>
        <w:ind w:left="5040" w:hanging="360"/>
      </w:pPr>
      <w:rPr>
        <w:rFonts w:ascii="Times New Roman" w:hAnsi="Times New Roman" w:hint="default"/>
      </w:rPr>
    </w:lvl>
    <w:lvl w:ilvl="7" w:tplc="2AFEA734" w:tentative="1">
      <w:start w:val="1"/>
      <w:numFmt w:val="bullet"/>
      <w:lvlText w:val="•"/>
      <w:lvlJc w:val="left"/>
      <w:pPr>
        <w:tabs>
          <w:tab w:val="num" w:pos="5760"/>
        </w:tabs>
        <w:ind w:left="5760" w:hanging="360"/>
      </w:pPr>
      <w:rPr>
        <w:rFonts w:ascii="Times New Roman" w:hAnsi="Times New Roman" w:hint="default"/>
      </w:rPr>
    </w:lvl>
    <w:lvl w:ilvl="8" w:tplc="1E223F66"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60EB56D7"/>
    <w:multiLevelType w:val="multilevel"/>
    <w:tmpl w:val="23F6E912"/>
    <w:lvl w:ilvl="0">
      <w:start w:val="1"/>
      <w:numFmt w:val="decimal"/>
      <w:lvlText w:val="%1."/>
      <w:lvlJc w:val="left"/>
      <w:pPr>
        <w:tabs>
          <w:tab w:val="num" w:pos="360"/>
        </w:tabs>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4" w15:restartNumberingAfterBreak="0">
    <w:nsid w:val="685C5B14"/>
    <w:multiLevelType w:val="hybridMultilevel"/>
    <w:tmpl w:val="BC2681B2"/>
    <w:lvl w:ilvl="0" w:tplc="75166960">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AF17159"/>
    <w:multiLevelType w:val="hybridMultilevel"/>
    <w:tmpl w:val="BF2A4F64"/>
    <w:lvl w:ilvl="0" w:tplc="240A000F">
      <w:start w:val="1"/>
      <w:numFmt w:val="decimal"/>
      <w:lvlText w:val="%1."/>
      <w:lvlJc w:val="left"/>
      <w:pPr>
        <w:ind w:left="360" w:hanging="360"/>
      </w:pPr>
      <w:rPr>
        <w:rFonts w:hint="default"/>
      </w:r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6" w15:restartNumberingAfterBreak="0">
    <w:nsid w:val="714954F3"/>
    <w:multiLevelType w:val="hybridMultilevel"/>
    <w:tmpl w:val="8CBECBB4"/>
    <w:lvl w:ilvl="0" w:tplc="43B4B93A">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717D1936"/>
    <w:multiLevelType w:val="hybridMultilevel"/>
    <w:tmpl w:val="D63EA414"/>
    <w:lvl w:ilvl="0" w:tplc="FED614DA">
      <w:start w:val="1"/>
      <w:numFmt w:val="bullet"/>
      <w:lvlText w:val=""/>
      <w:lvlJc w:val="left"/>
      <w:pPr>
        <w:tabs>
          <w:tab w:val="num" w:pos="720"/>
        </w:tabs>
        <w:ind w:left="720" w:hanging="360"/>
      </w:pPr>
      <w:rPr>
        <w:rFonts w:ascii="Wingdings" w:hAnsi="Wingdings" w:hint="default"/>
      </w:rPr>
    </w:lvl>
    <w:lvl w:ilvl="1" w:tplc="2E083B1C" w:tentative="1">
      <w:start w:val="1"/>
      <w:numFmt w:val="bullet"/>
      <w:lvlText w:val=""/>
      <w:lvlJc w:val="left"/>
      <w:pPr>
        <w:tabs>
          <w:tab w:val="num" w:pos="1440"/>
        </w:tabs>
        <w:ind w:left="1440" w:hanging="360"/>
      </w:pPr>
      <w:rPr>
        <w:rFonts w:ascii="Wingdings" w:hAnsi="Wingdings" w:hint="default"/>
      </w:rPr>
    </w:lvl>
    <w:lvl w:ilvl="2" w:tplc="EFA898A4" w:tentative="1">
      <w:start w:val="1"/>
      <w:numFmt w:val="bullet"/>
      <w:lvlText w:val=""/>
      <w:lvlJc w:val="left"/>
      <w:pPr>
        <w:tabs>
          <w:tab w:val="num" w:pos="2160"/>
        </w:tabs>
        <w:ind w:left="2160" w:hanging="360"/>
      </w:pPr>
      <w:rPr>
        <w:rFonts w:ascii="Wingdings" w:hAnsi="Wingdings" w:hint="default"/>
      </w:rPr>
    </w:lvl>
    <w:lvl w:ilvl="3" w:tplc="66983CA2" w:tentative="1">
      <w:start w:val="1"/>
      <w:numFmt w:val="bullet"/>
      <w:lvlText w:val=""/>
      <w:lvlJc w:val="left"/>
      <w:pPr>
        <w:tabs>
          <w:tab w:val="num" w:pos="2880"/>
        </w:tabs>
        <w:ind w:left="2880" w:hanging="360"/>
      </w:pPr>
      <w:rPr>
        <w:rFonts w:ascii="Wingdings" w:hAnsi="Wingdings" w:hint="default"/>
      </w:rPr>
    </w:lvl>
    <w:lvl w:ilvl="4" w:tplc="61A8D5CE" w:tentative="1">
      <w:start w:val="1"/>
      <w:numFmt w:val="bullet"/>
      <w:lvlText w:val=""/>
      <w:lvlJc w:val="left"/>
      <w:pPr>
        <w:tabs>
          <w:tab w:val="num" w:pos="3600"/>
        </w:tabs>
        <w:ind w:left="3600" w:hanging="360"/>
      </w:pPr>
      <w:rPr>
        <w:rFonts w:ascii="Wingdings" w:hAnsi="Wingdings" w:hint="default"/>
      </w:rPr>
    </w:lvl>
    <w:lvl w:ilvl="5" w:tplc="C71E5260" w:tentative="1">
      <w:start w:val="1"/>
      <w:numFmt w:val="bullet"/>
      <w:lvlText w:val=""/>
      <w:lvlJc w:val="left"/>
      <w:pPr>
        <w:tabs>
          <w:tab w:val="num" w:pos="4320"/>
        </w:tabs>
        <w:ind w:left="4320" w:hanging="360"/>
      </w:pPr>
      <w:rPr>
        <w:rFonts w:ascii="Wingdings" w:hAnsi="Wingdings" w:hint="default"/>
      </w:rPr>
    </w:lvl>
    <w:lvl w:ilvl="6" w:tplc="AB4AE612" w:tentative="1">
      <w:start w:val="1"/>
      <w:numFmt w:val="bullet"/>
      <w:lvlText w:val=""/>
      <w:lvlJc w:val="left"/>
      <w:pPr>
        <w:tabs>
          <w:tab w:val="num" w:pos="5040"/>
        </w:tabs>
        <w:ind w:left="5040" w:hanging="360"/>
      </w:pPr>
      <w:rPr>
        <w:rFonts w:ascii="Wingdings" w:hAnsi="Wingdings" w:hint="default"/>
      </w:rPr>
    </w:lvl>
    <w:lvl w:ilvl="7" w:tplc="D1100B52" w:tentative="1">
      <w:start w:val="1"/>
      <w:numFmt w:val="bullet"/>
      <w:lvlText w:val=""/>
      <w:lvlJc w:val="left"/>
      <w:pPr>
        <w:tabs>
          <w:tab w:val="num" w:pos="5760"/>
        </w:tabs>
        <w:ind w:left="5760" w:hanging="360"/>
      </w:pPr>
      <w:rPr>
        <w:rFonts w:ascii="Wingdings" w:hAnsi="Wingdings" w:hint="default"/>
      </w:rPr>
    </w:lvl>
    <w:lvl w:ilvl="8" w:tplc="C2BE6466"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1E82149"/>
    <w:multiLevelType w:val="hybridMultilevel"/>
    <w:tmpl w:val="2BBC21CC"/>
    <w:lvl w:ilvl="0" w:tplc="194A6D06">
      <w:start w:val="1"/>
      <w:numFmt w:val="bullet"/>
      <w:lvlText w:val="•"/>
      <w:lvlJc w:val="left"/>
      <w:pPr>
        <w:tabs>
          <w:tab w:val="num" w:pos="720"/>
        </w:tabs>
        <w:ind w:left="720" w:hanging="360"/>
      </w:pPr>
      <w:rPr>
        <w:rFonts w:ascii="Arial" w:hAnsi="Arial" w:hint="default"/>
      </w:rPr>
    </w:lvl>
    <w:lvl w:ilvl="1" w:tplc="D806D764" w:tentative="1">
      <w:start w:val="1"/>
      <w:numFmt w:val="bullet"/>
      <w:lvlText w:val="•"/>
      <w:lvlJc w:val="left"/>
      <w:pPr>
        <w:tabs>
          <w:tab w:val="num" w:pos="1440"/>
        </w:tabs>
        <w:ind w:left="1440" w:hanging="360"/>
      </w:pPr>
      <w:rPr>
        <w:rFonts w:ascii="Arial" w:hAnsi="Arial" w:hint="default"/>
      </w:rPr>
    </w:lvl>
    <w:lvl w:ilvl="2" w:tplc="C85281EA" w:tentative="1">
      <w:start w:val="1"/>
      <w:numFmt w:val="bullet"/>
      <w:lvlText w:val="•"/>
      <w:lvlJc w:val="left"/>
      <w:pPr>
        <w:tabs>
          <w:tab w:val="num" w:pos="2160"/>
        </w:tabs>
        <w:ind w:left="2160" w:hanging="360"/>
      </w:pPr>
      <w:rPr>
        <w:rFonts w:ascii="Arial" w:hAnsi="Arial" w:hint="default"/>
      </w:rPr>
    </w:lvl>
    <w:lvl w:ilvl="3" w:tplc="91F013B0" w:tentative="1">
      <w:start w:val="1"/>
      <w:numFmt w:val="bullet"/>
      <w:lvlText w:val="•"/>
      <w:lvlJc w:val="left"/>
      <w:pPr>
        <w:tabs>
          <w:tab w:val="num" w:pos="2880"/>
        </w:tabs>
        <w:ind w:left="2880" w:hanging="360"/>
      </w:pPr>
      <w:rPr>
        <w:rFonts w:ascii="Arial" w:hAnsi="Arial" w:hint="default"/>
      </w:rPr>
    </w:lvl>
    <w:lvl w:ilvl="4" w:tplc="88E2EC1C" w:tentative="1">
      <w:start w:val="1"/>
      <w:numFmt w:val="bullet"/>
      <w:lvlText w:val="•"/>
      <w:lvlJc w:val="left"/>
      <w:pPr>
        <w:tabs>
          <w:tab w:val="num" w:pos="3600"/>
        </w:tabs>
        <w:ind w:left="3600" w:hanging="360"/>
      </w:pPr>
      <w:rPr>
        <w:rFonts w:ascii="Arial" w:hAnsi="Arial" w:hint="default"/>
      </w:rPr>
    </w:lvl>
    <w:lvl w:ilvl="5" w:tplc="798A3C08" w:tentative="1">
      <w:start w:val="1"/>
      <w:numFmt w:val="bullet"/>
      <w:lvlText w:val="•"/>
      <w:lvlJc w:val="left"/>
      <w:pPr>
        <w:tabs>
          <w:tab w:val="num" w:pos="4320"/>
        </w:tabs>
        <w:ind w:left="4320" w:hanging="360"/>
      </w:pPr>
      <w:rPr>
        <w:rFonts w:ascii="Arial" w:hAnsi="Arial" w:hint="default"/>
      </w:rPr>
    </w:lvl>
    <w:lvl w:ilvl="6" w:tplc="4860F9C4" w:tentative="1">
      <w:start w:val="1"/>
      <w:numFmt w:val="bullet"/>
      <w:lvlText w:val="•"/>
      <w:lvlJc w:val="left"/>
      <w:pPr>
        <w:tabs>
          <w:tab w:val="num" w:pos="5040"/>
        </w:tabs>
        <w:ind w:left="5040" w:hanging="360"/>
      </w:pPr>
      <w:rPr>
        <w:rFonts w:ascii="Arial" w:hAnsi="Arial" w:hint="default"/>
      </w:rPr>
    </w:lvl>
    <w:lvl w:ilvl="7" w:tplc="8E1895C6" w:tentative="1">
      <w:start w:val="1"/>
      <w:numFmt w:val="bullet"/>
      <w:lvlText w:val="•"/>
      <w:lvlJc w:val="left"/>
      <w:pPr>
        <w:tabs>
          <w:tab w:val="num" w:pos="5760"/>
        </w:tabs>
        <w:ind w:left="5760" w:hanging="360"/>
      </w:pPr>
      <w:rPr>
        <w:rFonts w:ascii="Arial" w:hAnsi="Arial" w:hint="default"/>
      </w:rPr>
    </w:lvl>
    <w:lvl w:ilvl="8" w:tplc="7B98EAC4"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7BA62F2"/>
    <w:multiLevelType w:val="hybridMultilevel"/>
    <w:tmpl w:val="D8027E4C"/>
    <w:lvl w:ilvl="0" w:tplc="2ECA72BA">
      <w:start w:val="1"/>
      <w:numFmt w:val="decimal"/>
      <w:lvlText w:val="%1."/>
      <w:lvlJc w:val="left"/>
      <w:pPr>
        <w:ind w:left="720" w:hanging="360"/>
      </w:pPr>
      <w:rPr>
        <w:rFonts w:hint="default"/>
        <w:color w:val="0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15:restartNumberingAfterBreak="0">
    <w:nsid w:val="7A753D10"/>
    <w:multiLevelType w:val="hybridMultilevel"/>
    <w:tmpl w:val="4EB62C18"/>
    <w:lvl w:ilvl="0" w:tplc="A7DC1E4C">
      <w:start w:val="1"/>
      <w:numFmt w:val="bullet"/>
      <w:lvlText w:val="•"/>
      <w:lvlJc w:val="left"/>
      <w:pPr>
        <w:ind w:left="720" w:hanging="360"/>
      </w:pPr>
      <w:rPr>
        <w:rFonts w:ascii="Arial" w:hAnsi="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7AE86658"/>
    <w:multiLevelType w:val="multilevel"/>
    <w:tmpl w:val="4636E988"/>
    <w:lvl w:ilvl="0">
      <w:start w:val="4"/>
      <w:numFmt w:val="decimal"/>
      <w:lvlText w:val="%1."/>
      <w:lvlJc w:val="left"/>
      <w:pPr>
        <w:ind w:left="1080" w:hanging="360"/>
      </w:pPr>
      <w:rPr>
        <w:rFonts w:hint="default"/>
      </w:rPr>
    </w:lvl>
    <w:lvl w:ilvl="1">
      <w:start w:val="1"/>
      <w:numFmt w:val="decimal"/>
      <w:isLgl/>
      <w:lvlText w:val="%1.%2"/>
      <w:lvlJc w:val="left"/>
      <w:pPr>
        <w:ind w:left="1485" w:hanging="360"/>
      </w:pPr>
      <w:rPr>
        <w:rFonts w:hint="default"/>
      </w:rPr>
    </w:lvl>
    <w:lvl w:ilvl="2">
      <w:start w:val="1"/>
      <w:numFmt w:val="decimal"/>
      <w:isLgl/>
      <w:lvlText w:val="%1.%2.%3"/>
      <w:lvlJc w:val="left"/>
      <w:pPr>
        <w:ind w:left="2250" w:hanging="720"/>
      </w:pPr>
      <w:rPr>
        <w:rFonts w:hint="default"/>
      </w:rPr>
    </w:lvl>
    <w:lvl w:ilvl="3">
      <w:start w:val="1"/>
      <w:numFmt w:val="decimal"/>
      <w:isLgl/>
      <w:lvlText w:val="%1.%2.%3.%4"/>
      <w:lvlJc w:val="left"/>
      <w:pPr>
        <w:ind w:left="2655" w:hanging="720"/>
      </w:pPr>
      <w:rPr>
        <w:rFonts w:hint="default"/>
      </w:rPr>
    </w:lvl>
    <w:lvl w:ilvl="4">
      <w:start w:val="1"/>
      <w:numFmt w:val="decimal"/>
      <w:isLgl/>
      <w:lvlText w:val="%1.%2.%3.%4.%5"/>
      <w:lvlJc w:val="left"/>
      <w:pPr>
        <w:ind w:left="3060" w:hanging="720"/>
      </w:pPr>
      <w:rPr>
        <w:rFonts w:hint="default"/>
      </w:rPr>
    </w:lvl>
    <w:lvl w:ilvl="5">
      <w:start w:val="1"/>
      <w:numFmt w:val="decimal"/>
      <w:isLgl/>
      <w:lvlText w:val="%1.%2.%3.%4.%5.%6"/>
      <w:lvlJc w:val="left"/>
      <w:pPr>
        <w:ind w:left="3825" w:hanging="1080"/>
      </w:pPr>
      <w:rPr>
        <w:rFonts w:hint="default"/>
      </w:rPr>
    </w:lvl>
    <w:lvl w:ilvl="6">
      <w:start w:val="1"/>
      <w:numFmt w:val="decimal"/>
      <w:isLgl/>
      <w:lvlText w:val="%1.%2.%3.%4.%5.%6.%7"/>
      <w:lvlJc w:val="left"/>
      <w:pPr>
        <w:ind w:left="4230" w:hanging="1080"/>
      </w:pPr>
      <w:rPr>
        <w:rFonts w:hint="default"/>
      </w:rPr>
    </w:lvl>
    <w:lvl w:ilvl="7">
      <w:start w:val="1"/>
      <w:numFmt w:val="decimal"/>
      <w:isLgl/>
      <w:lvlText w:val="%1.%2.%3.%4.%5.%6.%7.%8"/>
      <w:lvlJc w:val="left"/>
      <w:pPr>
        <w:ind w:left="4995" w:hanging="1440"/>
      </w:pPr>
      <w:rPr>
        <w:rFonts w:hint="default"/>
      </w:rPr>
    </w:lvl>
    <w:lvl w:ilvl="8">
      <w:start w:val="1"/>
      <w:numFmt w:val="decimal"/>
      <w:isLgl/>
      <w:lvlText w:val="%1.%2.%3.%4.%5.%6.%7.%8.%9"/>
      <w:lvlJc w:val="left"/>
      <w:pPr>
        <w:ind w:left="5400" w:hanging="1440"/>
      </w:pPr>
      <w:rPr>
        <w:rFonts w:hint="default"/>
      </w:rPr>
    </w:lvl>
  </w:abstractNum>
  <w:num w:numId="1">
    <w:abstractNumId w:val="29"/>
  </w:num>
  <w:num w:numId="2">
    <w:abstractNumId w:val="4"/>
  </w:num>
  <w:num w:numId="3">
    <w:abstractNumId w:val="2"/>
  </w:num>
  <w:num w:numId="4">
    <w:abstractNumId w:val="23"/>
  </w:num>
  <w:num w:numId="5">
    <w:abstractNumId w:val="26"/>
  </w:num>
  <w:num w:numId="6">
    <w:abstractNumId w:val="5"/>
  </w:num>
  <w:num w:numId="7">
    <w:abstractNumId w:val="9"/>
  </w:num>
  <w:num w:numId="8">
    <w:abstractNumId w:val="19"/>
  </w:num>
  <w:num w:numId="9">
    <w:abstractNumId w:val="0"/>
  </w:num>
  <w:num w:numId="10">
    <w:abstractNumId w:val="40"/>
  </w:num>
  <w:num w:numId="11">
    <w:abstractNumId w:val="25"/>
  </w:num>
  <w:num w:numId="12">
    <w:abstractNumId w:val="17"/>
  </w:num>
  <w:num w:numId="13">
    <w:abstractNumId w:val="35"/>
  </w:num>
  <w:num w:numId="14">
    <w:abstractNumId w:val="6"/>
  </w:num>
  <w:num w:numId="15">
    <w:abstractNumId w:val="21"/>
  </w:num>
  <w:num w:numId="16">
    <w:abstractNumId w:val="18"/>
  </w:num>
  <w:num w:numId="17">
    <w:abstractNumId w:val="33"/>
  </w:num>
  <w:num w:numId="18">
    <w:abstractNumId w:val="27"/>
  </w:num>
  <w:num w:numId="19">
    <w:abstractNumId w:val="31"/>
  </w:num>
  <w:num w:numId="20">
    <w:abstractNumId w:val="16"/>
  </w:num>
  <w:num w:numId="21">
    <w:abstractNumId w:val="24"/>
  </w:num>
  <w:num w:numId="22">
    <w:abstractNumId w:val="38"/>
  </w:num>
  <w:num w:numId="23">
    <w:abstractNumId w:val="7"/>
  </w:num>
  <w:num w:numId="24">
    <w:abstractNumId w:val="20"/>
  </w:num>
  <w:num w:numId="25">
    <w:abstractNumId w:val="37"/>
  </w:num>
  <w:num w:numId="26">
    <w:abstractNumId w:val="12"/>
  </w:num>
  <w:num w:numId="27">
    <w:abstractNumId w:val="36"/>
  </w:num>
  <w:num w:numId="28">
    <w:abstractNumId w:val="32"/>
  </w:num>
  <w:num w:numId="29">
    <w:abstractNumId w:val="13"/>
  </w:num>
  <w:num w:numId="30">
    <w:abstractNumId w:val="8"/>
  </w:num>
  <w:num w:numId="31">
    <w:abstractNumId w:val="3"/>
  </w:num>
  <w:num w:numId="32">
    <w:abstractNumId w:val="39"/>
  </w:num>
  <w:num w:numId="33">
    <w:abstractNumId w:val="15"/>
  </w:num>
  <w:num w:numId="34">
    <w:abstractNumId w:val="28"/>
  </w:num>
  <w:num w:numId="35">
    <w:abstractNumId w:val="41"/>
  </w:num>
  <w:num w:numId="36">
    <w:abstractNumId w:val="22"/>
  </w:num>
  <w:num w:numId="37">
    <w:abstractNumId w:val="30"/>
  </w:num>
  <w:num w:numId="38">
    <w:abstractNumId w:val="14"/>
  </w:num>
  <w:num w:numId="39">
    <w:abstractNumId w:val="11"/>
  </w:num>
  <w:num w:numId="40">
    <w:abstractNumId w:val="1"/>
  </w:num>
  <w:num w:numId="41">
    <w:abstractNumId w:val="10"/>
  </w:num>
  <w:num w:numId="42">
    <w:abstractNumId w:val="3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defaultTabStop w:val="708"/>
  <w:hyphenationZone w:val="425"/>
  <w:drawingGridHorizontalSpacing w:val="110"/>
  <w:displayHorizontalDrawingGridEvery w:val="2"/>
  <w:characterSpacingControl w:val="doNotCompress"/>
  <w:hdrShapeDefaults>
    <o:shapedefaults v:ext="edit" spidmax="2049" style="mso-height-percent:200;mso-width-relative:margin;mso-height-relative:margin" fillcolor="white">
      <v:fill color="white"/>
      <v:textbox style="mso-fit-shape-to-text:t"/>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167"/>
    <w:rsid w:val="00001215"/>
    <w:rsid w:val="00001236"/>
    <w:rsid w:val="0000325E"/>
    <w:rsid w:val="000057DE"/>
    <w:rsid w:val="00006503"/>
    <w:rsid w:val="000075D0"/>
    <w:rsid w:val="00010440"/>
    <w:rsid w:val="00011F8F"/>
    <w:rsid w:val="00012D60"/>
    <w:rsid w:val="00017415"/>
    <w:rsid w:val="000174FE"/>
    <w:rsid w:val="00020C7C"/>
    <w:rsid w:val="00021E23"/>
    <w:rsid w:val="0002233A"/>
    <w:rsid w:val="00022C3B"/>
    <w:rsid w:val="00024BF9"/>
    <w:rsid w:val="00025C3C"/>
    <w:rsid w:val="00025CF8"/>
    <w:rsid w:val="00025F9C"/>
    <w:rsid w:val="00026B32"/>
    <w:rsid w:val="00027196"/>
    <w:rsid w:val="00027ADC"/>
    <w:rsid w:val="00030C4B"/>
    <w:rsid w:val="00030DD7"/>
    <w:rsid w:val="0003184A"/>
    <w:rsid w:val="00034678"/>
    <w:rsid w:val="00035FC1"/>
    <w:rsid w:val="0004033E"/>
    <w:rsid w:val="000411E9"/>
    <w:rsid w:val="00041F96"/>
    <w:rsid w:val="00044F3A"/>
    <w:rsid w:val="00046526"/>
    <w:rsid w:val="000473CF"/>
    <w:rsid w:val="00050BF3"/>
    <w:rsid w:val="00051CB6"/>
    <w:rsid w:val="000523B5"/>
    <w:rsid w:val="00052ABE"/>
    <w:rsid w:val="000550B0"/>
    <w:rsid w:val="00060DBC"/>
    <w:rsid w:val="00061452"/>
    <w:rsid w:val="00061F90"/>
    <w:rsid w:val="00064C3A"/>
    <w:rsid w:val="00064FAB"/>
    <w:rsid w:val="00066152"/>
    <w:rsid w:val="00066C18"/>
    <w:rsid w:val="00072480"/>
    <w:rsid w:val="00072F7D"/>
    <w:rsid w:val="00073AE6"/>
    <w:rsid w:val="00073D11"/>
    <w:rsid w:val="0007428A"/>
    <w:rsid w:val="00074C00"/>
    <w:rsid w:val="00077DCE"/>
    <w:rsid w:val="00080728"/>
    <w:rsid w:val="000813B9"/>
    <w:rsid w:val="0008174A"/>
    <w:rsid w:val="00082975"/>
    <w:rsid w:val="000840D7"/>
    <w:rsid w:val="0008432F"/>
    <w:rsid w:val="000867AB"/>
    <w:rsid w:val="000873CF"/>
    <w:rsid w:val="0009143F"/>
    <w:rsid w:val="00093B52"/>
    <w:rsid w:val="00095113"/>
    <w:rsid w:val="00095411"/>
    <w:rsid w:val="0009566B"/>
    <w:rsid w:val="00095851"/>
    <w:rsid w:val="00096D62"/>
    <w:rsid w:val="000976D2"/>
    <w:rsid w:val="000A043F"/>
    <w:rsid w:val="000A06FF"/>
    <w:rsid w:val="000A4240"/>
    <w:rsid w:val="000A4387"/>
    <w:rsid w:val="000A5239"/>
    <w:rsid w:val="000A61D6"/>
    <w:rsid w:val="000A6828"/>
    <w:rsid w:val="000A7D1E"/>
    <w:rsid w:val="000B1A4C"/>
    <w:rsid w:val="000B2396"/>
    <w:rsid w:val="000B41FB"/>
    <w:rsid w:val="000B43DC"/>
    <w:rsid w:val="000B52F0"/>
    <w:rsid w:val="000B60D5"/>
    <w:rsid w:val="000B6791"/>
    <w:rsid w:val="000B6FB0"/>
    <w:rsid w:val="000C1F8E"/>
    <w:rsid w:val="000C4DA1"/>
    <w:rsid w:val="000C7737"/>
    <w:rsid w:val="000D2045"/>
    <w:rsid w:val="000D2BA0"/>
    <w:rsid w:val="000D36AF"/>
    <w:rsid w:val="000D64DB"/>
    <w:rsid w:val="000D6AE2"/>
    <w:rsid w:val="000D6B2A"/>
    <w:rsid w:val="000D742B"/>
    <w:rsid w:val="000D7A15"/>
    <w:rsid w:val="000D7BC4"/>
    <w:rsid w:val="000E0283"/>
    <w:rsid w:val="000E32CB"/>
    <w:rsid w:val="000E65DF"/>
    <w:rsid w:val="000F16E3"/>
    <w:rsid w:val="000F17F6"/>
    <w:rsid w:val="000F1961"/>
    <w:rsid w:val="000F222C"/>
    <w:rsid w:val="000F49FC"/>
    <w:rsid w:val="000F4A83"/>
    <w:rsid w:val="000F5090"/>
    <w:rsid w:val="000F6820"/>
    <w:rsid w:val="000F6D75"/>
    <w:rsid w:val="000F760B"/>
    <w:rsid w:val="001019D1"/>
    <w:rsid w:val="00101D55"/>
    <w:rsid w:val="00102A7F"/>
    <w:rsid w:val="00103EE6"/>
    <w:rsid w:val="0010466D"/>
    <w:rsid w:val="001108F7"/>
    <w:rsid w:val="0011150B"/>
    <w:rsid w:val="00111F3B"/>
    <w:rsid w:val="00112D74"/>
    <w:rsid w:val="00114B8B"/>
    <w:rsid w:val="001150DF"/>
    <w:rsid w:val="00115C6B"/>
    <w:rsid w:val="00116153"/>
    <w:rsid w:val="0011680C"/>
    <w:rsid w:val="00117B88"/>
    <w:rsid w:val="0012034A"/>
    <w:rsid w:val="00120F07"/>
    <w:rsid w:val="001216C7"/>
    <w:rsid w:val="0012292A"/>
    <w:rsid w:val="00124114"/>
    <w:rsid w:val="00124F82"/>
    <w:rsid w:val="00126016"/>
    <w:rsid w:val="00126E86"/>
    <w:rsid w:val="00127419"/>
    <w:rsid w:val="00127963"/>
    <w:rsid w:val="00130754"/>
    <w:rsid w:val="001322D1"/>
    <w:rsid w:val="001334C5"/>
    <w:rsid w:val="001336ED"/>
    <w:rsid w:val="00134C17"/>
    <w:rsid w:val="00135134"/>
    <w:rsid w:val="001370A1"/>
    <w:rsid w:val="00137578"/>
    <w:rsid w:val="00137727"/>
    <w:rsid w:val="001378CA"/>
    <w:rsid w:val="00137A95"/>
    <w:rsid w:val="00137B0A"/>
    <w:rsid w:val="00137B1E"/>
    <w:rsid w:val="00140276"/>
    <w:rsid w:val="0014045B"/>
    <w:rsid w:val="00142A45"/>
    <w:rsid w:val="00143376"/>
    <w:rsid w:val="00143E7E"/>
    <w:rsid w:val="001458D6"/>
    <w:rsid w:val="00145CB6"/>
    <w:rsid w:val="00145F60"/>
    <w:rsid w:val="00146346"/>
    <w:rsid w:val="00146A6B"/>
    <w:rsid w:val="00146F5E"/>
    <w:rsid w:val="00147BDF"/>
    <w:rsid w:val="0015093F"/>
    <w:rsid w:val="00150AB7"/>
    <w:rsid w:val="001514B5"/>
    <w:rsid w:val="00152C8C"/>
    <w:rsid w:val="00153EDF"/>
    <w:rsid w:val="001546B7"/>
    <w:rsid w:val="00154C40"/>
    <w:rsid w:val="00157249"/>
    <w:rsid w:val="00157419"/>
    <w:rsid w:val="001574C6"/>
    <w:rsid w:val="00157A1F"/>
    <w:rsid w:val="00157DC2"/>
    <w:rsid w:val="00157F5C"/>
    <w:rsid w:val="00160640"/>
    <w:rsid w:val="0016163F"/>
    <w:rsid w:val="001624B5"/>
    <w:rsid w:val="00164343"/>
    <w:rsid w:val="00164E7B"/>
    <w:rsid w:val="00164EB0"/>
    <w:rsid w:val="00165097"/>
    <w:rsid w:val="0016599B"/>
    <w:rsid w:val="00165C2D"/>
    <w:rsid w:val="00166F96"/>
    <w:rsid w:val="00167F41"/>
    <w:rsid w:val="0017107E"/>
    <w:rsid w:val="0017113F"/>
    <w:rsid w:val="00172A10"/>
    <w:rsid w:val="00173543"/>
    <w:rsid w:val="00173E6C"/>
    <w:rsid w:val="00174DF3"/>
    <w:rsid w:val="00174F20"/>
    <w:rsid w:val="00175FD0"/>
    <w:rsid w:val="00176542"/>
    <w:rsid w:val="00176D21"/>
    <w:rsid w:val="0017787A"/>
    <w:rsid w:val="00177C4C"/>
    <w:rsid w:val="00181BF9"/>
    <w:rsid w:val="00182E1B"/>
    <w:rsid w:val="0018574A"/>
    <w:rsid w:val="00185ECE"/>
    <w:rsid w:val="001877CE"/>
    <w:rsid w:val="00187B93"/>
    <w:rsid w:val="00187C0A"/>
    <w:rsid w:val="00187DA9"/>
    <w:rsid w:val="00187E98"/>
    <w:rsid w:val="0019021F"/>
    <w:rsid w:val="001908A4"/>
    <w:rsid w:val="00190C31"/>
    <w:rsid w:val="00190C75"/>
    <w:rsid w:val="00191CFB"/>
    <w:rsid w:val="00192F2E"/>
    <w:rsid w:val="0019309E"/>
    <w:rsid w:val="00194242"/>
    <w:rsid w:val="0019492E"/>
    <w:rsid w:val="00194C36"/>
    <w:rsid w:val="00195FC4"/>
    <w:rsid w:val="001964C7"/>
    <w:rsid w:val="001A067C"/>
    <w:rsid w:val="001A296E"/>
    <w:rsid w:val="001A342F"/>
    <w:rsid w:val="001A44F9"/>
    <w:rsid w:val="001A6593"/>
    <w:rsid w:val="001B0433"/>
    <w:rsid w:val="001B0C8F"/>
    <w:rsid w:val="001B1EF7"/>
    <w:rsid w:val="001B260F"/>
    <w:rsid w:val="001B405F"/>
    <w:rsid w:val="001B4919"/>
    <w:rsid w:val="001B4F20"/>
    <w:rsid w:val="001B5B62"/>
    <w:rsid w:val="001B6EA4"/>
    <w:rsid w:val="001B7019"/>
    <w:rsid w:val="001B70FD"/>
    <w:rsid w:val="001C1EE5"/>
    <w:rsid w:val="001C3562"/>
    <w:rsid w:val="001C53E2"/>
    <w:rsid w:val="001C6284"/>
    <w:rsid w:val="001C6729"/>
    <w:rsid w:val="001C7285"/>
    <w:rsid w:val="001D07F8"/>
    <w:rsid w:val="001D1D07"/>
    <w:rsid w:val="001D2364"/>
    <w:rsid w:val="001D2DC4"/>
    <w:rsid w:val="001D31D5"/>
    <w:rsid w:val="001D411E"/>
    <w:rsid w:val="001D563A"/>
    <w:rsid w:val="001D6A5F"/>
    <w:rsid w:val="001D735F"/>
    <w:rsid w:val="001D79F0"/>
    <w:rsid w:val="001D7A6F"/>
    <w:rsid w:val="001E0B8C"/>
    <w:rsid w:val="001E1AC5"/>
    <w:rsid w:val="001E1ED6"/>
    <w:rsid w:val="001E23EE"/>
    <w:rsid w:val="001E332B"/>
    <w:rsid w:val="001E519D"/>
    <w:rsid w:val="001E55A8"/>
    <w:rsid w:val="001E5D13"/>
    <w:rsid w:val="001E6473"/>
    <w:rsid w:val="001E6C70"/>
    <w:rsid w:val="001E701F"/>
    <w:rsid w:val="001F016F"/>
    <w:rsid w:val="001F2983"/>
    <w:rsid w:val="001F318C"/>
    <w:rsid w:val="001F621E"/>
    <w:rsid w:val="001F6DBA"/>
    <w:rsid w:val="00201155"/>
    <w:rsid w:val="00203231"/>
    <w:rsid w:val="002048F8"/>
    <w:rsid w:val="00204AB8"/>
    <w:rsid w:val="00204E26"/>
    <w:rsid w:val="002051BD"/>
    <w:rsid w:val="002051D5"/>
    <w:rsid w:val="0020562A"/>
    <w:rsid w:val="002059F7"/>
    <w:rsid w:val="002062CE"/>
    <w:rsid w:val="0020678E"/>
    <w:rsid w:val="00206839"/>
    <w:rsid w:val="00210A1F"/>
    <w:rsid w:val="0021121A"/>
    <w:rsid w:val="00215E8B"/>
    <w:rsid w:val="00216932"/>
    <w:rsid w:val="00216C9D"/>
    <w:rsid w:val="00217A95"/>
    <w:rsid w:val="00217C43"/>
    <w:rsid w:val="00220476"/>
    <w:rsid w:val="002216C4"/>
    <w:rsid w:val="002233FE"/>
    <w:rsid w:val="0022377A"/>
    <w:rsid w:val="002242D8"/>
    <w:rsid w:val="0022521B"/>
    <w:rsid w:val="00226179"/>
    <w:rsid w:val="00226623"/>
    <w:rsid w:val="00226952"/>
    <w:rsid w:val="002305BA"/>
    <w:rsid w:val="00234256"/>
    <w:rsid w:val="00236566"/>
    <w:rsid w:val="00240381"/>
    <w:rsid w:val="00242151"/>
    <w:rsid w:val="002429C3"/>
    <w:rsid w:val="00242B34"/>
    <w:rsid w:val="0024357C"/>
    <w:rsid w:val="00243D09"/>
    <w:rsid w:val="00246A42"/>
    <w:rsid w:val="00246B26"/>
    <w:rsid w:val="00247A02"/>
    <w:rsid w:val="00247C7C"/>
    <w:rsid w:val="002528A8"/>
    <w:rsid w:val="00254D9B"/>
    <w:rsid w:val="00256BDC"/>
    <w:rsid w:val="00256C0E"/>
    <w:rsid w:val="00260FEF"/>
    <w:rsid w:val="00264128"/>
    <w:rsid w:val="0026523F"/>
    <w:rsid w:val="002702A4"/>
    <w:rsid w:val="002717A9"/>
    <w:rsid w:val="002741BD"/>
    <w:rsid w:val="0027429F"/>
    <w:rsid w:val="00274470"/>
    <w:rsid w:val="0027555C"/>
    <w:rsid w:val="00275730"/>
    <w:rsid w:val="00275C72"/>
    <w:rsid w:val="00275E4D"/>
    <w:rsid w:val="00276C97"/>
    <w:rsid w:val="00277370"/>
    <w:rsid w:val="00280CAF"/>
    <w:rsid w:val="002810EB"/>
    <w:rsid w:val="002824F7"/>
    <w:rsid w:val="002842A2"/>
    <w:rsid w:val="002856DA"/>
    <w:rsid w:val="0028620C"/>
    <w:rsid w:val="002870BB"/>
    <w:rsid w:val="00287FCE"/>
    <w:rsid w:val="0029039A"/>
    <w:rsid w:val="0029185C"/>
    <w:rsid w:val="002931C8"/>
    <w:rsid w:val="0029370F"/>
    <w:rsid w:val="00293853"/>
    <w:rsid w:val="00293BC4"/>
    <w:rsid w:val="0029521D"/>
    <w:rsid w:val="002953DD"/>
    <w:rsid w:val="00295BD2"/>
    <w:rsid w:val="002A0551"/>
    <w:rsid w:val="002A0978"/>
    <w:rsid w:val="002A0B1B"/>
    <w:rsid w:val="002A1FE8"/>
    <w:rsid w:val="002A212D"/>
    <w:rsid w:val="002A242B"/>
    <w:rsid w:val="002A337F"/>
    <w:rsid w:val="002A3925"/>
    <w:rsid w:val="002A4F6F"/>
    <w:rsid w:val="002A5529"/>
    <w:rsid w:val="002A6808"/>
    <w:rsid w:val="002A7132"/>
    <w:rsid w:val="002B03F8"/>
    <w:rsid w:val="002B29FF"/>
    <w:rsid w:val="002B3746"/>
    <w:rsid w:val="002B3D92"/>
    <w:rsid w:val="002B5EF3"/>
    <w:rsid w:val="002B688F"/>
    <w:rsid w:val="002B6B12"/>
    <w:rsid w:val="002B7D92"/>
    <w:rsid w:val="002C0BAF"/>
    <w:rsid w:val="002C1D1D"/>
    <w:rsid w:val="002C2C40"/>
    <w:rsid w:val="002C3EFF"/>
    <w:rsid w:val="002C6AB6"/>
    <w:rsid w:val="002C7943"/>
    <w:rsid w:val="002C7C0C"/>
    <w:rsid w:val="002D0F3B"/>
    <w:rsid w:val="002D1764"/>
    <w:rsid w:val="002D2BD8"/>
    <w:rsid w:val="002D36D4"/>
    <w:rsid w:val="002D4509"/>
    <w:rsid w:val="002D4607"/>
    <w:rsid w:val="002D5A79"/>
    <w:rsid w:val="002D71EF"/>
    <w:rsid w:val="002D7479"/>
    <w:rsid w:val="002E046B"/>
    <w:rsid w:val="002E0C12"/>
    <w:rsid w:val="002E0F87"/>
    <w:rsid w:val="002E1B6A"/>
    <w:rsid w:val="002E3F7E"/>
    <w:rsid w:val="002E5451"/>
    <w:rsid w:val="002E60CC"/>
    <w:rsid w:val="002E6238"/>
    <w:rsid w:val="002F052C"/>
    <w:rsid w:val="002F18A1"/>
    <w:rsid w:val="002F2A47"/>
    <w:rsid w:val="002F463B"/>
    <w:rsid w:val="002F58FD"/>
    <w:rsid w:val="002F682F"/>
    <w:rsid w:val="002F6DBA"/>
    <w:rsid w:val="00300872"/>
    <w:rsid w:val="00303E96"/>
    <w:rsid w:val="00305546"/>
    <w:rsid w:val="00307433"/>
    <w:rsid w:val="00307596"/>
    <w:rsid w:val="003078D3"/>
    <w:rsid w:val="00310624"/>
    <w:rsid w:val="00310754"/>
    <w:rsid w:val="00310B77"/>
    <w:rsid w:val="003110FF"/>
    <w:rsid w:val="003120FA"/>
    <w:rsid w:val="003129DC"/>
    <w:rsid w:val="00314270"/>
    <w:rsid w:val="00314528"/>
    <w:rsid w:val="00316032"/>
    <w:rsid w:val="003169E7"/>
    <w:rsid w:val="00320F38"/>
    <w:rsid w:val="00321EBE"/>
    <w:rsid w:val="00322311"/>
    <w:rsid w:val="0032335D"/>
    <w:rsid w:val="003261D3"/>
    <w:rsid w:val="003265CE"/>
    <w:rsid w:val="00326D4E"/>
    <w:rsid w:val="00327464"/>
    <w:rsid w:val="00327EBF"/>
    <w:rsid w:val="00330B93"/>
    <w:rsid w:val="00331768"/>
    <w:rsid w:val="0033352B"/>
    <w:rsid w:val="00333CA5"/>
    <w:rsid w:val="00334619"/>
    <w:rsid w:val="00336255"/>
    <w:rsid w:val="00337246"/>
    <w:rsid w:val="003373F3"/>
    <w:rsid w:val="00340FC1"/>
    <w:rsid w:val="003412AB"/>
    <w:rsid w:val="00342A03"/>
    <w:rsid w:val="00342D03"/>
    <w:rsid w:val="003442A7"/>
    <w:rsid w:val="00344B2C"/>
    <w:rsid w:val="003463B6"/>
    <w:rsid w:val="003467CA"/>
    <w:rsid w:val="003511A3"/>
    <w:rsid w:val="003520E8"/>
    <w:rsid w:val="003521A7"/>
    <w:rsid w:val="003527A7"/>
    <w:rsid w:val="00352BCA"/>
    <w:rsid w:val="00352C35"/>
    <w:rsid w:val="00356B22"/>
    <w:rsid w:val="00357258"/>
    <w:rsid w:val="00357829"/>
    <w:rsid w:val="00360087"/>
    <w:rsid w:val="003613F9"/>
    <w:rsid w:val="003617F1"/>
    <w:rsid w:val="00361B03"/>
    <w:rsid w:val="00362CA1"/>
    <w:rsid w:val="003638A3"/>
    <w:rsid w:val="00363A3A"/>
    <w:rsid w:val="003650A0"/>
    <w:rsid w:val="003673F0"/>
    <w:rsid w:val="00367B01"/>
    <w:rsid w:val="0037192B"/>
    <w:rsid w:val="00372704"/>
    <w:rsid w:val="003728E2"/>
    <w:rsid w:val="003740B7"/>
    <w:rsid w:val="00375618"/>
    <w:rsid w:val="00375EAD"/>
    <w:rsid w:val="003769EE"/>
    <w:rsid w:val="00376BCB"/>
    <w:rsid w:val="003772BF"/>
    <w:rsid w:val="00380E84"/>
    <w:rsid w:val="003810CE"/>
    <w:rsid w:val="00382675"/>
    <w:rsid w:val="00382877"/>
    <w:rsid w:val="00384827"/>
    <w:rsid w:val="00387CEE"/>
    <w:rsid w:val="00390D0F"/>
    <w:rsid w:val="003924C9"/>
    <w:rsid w:val="00394968"/>
    <w:rsid w:val="00395CB9"/>
    <w:rsid w:val="00397480"/>
    <w:rsid w:val="00397B1C"/>
    <w:rsid w:val="003A0540"/>
    <w:rsid w:val="003A3916"/>
    <w:rsid w:val="003A4AB3"/>
    <w:rsid w:val="003A53B8"/>
    <w:rsid w:val="003A555D"/>
    <w:rsid w:val="003A63A5"/>
    <w:rsid w:val="003A6972"/>
    <w:rsid w:val="003A7D5F"/>
    <w:rsid w:val="003B00AC"/>
    <w:rsid w:val="003B0238"/>
    <w:rsid w:val="003B03EA"/>
    <w:rsid w:val="003B0C9E"/>
    <w:rsid w:val="003B194C"/>
    <w:rsid w:val="003B58FA"/>
    <w:rsid w:val="003B5FBC"/>
    <w:rsid w:val="003B6B04"/>
    <w:rsid w:val="003B743B"/>
    <w:rsid w:val="003B7872"/>
    <w:rsid w:val="003C0BDD"/>
    <w:rsid w:val="003C0D0F"/>
    <w:rsid w:val="003C1925"/>
    <w:rsid w:val="003C1BF9"/>
    <w:rsid w:val="003C20AA"/>
    <w:rsid w:val="003C2701"/>
    <w:rsid w:val="003C27BA"/>
    <w:rsid w:val="003C2E13"/>
    <w:rsid w:val="003C4324"/>
    <w:rsid w:val="003C495B"/>
    <w:rsid w:val="003C5FF6"/>
    <w:rsid w:val="003C729C"/>
    <w:rsid w:val="003D0B44"/>
    <w:rsid w:val="003D2228"/>
    <w:rsid w:val="003D29BB"/>
    <w:rsid w:val="003D352A"/>
    <w:rsid w:val="003D6334"/>
    <w:rsid w:val="003D7EF3"/>
    <w:rsid w:val="003E1FFB"/>
    <w:rsid w:val="003E5C61"/>
    <w:rsid w:val="003E5E48"/>
    <w:rsid w:val="003E6198"/>
    <w:rsid w:val="003E6DE0"/>
    <w:rsid w:val="003F01A4"/>
    <w:rsid w:val="003F028F"/>
    <w:rsid w:val="003F09F5"/>
    <w:rsid w:val="003F1344"/>
    <w:rsid w:val="003F16C2"/>
    <w:rsid w:val="003F6215"/>
    <w:rsid w:val="004000B3"/>
    <w:rsid w:val="004008AA"/>
    <w:rsid w:val="00400AA5"/>
    <w:rsid w:val="004019C7"/>
    <w:rsid w:val="004020F0"/>
    <w:rsid w:val="00402EB4"/>
    <w:rsid w:val="004031F6"/>
    <w:rsid w:val="004042CA"/>
    <w:rsid w:val="0040648C"/>
    <w:rsid w:val="004064B2"/>
    <w:rsid w:val="004109BA"/>
    <w:rsid w:val="0041155D"/>
    <w:rsid w:val="00411893"/>
    <w:rsid w:val="0041205F"/>
    <w:rsid w:val="00412C5D"/>
    <w:rsid w:val="0041411E"/>
    <w:rsid w:val="00414924"/>
    <w:rsid w:val="00416094"/>
    <w:rsid w:val="00416EF1"/>
    <w:rsid w:val="004175D8"/>
    <w:rsid w:val="00417D7A"/>
    <w:rsid w:val="0042057F"/>
    <w:rsid w:val="00421918"/>
    <w:rsid w:val="00422394"/>
    <w:rsid w:val="00422ECF"/>
    <w:rsid w:val="00424879"/>
    <w:rsid w:val="00425D28"/>
    <w:rsid w:val="004267E3"/>
    <w:rsid w:val="00427848"/>
    <w:rsid w:val="0042790E"/>
    <w:rsid w:val="00432321"/>
    <w:rsid w:val="00432814"/>
    <w:rsid w:val="00432F33"/>
    <w:rsid w:val="004336E2"/>
    <w:rsid w:val="00433823"/>
    <w:rsid w:val="00433A4F"/>
    <w:rsid w:val="00434E54"/>
    <w:rsid w:val="00435ECA"/>
    <w:rsid w:val="00441AF4"/>
    <w:rsid w:val="004426AF"/>
    <w:rsid w:val="00442B8D"/>
    <w:rsid w:val="00443EF7"/>
    <w:rsid w:val="00444F12"/>
    <w:rsid w:val="00446605"/>
    <w:rsid w:val="00446DC5"/>
    <w:rsid w:val="00446DD1"/>
    <w:rsid w:val="00450D6F"/>
    <w:rsid w:val="00452979"/>
    <w:rsid w:val="00454035"/>
    <w:rsid w:val="00454ED7"/>
    <w:rsid w:val="004550A5"/>
    <w:rsid w:val="004568C8"/>
    <w:rsid w:val="00456909"/>
    <w:rsid w:val="00457D90"/>
    <w:rsid w:val="0046394B"/>
    <w:rsid w:val="004653A7"/>
    <w:rsid w:val="00465EB4"/>
    <w:rsid w:val="00466620"/>
    <w:rsid w:val="004677F2"/>
    <w:rsid w:val="004703EA"/>
    <w:rsid w:val="00470984"/>
    <w:rsid w:val="00470AD9"/>
    <w:rsid w:val="00470E46"/>
    <w:rsid w:val="004719C6"/>
    <w:rsid w:val="00472167"/>
    <w:rsid w:val="00472FEC"/>
    <w:rsid w:val="0047478B"/>
    <w:rsid w:val="00475A0C"/>
    <w:rsid w:val="00476DF3"/>
    <w:rsid w:val="00480742"/>
    <w:rsid w:val="00481F8B"/>
    <w:rsid w:val="00482341"/>
    <w:rsid w:val="00483B38"/>
    <w:rsid w:val="00486529"/>
    <w:rsid w:val="0048667E"/>
    <w:rsid w:val="0048733D"/>
    <w:rsid w:val="00487833"/>
    <w:rsid w:val="004901A9"/>
    <w:rsid w:val="00490BF0"/>
    <w:rsid w:val="00491276"/>
    <w:rsid w:val="004923B3"/>
    <w:rsid w:val="0049275A"/>
    <w:rsid w:val="004939F8"/>
    <w:rsid w:val="00494498"/>
    <w:rsid w:val="004966C0"/>
    <w:rsid w:val="004A1071"/>
    <w:rsid w:val="004A16E1"/>
    <w:rsid w:val="004A212C"/>
    <w:rsid w:val="004A4997"/>
    <w:rsid w:val="004A510B"/>
    <w:rsid w:val="004A51E8"/>
    <w:rsid w:val="004A67CF"/>
    <w:rsid w:val="004A6C56"/>
    <w:rsid w:val="004B1146"/>
    <w:rsid w:val="004B1E58"/>
    <w:rsid w:val="004B4EE7"/>
    <w:rsid w:val="004B563A"/>
    <w:rsid w:val="004B56DE"/>
    <w:rsid w:val="004B7068"/>
    <w:rsid w:val="004C1B5C"/>
    <w:rsid w:val="004C2819"/>
    <w:rsid w:val="004C6C0A"/>
    <w:rsid w:val="004C6DCA"/>
    <w:rsid w:val="004C7A05"/>
    <w:rsid w:val="004D1A63"/>
    <w:rsid w:val="004D36BE"/>
    <w:rsid w:val="004D4C7F"/>
    <w:rsid w:val="004D4C92"/>
    <w:rsid w:val="004D5977"/>
    <w:rsid w:val="004E0632"/>
    <w:rsid w:val="004E32BA"/>
    <w:rsid w:val="004E3BD1"/>
    <w:rsid w:val="004E5A86"/>
    <w:rsid w:val="004E5BA4"/>
    <w:rsid w:val="004E5C97"/>
    <w:rsid w:val="004E7D84"/>
    <w:rsid w:val="004F0C0A"/>
    <w:rsid w:val="004F341C"/>
    <w:rsid w:val="004F3859"/>
    <w:rsid w:val="004F45C1"/>
    <w:rsid w:val="004F6999"/>
    <w:rsid w:val="004F6FE0"/>
    <w:rsid w:val="004F6FF7"/>
    <w:rsid w:val="004F7604"/>
    <w:rsid w:val="00500605"/>
    <w:rsid w:val="00502F3E"/>
    <w:rsid w:val="00503560"/>
    <w:rsid w:val="005044E5"/>
    <w:rsid w:val="00504E4D"/>
    <w:rsid w:val="00504EB3"/>
    <w:rsid w:val="005052E7"/>
    <w:rsid w:val="005061EB"/>
    <w:rsid w:val="00511D4F"/>
    <w:rsid w:val="005135F8"/>
    <w:rsid w:val="00514002"/>
    <w:rsid w:val="0051534B"/>
    <w:rsid w:val="00515593"/>
    <w:rsid w:val="0051577D"/>
    <w:rsid w:val="00517C64"/>
    <w:rsid w:val="00523587"/>
    <w:rsid w:val="005235B2"/>
    <w:rsid w:val="00526F84"/>
    <w:rsid w:val="0053151A"/>
    <w:rsid w:val="005315EC"/>
    <w:rsid w:val="00531E1D"/>
    <w:rsid w:val="005326A9"/>
    <w:rsid w:val="00532A4A"/>
    <w:rsid w:val="0053302F"/>
    <w:rsid w:val="00534A56"/>
    <w:rsid w:val="00536093"/>
    <w:rsid w:val="0053701D"/>
    <w:rsid w:val="00537823"/>
    <w:rsid w:val="0053789B"/>
    <w:rsid w:val="005409C2"/>
    <w:rsid w:val="00541EA1"/>
    <w:rsid w:val="00541F80"/>
    <w:rsid w:val="00543C60"/>
    <w:rsid w:val="0054405D"/>
    <w:rsid w:val="00544BE2"/>
    <w:rsid w:val="00545580"/>
    <w:rsid w:val="00546A39"/>
    <w:rsid w:val="005471D7"/>
    <w:rsid w:val="005475B4"/>
    <w:rsid w:val="00551AB5"/>
    <w:rsid w:val="00552114"/>
    <w:rsid w:val="00552FE9"/>
    <w:rsid w:val="00553B3C"/>
    <w:rsid w:val="00554434"/>
    <w:rsid w:val="0055502F"/>
    <w:rsid w:val="005604D8"/>
    <w:rsid w:val="00560D0D"/>
    <w:rsid w:val="00561430"/>
    <w:rsid w:val="0056148E"/>
    <w:rsid w:val="00563C2E"/>
    <w:rsid w:val="00566CAC"/>
    <w:rsid w:val="00566FC0"/>
    <w:rsid w:val="00570724"/>
    <w:rsid w:val="00570BA0"/>
    <w:rsid w:val="00572A78"/>
    <w:rsid w:val="00572E9E"/>
    <w:rsid w:val="00574003"/>
    <w:rsid w:val="00574BBD"/>
    <w:rsid w:val="00574EF3"/>
    <w:rsid w:val="005750F2"/>
    <w:rsid w:val="0058076A"/>
    <w:rsid w:val="00581703"/>
    <w:rsid w:val="00583E64"/>
    <w:rsid w:val="005842F1"/>
    <w:rsid w:val="005844B7"/>
    <w:rsid w:val="00584F42"/>
    <w:rsid w:val="00585876"/>
    <w:rsid w:val="00586A2A"/>
    <w:rsid w:val="00586BED"/>
    <w:rsid w:val="005879DC"/>
    <w:rsid w:val="00587FA4"/>
    <w:rsid w:val="00590F5B"/>
    <w:rsid w:val="005925F3"/>
    <w:rsid w:val="005933E1"/>
    <w:rsid w:val="00594188"/>
    <w:rsid w:val="00594B24"/>
    <w:rsid w:val="00594CEA"/>
    <w:rsid w:val="005969C0"/>
    <w:rsid w:val="00597215"/>
    <w:rsid w:val="005979A3"/>
    <w:rsid w:val="005A07D8"/>
    <w:rsid w:val="005A0866"/>
    <w:rsid w:val="005A1786"/>
    <w:rsid w:val="005A2062"/>
    <w:rsid w:val="005A2427"/>
    <w:rsid w:val="005A261F"/>
    <w:rsid w:val="005A2AA0"/>
    <w:rsid w:val="005A2EF0"/>
    <w:rsid w:val="005A4155"/>
    <w:rsid w:val="005A549C"/>
    <w:rsid w:val="005A76F9"/>
    <w:rsid w:val="005B0896"/>
    <w:rsid w:val="005B32B2"/>
    <w:rsid w:val="005B3CAD"/>
    <w:rsid w:val="005B6133"/>
    <w:rsid w:val="005B7C4B"/>
    <w:rsid w:val="005B7DC3"/>
    <w:rsid w:val="005C02BB"/>
    <w:rsid w:val="005C10BF"/>
    <w:rsid w:val="005C166C"/>
    <w:rsid w:val="005C2CB7"/>
    <w:rsid w:val="005C2DD5"/>
    <w:rsid w:val="005C6C75"/>
    <w:rsid w:val="005C70F5"/>
    <w:rsid w:val="005C7DB8"/>
    <w:rsid w:val="005D04C2"/>
    <w:rsid w:val="005D18D6"/>
    <w:rsid w:val="005D1AF5"/>
    <w:rsid w:val="005D23B5"/>
    <w:rsid w:val="005D3759"/>
    <w:rsid w:val="005D62D4"/>
    <w:rsid w:val="005D65F7"/>
    <w:rsid w:val="005D666B"/>
    <w:rsid w:val="005D7A0C"/>
    <w:rsid w:val="005D7C25"/>
    <w:rsid w:val="005E0414"/>
    <w:rsid w:val="005E0D68"/>
    <w:rsid w:val="005E3074"/>
    <w:rsid w:val="005E6A59"/>
    <w:rsid w:val="005F1003"/>
    <w:rsid w:val="005F3726"/>
    <w:rsid w:val="005F4948"/>
    <w:rsid w:val="005F4CCA"/>
    <w:rsid w:val="005F51E9"/>
    <w:rsid w:val="005F5F0F"/>
    <w:rsid w:val="005F783E"/>
    <w:rsid w:val="0060001E"/>
    <w:rsid w:val="006010AF"/>
    <w:rsid w:val="0060315F"/>
    <w:rsid w:val="00604249"/>
    <w:rsid w:val="0060494E"/>
    <w:rsid w:val="006049A9"/>
    <w:rsid w:val="00611DE4"/>
    <w:rsid w:val="006129BA"/>
    <w:rsid w:val="00612DFC"/>
    <w:rsid w:val="00613699"/>
    <w:rsid w:val="00615611"/>
    <w:rsid w:val="00615A0A"/>
    <w:rsid w:val="00615B1C"/>
    <w:rsid w:val="00616217"/>
    <w:rsid w:val="00616A39"/>
    <w:rsid w:val="00617343"/>
    <w:rsid w:val="00617394"/>
    <w:rsid w:val="0061741E"/>
    <w:rsid w:val="00617944"/>
    <w:rsid w:val="00621AA9"/>
    <w:rsid w:val="00622148"/>
    <w:rsid w:val="00623C4D"/>
    <w:rsid w:val="0062496D"/>
    <w:rsid w:val="00624E5A"/>
    <w:rsid w:val="00626529"/>
    <w:rsid w:val="00626843"/>
    <w:rsid w:val="00630003"/>
    <w:rsid w:val="00631D0F"/>
    <w:rsid w:val="006324ED"/>
    <w:rsid w:val="00634619"/>
    <w:rsid w:val="00634AFB"/>
    <w:rsid w:val="00635458"/>
    <w:rsid w:val="00636914"/>
    <w:rsid w:val="00636D65"/>
    <w:rsid w:val="006370FD"/>
    <w:rsid w:val="00637400"/>
    <w:rsid w:val="0063749C"/>
    <w:rsid w:val="006407C7"/>
    <w:rsid w:val="00640A2B"/>
    <w:rsid w:val="0064152F"/>
    <w:rsid w:val="006418D8"/>
    <w:rsid w:val="006421B3"/>
    <w:rsid w:val="00643CE1"/>
    <w:rsid w:val="006454F0"/>
    <w:rsid w:val="00645CC9"/>
    <w:rsid w:val="0064672C"/>
    <w:rsid w:val="006469FD"/>
    <w:rsid w:val="00646ADB"/>
    <w:rsid w:val="00650F67"/>
    <w:rsid w:val="00651D5B"/>
    <w:rsid w:val="00652FDC"/>
    <w:rsid w:val="00653FB5"/>
    <w:rsid w:val="00653FBB"/>
    <w:rsid w:val="0065465F"/>
    <w:rsid w:val="00655112"/>
    <w:rsid w:val="00657215"/>
    <w:rsid w:val="006572A4"/>
    <w:rsid w:val="0065758B"/>
    <w:rsid w:val="006575A3"/>
    <w:rsid w:val="00657885"/>
    <w:rsid w:val="00661AD2"/>
    <w:rsid w:val="00661C81"/>
    <w:rsid w:val="0066205D"/>
    <w:rsid w:val="0066308D"/>
    <w:rsid w:val="00663315"/>
    <w:rsid w:val="00664469"/>
    <w:rsid w:val="00664750"/>
    <w:rsid w:val="00666613"/>
    <w:rsid w:val="00666616"/>
    <w:rsid w:val="006666F6"/>
    <w:rsid w:val="006670DF"/>
    <w:rsid w:val="006704F5"/>
    <w:rsid w:val="006711DC"/>
    <w:rsid w:val="00671A2B"/>
    <w:rsid w:val="006724E7"/>
    <w:rsid w:val="00672D74"/>
    <w:rsid w:val="00675A27"/>
    <w:rsid w:val="00675D98"/>
    <w:rsid w:val="00675E4C"/>
    <w:rsid w:val="00676A71"/>
    <w:rsid w:val="00677ADE"/>
    <w:rsid w:val="0068281E"/>
    <w:rsid w:val="00684406"/>
    <w:rsid w:val="00684585"/>
    <w:rsid w:val="00684C9D"/>
    <w:rsid w:val="0068518A"/>
    <w:rsid w:val="00687AA0"/>
    <w:rsid w:val="00691EAB"/>
    <w:rsid w:val="0069316B"/>
    <w:rsid w:val="0069416F"/>
    <w:rsid w:val="00694DFF"/>
    <w:rsid w:val="006961F7"/>
    <w:rsid w:val="00696F35"/>
    <w:rsid w:val="006A12BA"/>
    <w:rsid w:val="006A16EC"/>
    <w:rsid w:val="006A1B90"/>
    <w:rsid w:val="006A2032"/>
    <w:rsid w:val="006A219C"/>
    <w:rsid w:val="006A4123"/>
    <w:rsid w:val="006A605E"/>
    <w:rsid w:val="006A6308"/>
    <w:rsid w:val="006A6363"/>
    <w:rsid w:val="006A637D"/>
    <w:rsid w:val="006A6D47"/>
    <w:rsid w:val="006A6E71"/>
    <w:rsid w:val="006B13A4"/>
    <w:rsid w:val="006B13D9"/>
    <w:rsid w:val="006B2104"/>
    <w:rsid w:val="006B4946"/>
    <w:rsid w:val="006B5C35"/>
    <w:rsid w:val="006B6E41"/>
    <w:rsid w:val="006C2704"/>
    <w:rsid w:val="006C293E"/>
    <w:rsid w:val="006C4061"/>
    <w:rsid w:val="006C6F8D"/>
    <w:rsid w:val="006D1EB2"/>
    <w:rsid w:val="006D28D4"/>
    <w:rsid w:val="006D3EE5"/>
    <w:rsid w:val="006D446C"/>
    <w:rsid w:val="006D4B7E"/>
    <w:rsid w:val="006D561D"/>
    <w:rsid w:val="006D684B"/>
    <w:rsid w:val="006E0DF5"/>
    <w:rsid w:val="006E11AD"/>
    <w:rsid w:val="006E284F"/>
    <w:rsid w:val="006E3549"/>
    <w:rsid w:val="006E4DA2"/>
    <w:rsid w:val="006E66B6"/>
    <w:rsid w:val="006E7FA3"/>
    <w:rsid w:val="006F0DAD"/>
    <w:rsid w:val="006F3262"/>
    <w:rsid w:val="006F434D"/>
    <w:rsid w:val="006F4484"/>
    <w:rsid w:val="006F4E2D"/>
    <w:rsid w:val="006F693C"/>
    <w:rsid w:val="006F7703"/>
    <w:rsid w:val="0070108A"/>
    <w:rsid w:val="00701D28"/>
    <w:rsid w:val="00701D49"/>
    <w:rsid w:val="00702512"/>
    <w:rsid w:val="0070278A"/>
    <w:rsid w:val="007029EB"/>
    <w:rsid w:val="00702C61"/>
    <w:rsid w:val="00702DAF"/>
    <w:rsid w:val="0070352D"/>
    <w:rsid w:val="007045DD"/>
    <w:rsid w:val="00704C97"/>
    <w:rsid w:val="007054F1"/>
    <w:rsid w:val="00705732"/>
    <w:rsid w:val="00705E2A"/>
    <w:rsid w:val="007062D7"/>
    <w:rsid w:val="00706B0C"/>
    <w:rsid w:val="007101CF"/>
    <w:rsid w:val="00713C62"/>
    <w:rsid w:val="00713F68"/>
    <w:rsid w:val="0071476C"/>
    <w:rsid w:val="00716E5A"/>
    <w:rsid w:val="00717411"/>
    <w:rsid w:val="00717B9F"/>
    <w:rsid w:val="00720985"/>
    <w:rsid w:val="00720B09"/>
    <w:rsid w:val="00720D8D"/>
    <w:rsid w:val="0072143F"/>
    <w:rsid w:val="007241F4"/>
    <w:rsid w:val="007242E8"/>
    <w:rsid w:val="007251FC"/>
    <w:rsid w:val="00725962"/>
    <w:rsid w:val="00730320"/>
    <w:rsid w:val="007341A6"/>
    <w:rsid w:val="00734327"/>
    <w:rsid w:val="00734358"/>
    <w:rsid w:val="00734451"/>
    <w:rsid w:val="00734480"/>
    <w:rsid w:val="007348D7"/>
    <w:rsid w:val="00735B2E"/>
    <w:rsid w:val="00740C42"/>
    <w:rsid w:val="00741B5A"/>
    <w:rsid w:val="00741BEA"/>
    <w:rsid w:val="00744975"/>
    <w:rsid w:val="0074688F"/>
    <w:rsid w:val="007526E0"/>
    <w:rsid w:val="00752A71"/>
    <w:rsid w:val="0075379B"/>
    <w:rsid w:val="0075395A"/>
    <w:rsid w:val="00755811"/>
    <w:rsid w:val="00755B7A"/>
    <w:rsid w:val="00757A16"/>
    <w:rsid w:val="00760380"/>
    <w:rsid w:val="00761104"/>
    <w:rsid w:val="00761CD3"/>
    <w:rsid w:val="007634BE"/>
    <w:rsid w:val="00764C0E"/>
    <w:rsid w:val="00766C4B"/>
    <w:rsid w:val="00771C4D"/>
    <w:rsid w:val="0077230A"/>
    <w:rsid w:val="0077462C"/>
    <w:rsid w:val="00775144"/>
    <w:rsid w:val="00775381"/>
    <w:rsid w:val="007757B4"/>
    <w:rsid w:val="007758C6"/>
    <w:rsid w:val="0077677A"/>
    <w:rsid w:val="00776792"/>
    <w:rsid w:val="007774B6"/>
    <w:rsid w:val="00782AAC"/>
    <w:rsid w:val="00783F04"/>
    <w:rsid w:val="00787DA3"/>
    <w:rsid w:val="0079049C"/>
    <w:rsid w:val="0079065C"/>
    <w:rsid w:val="00792199"/>
    <w:rsid w:val="00792ABB"/>
    <w:rsid w:val="00793700"/>
    <w:rsid w:val="00793F27"/>
    <w:rsid w:val="0079492B"/>
    <w:rsid w:val="007951D8"/>
    <w:rsid w:val="00796B22"/>
    <w:rsid w:val="007A0B8A"/>
    <w:rsid w:val="007A0D2E"/>
    <w:rsid w:val="007A1F74"/>
    <w:rsid w:val="007A2196"/>
    <w:rsid w:val="007A4FD0"/>
    <w:rsid w:val="007A6B4A"/>
    <w:rsid w:val="007A6E11"/>
    <w:rsid w:val="007A7E4C"/>
    <w:rsid w:val="007B162F"/>
    <w:rsid w:val="007B2CB7"/>
    <w:rsid w:val="007B3212"/>
    <w:rsid w:val="007B36EF"/>
    <w:rsid w:val="007B425C"/>
    <w:rsid w:val="007B45ED"/>
    <w:rsid w:val="007B4FB6"/>
    <w:rsid w:val="007B5227"/>
    <w:rsid w:val="007B6215"/>
    <w:rsid w:val="007B6E69"/>
    <w:rsid w:val="007B7EBA"/>
    <w:rsid w:val="007C04DF"/>
    <w:rsid w:val="007C0DA2"/>
    <w:rsid w:val="007C1263"/>
    <w:rsid w:val="007C225E"/>
    <w:rsid w:val="007C3CD4"/>
    <w:rsid w:val="007C5552"/>
    <w:rsid w:val="007C7EF7"/>
    <w:rsid w:val="007D097D"/>
    <w:rsid w:val="007D6C0F"/>
    <w:rsid w:val="007D6EE4"/>
    <w:rsid w:val="007D7544"/>
    <w:rsid w:val="007E2163"/>
    <w:rsid w:val="007E37CC"/>
    <w:rsid w:val="007E3A18"/>
    <w:rsid w:val="007E671F"/>
    <w:rsid w:val="007E733C"/>
    <w:rsid w:val="007E7732"/>
    <w:rsid w:val="007F0973"/>
    <w:rsid w:val="007F0CF5"/>
    <w:rsid w:val="007F152A"/>
    <w:rsid w:val="007F6DD3"/>
    <w:rsid w:val="007F6E8A"/>
    <w:rsid w:val="007F7B86"/>
    <w:rsid w:val="00803CDB"/>
    <w:rsid w:val="0080479C"/>
    <w:rsid w:val="00804805"/>
    <w:rsid w:val="00804E06"/>
    <w:rsid w:val="00805373"/>
    <w:rsid w:val="008053C7"/>
    <w:rsid w:val="0080573D"/>
    <w:rsid w:val="00805F25"/>
    <w:rsid w:val="0080779A"/>
    <w:rsid w:val="00807B91"/>
    <w:rsid w:val="008153ED"/>
    <w:rsid w:val="00816661"/>
    <w:rsid w:val="00816DBE"/>
    <w:rsid w:val="008237D3"/>
    <w:rsid w:val="00830F74"/>
    <w:rsid w:val="00831427"/>
    <w:rsid w:val="00831828"/>
    <w:rsid w:val="00831F82"/>
    <w:rsid w:val="0083268F"/>
    <w:rsid w:val="00833201"/>
    <w:rsid w:val="00834EB2"/>
    <w:rsid w:val="00835DAB"/>
    <w:rsid w:val="00836073"/>
    <w:rsid w:val="00836996"/>
    <w:rsid w:val="00837B70"/>
    <w:rsid w:val="00837C04"/>
    <w:rsid w:val="008417D0"/>
    <w:rsid w:val="00842738"/>
    <w:rsid w:val="00843485"/>
    <w:rsid w:val="00843C1B"/>
    <w:rsid w:val="00843E41"/>
    <w:rsid w:val="00846310"/>
    <w:rsid w:val="008468D1"/>
    <w:rsid w:val="00847C43"/>
    <w:rsid w:val="00847DAA"/>
    <w:rsid w:val="00850CFC"/>
    <w:rsid w:val="008520EE"/>
    <w:rsid w:val="00852241"/>
    <w:rsid w:val="00852CEE"/>
    <w:rsid w:val="00855B5D"/>
    <w:rsid w:val="008560AA"/>
    <w:rsid w:val="008573D3"/>
    <w:rsid w:val="008600B1"/>
    <w:rsid w:val="00860C94"/>
    <w:rsid w:val="00860CBE"/>
    <w:rsid w:val="00861CA7"/>
    <w:rsid w:val="00862342"/>
    <w:rsid w:val="00863063"/>
    <w:rsid w:val="00863301"/>
    <w:rsid w:val="0086341C"/>
    <w:rsid w:val="00863A50"/>
    <w:rsid w:val="00863AC3"/>
    <w:rsid w:val="00863FF3"/>
    <w:rsid w:val="00864680"/>
    <w:rsid w:val="00865078"/>
    <w:rsid w:val="00865CC4"/>
    <w:rsid w:val="00867082"/>
    <w:rsid w:val="00870BF2"/>
    <w:rsid w:val="0087101E"/>
    <w:rsid w:val="008711B3"/>
    <w:rsid w:val="00871575"/>
    <w:rsid w:val="00871952"/>
    <w:rsid w:val="008728F2"/>
    <w:rsid w:val="00872FC7"/>
    <w:rsid w:val="008736DD"/>
    <w:rsid w:val="00873AB8"/>
    <w:rsid w:val="008768D6"/>
    <w:rsid w:val="00880AF6"/>
    <w:rsid w:val="008822C3"/>
    <w:rsid w:val="00882489"/>
    <w:rsid w:val="00882772"/>
    <w:rsid w:val="00882CE9"/>
    <w:rsid w:val="0088388F"/>
    <w:rsid w:val="008839CE"/>
    <w:rsid w:val="00883A25"/>
    <w:rsid w:val="00883C32"/>
    <w:rsid w:val="00884703"/>
    <w:rsid w:val="008855C1"/>
    <w:rsid w:val="008871B3"/>
    <w:rsid w:val="0089002D"/>
    <w:rsid w:val="00892521"/>
    <w:rsid w:val="00892707"/>
    <w:rsid w:val="00892A26"/>
    <w:rsid w:val="0089353D"/>
    <w:rsid w:val="00894B2C"/>
    <w:rsid w:val="0089672B"/>
    <w:rsid w:val="008A092B"/>
    <w:rsid w:val="008A1B54"/>
    <w:rsid w:val="008A2871"/>
    <w:rsid w:val="008A28C7"/>
    <w:rsid w:val="008A406A"/>
    <w:rsid w:val="008A6816"/>
    <w:rsid w:val="008B00E3"/>
    <w:rsid w:val="008B1EBD"/>
    <w:rsid w:val="008B2478"/>
    <w:rsid w:val="008B2EFF"/>
    <w:rsid w:val="008B31DB"/>
    <w:rsid w:val="008B3202"/>
    <w:rsid w:val="008B3890"/>
    <w:rsid w:val="008B486C"/>
    <w:rsid w:val="008B5476"/>
    <w:rsid w:val="008B56A1"/>
    <w:rsid w:val="008B6171"/>
    <w:rsid w:val="008B6382"/>
    <w:rsid w:val="008B63EE"/>
    <w:rsid w:val="008B7000"/>
    <w:rsid w:val="008C12DB"/>
    <w:rsid w:val="008C5B38"/>
    <w:rsid w:val="008C6741"/>
    <w:rsid w:val="008C69C7"/>
    <w:rsid w:val="008C73C1"/>
    <w:rsid w:val="008D068D"/>
    <w:rsid w:val="008D1CBD"/>
    <w:rsid w:val="008D2500"/>
    <w:rsid w:val="008D26C0"/>
    <w:rsid w:val="008D35CF"/>
    <w:rsid w:val="008D3B88"/>
    <w:rsid w:val="008D47D5"/>
    <w:rsid w:val="008D4B18"/>
    <w:rsid w:val="008D524A"/>
    <w:rsid w:val="008E073E"/>
    <w:rsid w:val="008E19CC"/>
    <w:rsid w:val="008E1CC2"/>
    <w:rsid w:val="008E2533"/>
    <w:rsid w:val="008E3FEE"/>
    <w:rsid w:val="008E7C83"/>
    <w:rsid w:val="008F0158"/>
    <w:rsid w:val="008F015E"/>
    <w:rsid w:val="008F1F3E"/>
    <w:rsid w:val="008F271B"/>
    <w:rsid w:val="008F53E7"/>
    <w:rsid w:val="008F74B0"/>
    <w:rsid w:val="008F7A15"/>
    <w:rsid w:val="009005A0"/>
    <w:rsid w:val="00900BAC"/>
    <w:rsid w:val="0090296F"/>
    <w:rsid w:val="00902AB1"/>
    <w:rsid w:val="00902F5A"/>
    <w:rsid w:val="009044CB"/>
    <w:rsid w:val="00904708"/>
    <w:rsid w:val="009056C9"/>
    <w:rsid w:val="00905AD7"/>
    <w:rsid w:val="00905B82"/>
    <w:rsid w:val="00905CEF"/>
    <w:rsid w:val="00910384"/>
    <w:rsid w:val="00910EA5"/>
    <w:rsid w:val="009121FA"/>
    <w:rsid w:val="00912CBB"/>
    <w:rsid w:val="00912F87"/>
    <w:rsid w:val="00913F43"/>
    <w:rsid w:val="009149CA"/>
    <w:rsid w:val="00916993"/>
    <w:rsid w:val="00917770"/>
    <w:rsid w:val="009179F7"/>
    <w:rsid w:val="009204C3"/>
    <w:rsid w:val="00921F0C"/>
    <w:rsid w:val="00921F11"/>
    <w:rsid w:val="009221A8"/>
    <w:rsid w:val="00922B4F"/>
    <w:rsid w:val="00923170"/>
    <w:rsid w:val="009234A4"/>
    <w:rsid w:val="009234D1"/>
    <w:rsid w:val="009259A0"/>
    <w:rsid w:val="00925CFE"/>
    <w:rsid w:val="009273A8"/>
    <w:rsid w:val="009279B0"/>
    <w:rsid w:val="00930056"/>
    <w:rsid w:val="009318B3"/>
    <w:rsid w:val="00932C07"/>
    <w:rsid w:val="009334CA"/>
    <w:rsid w:val="009335D9"/>
    <w:rsid w:val="00935FFE"/>
    <w:rsid w:val="00936DF2"/>
    <w:rsid w:val="00940165"/>
    <w:rsid w:val="009414B8"/>
    <w:rsid w:val="009415E4"/>
    <w:rsid w:val="009428E2"/>
    <w:rsid w:val="00942B04"/>
    <w:rsid w:val="00943412"/>
    <w:rsid w:val="00944276"/>
    <w:rsid w:val="0094543E"/>
    <w:rsid w:val="00946138"/>
    <w:rsid w:val="00946823"/>
    <w:rsid w:val="00946CFD"/>
    <w:rsid w:val="0094786D"/>
    <w:rsid w:val="00947F12"/>
    <w:rsid w:val="009501D0"/>
    <w:rsid w:val="00952C5A"/>
    <w:rsid w:val="0095308B"/>
    <w:rsid w:val="00953FA0"/>
    <w:rsid w:val="00956A53"/>
    <w:rsid w:val="00956A99"/>
    <w:rsid w:val="00956BD4"/>
    <w:rsid w:val="00957242"/>
    <w:rsid w:val="00960F17"/>
    <w:rsid w:val="00961BFE"/>
    <w:rsid w:val="0096328C"/>
    <w:rsid w:val="00964073"/>
    <w:rsid w:val="009648DA"/>
    <w:rsid w:val="00965085"/>
    <w:rsid w:val="009665C1"/>
    <w:rsid w:val="009666CB"/>
    <w:rsid w:val="00967359"/>
    <w:rsid w:val="00967A42"/>
    <w:rsid w:val="00970060"/>
    <w:rsid w:val="00972B25"/>
    <w:rsid w:val="00972F7C"/>
    <w:rsid w:val="00973480"/>
    <w:rsid w:val="009736F7"/>
    <w:rsid w:val="00974582"/>
    <w:rsid w:val="00975F0A"/>
    <w:rsid w:val="0097614C"/>
    <w:rsid w:val="00976910"/>
    <w:rsid w:val="00976A4E"/>
    <w:rsid w:val="00977B71"/>
    <w:rsid w:val="00982023"/>
    <w:rsid w:val="00982E14"/>
    <w:rsid w:val="00984A97"/>
    <w:rsid w:val="00985454"/>
    <w:rsid w:val="00985B4C"/>
    <w:rsid w:val="00986460"/>
    <w:rsid w:val="00990C7F"/>
    <w:rsid w:val="00991211"/>
    <w:rsid w:val="00991608"/>
    <w:rsid w:val="00993BC4"/>
    <w:rsid w:val="00994E22"/>
    <w:rsid w:val="00995CB2"/>
    <w:rsid w:val="00997124"/>
    <w:rsid w:val="009A0DE5"/>
    <w:rsid w:val="009A3E6C"/>
    <w:rsid w:val="009A4509"/>
    <w:rsid w:val="009A5FC2"/>
    <w:rsid w:val="009B045C"/>
    <w:rsid w:val="009B0ABB"/>
    <w:rsid w:val="009B2073"/>
    <w:rsid w:val="009B33B9"/>
    <w:rsid w:val="009B4043"/>
    <w:rsid w:val="009C023C"/>
    <w:rsid w:val="009C133A"/>
    <w:rsid w:val="009C2885"/>
    <w:rsid w:val="009C295A"/>
    <w:rsid w:val="009C3AF3"/>
    <w:rsid w:val="009C4244"/>
    <w:rsid w:val="009C45A3"/>
    <w:rsid w:val="009C47E4"/>
    <w:rsid w:val="009C5280"/>
    <w:rsid w:val="009C5421"/>
    <w:rsid w:val="009C63F1"/>
    <w:rsid w:val="009C6A8B"/>
    <w:rsid w:val="009D0E96"/>
    <w:rsid w:val="009D1B2E"/>
    <w:rsid w:val="009D2286"/>
    <w:rsid w:val="009D327E"/>
    <w:rsid w:val="009D37E5"/>
    <w:rsid w:val="009D3A10"/>
    <w:rsid w:val="009D3F0B"/>
    <w:rsid w:val="009D4367"/>
    <w:rsid w:val="009D5D98"/>
    <w:rsid w:val="009D77B0"/>
    <w:rsid w:val="009E1585"/>
    <w:rsid w:val="009E38A1"/>
    <w:rsid w:val="009E4264"/>
    <w:rsid w:val="009E4A05"/>
    <w:rsid w:val="009E74AB"/>
    <w:rsid w:val="009F0AFF"/>
    <w:rsid w:val="009F1A46"/>
    <w:rsid w:val="009F1A66"/>
    <w:rsid w:val="009F1D76"/>
    <w:rsid w:val="009F1D7A"/>
    <w:rsid w:val="009F1DED"/>
    <w:rsid w:val="009F273F"/>
    <w:rsid w:val="009F4560"/>
    <w:rsid w:val="009F5041"/>
    <w:rsid w:val="009F5891"/>
    <w:rsid w:val="00A00B41"/>
    <w:rsid w:val="00A01479"/>
    <w:rsid w:val="00A014D3"/>
    <w:rsid w:val="00A02894"/>
    <w:rsid w:val="00A03C9E"/>
    <w:rsid w:val="00A043C5"/>
    <w:rsid w:val="00A06AC9"/>
    <w:rsid w:val="00A07D73"/>
    <w:rsid w:val="00A07EF7"/>
    <w:rsid w:val="00A10F44"/>
    <w:rsid w:val="00A114EC"/>
    <w:rsid w:val="00A16950"/>
    <w:rsid w:val="00A21D67"/>
    <w:rsid w:val="00A22F12"/>
    <w:rsid w:val="00A24009"/>
    <w:rsid w:val="00A27336"/>
    <w:rsid w:val="00A30CB4"/>
    <w:rsid w:val="00A3246A"/>
    <w:rsid w:val="00A32591"/>
    <w:rsid w:val="00A3353E"/>
    <w:rsid w:val="00A33D5A"/>
    <w:rsid w:val="00A33EC7"/>
    <w:rsid w:val="00A359E4"/>
    <w:rsid w:val="00A37010"/>
    <w:rsid w:val="00A3727B"/>
    <w:rsid w:val="00A37619"/>
    <w:rsid w:val="00A405DC"/>
    <w:rsid w:val="00A4148E"/>
    <w:rsid w:val="00A41E6B"/>
    <w:rsid w:val="00A426D2"/>
    <w:rsid w:val="00A44A5D"/>
    <w:rsid w:val="00A46686"/>
    <w:rsid w:val="00A4721D"/>
    <w:rsid w:val="00A53B67"/>
    <w:rsid w:val="00A55B03"/>
    <w:rsid w:val="00A55FBC"/>
    <w:rsid w:val="00A576AE"/>
    <w:rsid w:val="00A6007B"/>
    <w:rsid w:val="00A61592"/>
    <w:rsid w:val="00A624B9"/>
    <w:rsid w:val="00A704B3"/>
    <w:rsid w:val="00A7121B"/>
    <w:rsid w:val="00A72283"/>
    <w:rsid w:val="00A7247B"/>
    <w:rsid w:val="00A72D1C"/>
    <w:rsid w:val="00A73912"/>
    <w:rsid w:val="00A73ABF"/>
    <w:rsid w:val="00A74B7C"/>
    <w:rsid w:val="00A75540"/>
    <w:rsid w:val="00A75844"/>
    <w:rsid w:val="00A76741"/>
    <w:rsid w:val="00A82BDA"/>
    <w:rsid w:val="00A82CE4"/>
    <w:rsid w:val="00A84BF4"/>
    <w:rsid w:val="00A853D1"/>
    <w:rsid w:val="00A854B4"/>
    <w:rsid w:val="00A85869"/>
    <w:rsid w:val="00A85970"/>
    <w:rsid w:val="00A85F6A"/>
    <w:rsid w:val="00A87A48"/>
    <w:rsid w:val="00A904D5"/>
    <w:rsid w:val="00A90ABD"/>
    <w:rsid w:val="00A916E2"/>
    <w:rsid w:val="00A92942"/>
    <w:rsid w:val="00A92D59"/>
    <w:rsid w:val="00A9753D"/>
    <w:rsid w:val="00A977BC"/>
    <w:rsid w:val="00A97FE7"/>
    <w:rsid w:val="00AA1BE7"/>
    <w:rsid w:val="00AA1EE1"/>
    <w:rsid w:val="00AA50B6"/>
    <w:rsid w:val="00AA6A23"/>
    <w:rsid w:val="00AA7315"/>
    <w:rsid w:val="00AB0F4F"/>
    <w:rsid w:val="00AB1A25"/>
    <w:rsid w:val="00AB1CB1"/>
    <w:rsid w:val="00AB29E2"/>
    <w:rsid w:val="00AB2BE2"/>
    <w:rsid w:val="00AB356B"/>
    <w:rsid w:val="00AB3593"/>
    <w:rsid w:val="00AB36CB"/>
    <w:rsid w:val="00AB410C"/>
    <w:rsid w:val="00AB4511"/>
    <w:rsid w:val="00AB57EC"/>
    <w:rsid w:val="00AB603C"/>
    <w:rsid w:val="00AB6A50"/>
    <w:rsid w:val="00AB6E56"/>
    <w:rsid w:val="00AC03F1"/>
    <w:rsid w:val="00AC0D5F"/>
    <w:rsid w:val="00AC190F"/>
    <w:rsid w:val="00AC31BC"/>
    <w:rsid w:val="00AC320E"/>
    <w:rsid w:val="00AC4688"/>
    <w:rsid w:val="00AC5272"/>
    <w:rsid w:val="00AC7DC4"/>
    <w:rsid w:val="00AD150B"/>
    <w:rsid w:val="00AD1549"/>
    <w:rsid w:val="00AD190B"/>
    <w:rsid w:val="00AD1AE2"/>
    <w:rsid w:val="00AD2816"/>
    <w:rsid w:val="00AD5CFB"/>
    <w:rsid w:val="00AD6B91"/>
    <w:rsid w:val="00AE2545"/>
    <w:rsid w:val="00AE4D50"/>
    <w:rsid w:val="00AE7011"/>
    <w:rsid w:val="00AE7063"/>
    <w:rsid w:val="00AF0523"/>
    <w:rsid w:val="00AF0A55"/>
    <w:rsid w:val="00AF359E"/>
    <w:rsid w:val="00AF43A3"/>
    <w:rsid w:val="00AF47F9"/>
    <w:rsid w:val="00AF539E"/>
    <w:rsid w:val="00AF5876"/>
    <w:rsid w:val="00AF5A54"/>
    <w:rsid w:val="00AF6254"/>
    <w:rsid w:val="00AF6D43"/>
    <w:rsid w:val="00AF71F7"/>
    <w:rsid w:val="00B013F2"/>
    <w:rsid w:val="00B029A5"/>
    <w:rsid w:val="00B030FE"/>
    <w:rsid w:val="00B05DD1"/>
    <w:rsid w:val="00B0669C"/>
    <w:rsid w:val="00B10022"/>
    <w:rsid w:val="00B10C5A"/>
    <w:rsid w:val="00B11B02"/>
    <w:rsid w:val="00B11C70"/>
    <w:rsid w:val="00B12724"/>
    <w:rsid w:val="00B12B0D"/>
    <w:rsid w:val="00B13A1A"/>
    <w:rsid w:val="00B13B3B"/>
    <w:rsid w:val="00B13C34"/>
    <w:rsid w:val="00B13C4D"/>
    <w:rsid w:val="00B14B1C"/>
    <w:rsid w:val="00B15611"/>
    <w:rsid w:val="00B213B6"/>
    <w:rsid w:val="00B238CC"/>
    <w:rsid w:val="00B23E97"/>
    <w:rsid w:val="00B24447"/>
    <w:rsid w:val="00B251B5"/>
    <w:rsid w:val="00B252E5"/>
    <w:rsid w:val="00B271EA"/>
    <w:rsid w:val="00B27316"/>
    <w:rsid w:val="00B279A7"/>
    <w:rsid w:val="00B338A0"/>
    <w:rsid w:val="00B33B15"/>
    <w:rsid w:val="00B35D41"/>
    <w:rsid w:val="00B36884"/>
    <w:rsid w:val="00B37597"/>
    <w:rsid w:val="00B37CF4"/>
    <w:rsid w:val="00B4061E"/>
    <w:rsid w:val="00B411A3"/>
    <w:rsid w:val="00B43535"/>
    <w:rsid w:val="00B44BFD"/>
    <w:rsid w:val="00B44D16"/>
    <w:rsid w:val="00B45782"/>
    <w:rsid w:val="00B457EF"/>
    <w:rsid w:val="00B4595C"/>
    <w:rsid w:val="00B4654B"/>
    <w:rsid w:val="00B50BAA"/>
    <w:rsid w:val="00B520DB"/>
    <w:rsid w:val="00B54A8D"/>
    <w:rsid w:val="00B54B54"/>
    <w:rsid w:val="00B55FF9"/>
    <w:rsid w:val="00B600DA"/>
    <w:rsid w:val="00B601CC"/>
    <w:rsid w:val="00B61331"/>
    <w:rsid w:val="00B61F25"/>
    <w:rsid w:val="00B62093"/>
    <w:rsid w:val="00B62AD8"/>
    <w:rsid w:val="00B62B4F"/>
    <w:rsid w:val="00B62C67"/>
    <w:rsid w:val="00B64394"/>
    <w:rsid w:val="00B64DCB"/>
    <w:rsid w:val="00B662BC"/>
    <w:rsid w:val="00B6677D"/>
    <w:rsid w:val="00B66EB2"/>
    <w:rsid w:val="00B676BB"/>
    <w:rsid w:val="00B67CA2"/>
    <w:rsid w:val="00B707B0"/>
    <w:rsid w:val="00B715A6"/>
    <w:rsid w:val="00B72530"/>
    <w:rsid w:val="00B72E74"/>
    <w:rsid w:val="00B7529B"/>
    <w:rsid w:val="00B758A9"/>
    <w:rsid w:val="00B7626E"/>
    <w:rsid w:val="00B7639C"/>
    <w:rsid w:val="00B7677C"/>
    <w:rsid w:val="00B76E4F"/>
    <w:rsid w:val="00B800C5"/>
    <w:rsid w:val="00B80AE4"/>
    <w:rsid w:val="00B822AF"/>
    <w:rsid w:val="00B84469"/>
    <w:rsid w:val="00B85084"/>
    <w:rsid w:val="00B85F83"/>
    <w:rsid w:val="00B87E36"/>
    <w:rsid w:val="00B90833"/>
    <w:rsid w:val="00B90C24"/>
    <w:rsid w:val="00B92074"/>
    <w:rsid w:val="00B948D8"/>
    <w:rsid w:val="00B9510A"/>
    <w:rsid w:val="00B95532"/>
    <w:rsid w:val="00B9627F"/>
    <w:rsid w:val="00B977EC"/>
    <w:rsid w:val="00B97DA1"/>
    <w:rsid w:val="00BA0514"/>
    <w:rsid w:val="00BA0E91"/>
    <w:rsid w:val="00BA1270"/>
    <w:rsid w:val="00BA2596"/>
    <w:rsid w:val="00BA3800"/>
    <w:rsid w:val="00BA3905"/>
    <w:rsid w:val="00BA410F"/>
    <w:rsid w:val="00BA4EC0"/>
    <w:rsid w:val="00BA6BD5"/>
    <w:rsid w:val="00BA7085"/>
    <w:rsid w:val="00BA719B"/>
    <w:rsid w:val="00BA7B91"/>
    <w:rsid w:val="00BB024C"/>
    <w:rsid w:val="00BB05DE"/>
    <w:rsid w:val="00BB05F4"/>
    <w:rsid w:val="00BB0A63"/>
    <w:rsid w:val="00BB0C4F"/>
    <w:rsid w:val="00BB326F"/>
    <w:rsid w:val="00BB34FD"/>
    <w:rsid w:val="00BB5757"/>
    <w:rsid w:val="00BC13D6"/>
    <w:rsid w:val="00BC27B1"/>
    <w:rsid w:val="00BC34E8"/>
    <w:rsid w:val="00BC355C"/>
    <w:rsid w:val="00BC35CE"/>
    <w:rsid w:val="00BC43D4"/>
    <w:rsid w:val="00BC58F5"/>
    <w:rsid w:val="00BC6A3A"/>
    <w:rsid w:val="00BC6C5C"/>
    <w:rsid w:val="00BC7705"/>
    <w:rsid w:val="00BC77E2"/>
    <w:rsid w:val="00BC7BF4"/>
    <w:rsid w:val="00BD0874"/>
    <w:rsid w:val="00BD24C8"/>
    <w:rsid w:val="00BD30C9"/>
    <w:rsid w:val="00BD5F08"/>
    <w:rsid w:val="00BD6D97"/>
    <w:rsid w:val="00BE055B"/>
    <w:rsid w:val="00BE0950"/>
    <w:rsid w:val="00BE1F44"/>
    <w:rsid w:val="00BE2B83"/>
    <w:rsid w:val="00BE3717"/>
    <w:rsid w:val="00BE4B0B"/>
    <w:rsid w:val="00BE5710"/>
    <w:rsid w:val="00BE633D"/>
    <w:rsid w:val="00BE76A2"/>
    <w:rsid w:val="00BF2109"/>
    <w:rsid w:val="00BF378F"/>
    <w:rsid w:val="00BF4BDE"/>
    <w:rsid w:val="00BF5F66"/>
    <w:rsid w:val="00BF6045"/>
    <w:rsid w:val="00C00521"/>
    <w:rsid w:val="00C00E53"/>
    <w:rsid w:val="00C014BE"/>
    <w:rsid w:val="00C0242D"/>
    <w:rsid w:val="00C02946"/>
    <w:rsid w:val="00C042AF"/>
    <w:rsid w:val="00C0611F"/>
    <w:rsid w:val="00C06128"/>
    <w:rsid w:val="00C0628B"/>
    <w:rsid w:val="00C10749"/>
    <w:rsid w:val="00C10839"/>
    <w:rsid w:val="00C120DD"/>
    <w:rsid w:val="00C1285F"/>
    <w:rsid w:val="00C12DFB"/>
    <w:rsid w:val="00C13A51"/>
    <w:rsid w:val="00C157A7"/>
    <w:rsid w:val="00C178EF"/>
    <w:rsid w:val="00C179F7"/>
    <w:rsid w:val="00C20D72"/>
    <w:rsid w:val="00C22F58"/>
    <w:rsid w:val="00C2325E"/>
    <w:rsid w:val="00C245B5"/>
    <w:rsid w:val="00C246F2"/>
    <w:rsid w:val="00C24D24"/>
    <w:rsid w:val="00C24ECD"/>
    <w:rsid w:val="00C25F64"/>
    <w:rsid w:val="00C2648B"/>
    <w:rsid w:val="00C31168"/>
    <w:rsid w:val="00C3352C"/>
    <w:rsid w:val="00C342ED"/>
    <w:rsid w:val="00C34471"/>
    <w:rsid w:val="00C3552E"/>
    <w:rsid w:val="00C35931"/>
    <w:rsid w:val="00C359D5"/>
    <w:rsid w:val="00C35F7F"/>
    <w:rsid w:val="00C40A78"/>
    <w:rsid w:val="00C413CF"/>
    <w:rsid w:val="00C42B35"/>
    <w:rsid w:val="00C43CD0"/>
    <w:rsid w:val="00C452B2"/>
    <w:rsid w:val="00C458ED"/>
    <w:rsid w:val="00C45C0A"/>
    <w:rsid w:val="00C464E5"/>
    <w:rsid w:val="00C46B46"/>
    <w:rsid w:val="00C46BD5"/>
    <w:rsid w:val="00C475BD"/>
    <w:rsid w:val="00C475F4"/>
    <w:rsid w:val="00C51220"/>
    <w:rsid w:val="00C52A16"/>
    <w:rsid w:val="00C52C40"/>
    <w:rsid w:val="00C53F6C"/>
    <w:rsid w:val="00C54665"/>
    <w:rsid w:val="00C54CDC"/>
    <w:rsid w:val="00C5509B"/>
    <w:rsid w:val="00C56483"/>
    <w:rsid w:val="00C56DF4"/>
    <w:rsid w:val="00C5762D"/>
    <w:rsid w:val="00C60226"/>
    <w:rsid w:val="00C621CC"/>
    <w:rsid w:val="00C62855"/>
    <w:rsid w:val="00C63AC8"/>
    <w:rsid w:val="00C63CC4"/>
    <w:rsid w:val="00C64093"/>
    <w:rsid w:val="00C64E49"/>
    <w:rsid w:val="00C65EBA"/>
    <w:rsid w:val="00C70AAB"/>
    <w:rsid w:val="00C70BBB"/>
    <w:rsid w:val="00C70F40"/>
    <w:rsid w:val="00C71431"/>
    <w:rsid w:val="00C729EA"/>
    <w:rsid w:val="00C72BA5"/>
    <w:rsid w:val="00C74A40"/>
    <w:rsid w:val="00C74CF3"/>
    <w:rsid w:val="00C7795C"/>
    <w:rsid w:val="00C800A6"/>
    <w:rsid w:val="00C81808"/>
    <w:rsid w:val="00C81AB1"/>
    <w:rsid w:val="00C81BC2"/>
    <w:rsid w:val="00C87E73"/>
    <w:rsid w:val="00C90002"/>
    <w:rsid w:val="00C90F50"/>
    <w:rsid w:val="00C91498"/>
    <w:rsid w:val="00C92863"/>
    <w:rsid w:val="00C92E5D"/>
    <w:rsid w:val="00C9471E"/>
    <w:rsid w:val="00C94FBF"/>
    <w:rsid w:val="00C95EEC"/>
    <w:rsid w:val="00CA029B"/>
    <w:rsid w:val="00CA0AE3"/>
    <w:rsid w:val="00CA0E92"/>
    <w:rsid w:val="00CA51AC"/>
    <w:rsid w:val="00CA5F6F"/>
    <w:rsid w:val="00CA796E"/>
    <w:rsid w:val="00CB5FE4"/>
    <w:rsid w:val="00CB63E6"/>
    <w:rsid w:val="00CB6A2B"/>
    <w:rsid w:val="00CB7854"/>
    <w:rsid w:val="00CC017C"/>
    <w:rsid w:val="00CC1581"/>
    <w:rsid w:val="00CC1A42"/>
    <w:rsid w:val="00CC357E"/>
    <w:rsid w:val="00CC5B11"/>
    <w:rsid w:val="00CC5E47"/>
    <w:rsid w:val="00CD019E"/>
    <w:rsid w:val="00CD0D50"/>
    <w:rsid w:val="00CD0DA2"/>
    <w:rsid w:val="00CD34D9"/>
    <w:rsid w:val="00CD3BDE"/>
    <w:rsid w:val="00CD5CCA"/>
    <w:rsid w:val="00CD5F1B"/>
    <w:rsid w:val="00CD741E"/>
    <w:rsid w:val="00CD7855"/>
    <w:rsid w:val="00CE00C8"/>
    <w:rsid w:val="00CE1807"/>
    <w:rsid w:val="00CE1DEC"/>
    <w:rsid w:val="00CE5696"/>
    <w:rsid w:val="00CE5753"/>
    <w:rsid w:val="00CE5AF8"/>
    <w:rsid w:val="00CE5F98"/>
    <w:rsid w:val="00CE5FB7"/>
    <w:rsid w:val="00CE7812"/>
    <w:rsid w:val="00CE7A1E"/>
    <w:rsid w:val="00CF22C6"/>
    <w:rsid w:val="00CF398E"/>
    <w:rsid w:val="00CF4024"/>
    <w:rsid w:val="00CF597C"/>
    <w:rsid w:val="00CF6818"/>
    <w:rsid w:val="00CF6A98"/>
    <w:rsid w:val="00D011AB"/>
    <w:rsid w:val="00D01394"/>
    <w:rsid w:val="00D02602"/>
    <w:rsid w:val="00D04264"/>
    <w:rsid w:val="00D05FC0"/>
    <w:rsid w:val="00D0603E"/>
    <w:rsid w:val="00D06E54"/>
    <w:rsid w:val="00D07C3C"/>
    <w:rsid w:val="00D07D2B"/>
    <w:rsid w:val="00D10667"/>
    <w:rsid w:val="00D10A9F"/>
    <w:rsid w:val="00D11591"/>
    <w:rsid w:val="00D12480"/>
    <w:rsid w:val="00D129B8"/>
    <w:rsid w:val="00D12DA2"/>
    <w:rsid w:val="00D140F6"/>
    <w:rsid w:val="00D163B7"/>
    <w:rsid w:val="00D166A0"/>
    <w:rsid w:val="00D2011D"/>
    <w:rsid w:val="00D2256A"/>
    <w:rsid w:val="00D22655"/>
    <w:rsid w:val="00D245E2"/>
    <w:rsid w:val="00D24944"/>
    <w:rsid w:val="00D24ED6"/>
    <w:rsid w:val="00D26B0E"/>
    <w:rsid w:val="00D26CC1"/>
    <w:rsid w:val="00D26E68"/>
    <w:rsid w:val="00D2787D"/>
    <w:rsid w:val="00D27A9F"/>
    <w:rsid w:val="00D27C9F"/>
    <w:rsid w:val="00D27DA8"/>
    <w:rsid w:val="00D30708"/>
    <w:rsid w:val="00D3165E"/>
    <w:rsid w:val="00D34209"/>
    <w:rsid w:val="00D34ABC"/>
    <w:rsid w:val="00D354C3"/>
    <w:rsid w:val="00D37C95"/>
    <w:rsid w:val="00D37CC7"/>
    <w:rsid w:val="00D40508"/>
    <w:rsid w:val="00D41DA7"/>
    <w:rsid w:val="00D41ECC"/>
    <w:rsid w:val="00D42167"/>
    <w:rsid w:val="00D443A0"/>
    <w:rsid w:val="00D456E0"/>
    <w:rsid w:val="00D45B3C"/>
    <w:rsid w:val="00D47D52"/>
    <w:rsid w:val="00D47F83"/>
    <w:rsid w:val="00D5262E"/>
    <w:rsid w:val="00D53042"/>
    <w:rsid w:val="00D5436A"/>
    <w:rsid w:val="00D56467"/>
    <w:rsid w:val="00D5657F"/>
    <w:rsid w:val="00D57AB5"/>
    <w:rsid w:val="00D60D64"/>
    <w:rsid w:val="00D612AA"/>
    <w:rsid w:val="00D61351"/>
    <w:rsid w:val="00D61E03"/>
    <w:rsid w:val="00D63A87"/>
    <w:rsid w:val="00D63F16"/>
    <w:rsid w:val="00D648B9"/>
    <w:rsid w:val="00D648C6"/>
    <w:rsid w:val="00D653B8"/>
    <w:rsid w:val="00D6555C"/>
    <w:rsid w:val="00D67EC4"/>
    <w:rsid w:val="00D7133E"/>
    <w:rsid w:val="00D71342"/>
    <w:rsid w:val="00D71F01"/>
    <w:rsid w:val="00D7237D"/>
    <w:rsid w:val="00D723D3"/>
    <w:rsid w:val="00D72C4F"/>
    <w:rsid w:val="00D72D35"/>
    <w:rsid w:val="00D737CB"/>
    <w:rsid w:val="00D75AA1"/>
    <w:rsid w:val="00D77A8F"/>
    <w:rsid w:val="00D77CF5"/>
    <w:rsid w:val="00D82DAA"/>
    <w:rsid w:val="00D83028"/>
    <w:rsid w:val="00D84D41"/>
    <w:rsid w:val="00D859C6"/>
    <w:rsid w:val="00D8627B"/>
    <w:rsid w:val="00D91908"/>
    <w:rsid w:val="00D91B0C"/>
    <w:rsid w:val="00D92366"/>
    <w:rsid w:val="00D927C8"/>
    <w:rsid w:val="00D9281F"/>
    <w:rsid w:val="00D950E1"/>
    <w:rsid w:val="00D95385"/>
    <w:rsid w:val="00D960A7"/>
    <w:rsid w:val="00D96528"/>
    <w:rsid w:val="00D96CAC"/>
    <w:rsid w:val="00D97FAA"/>
    <w:rsid w:val="00DA03AF"/>
    <w:rsid w:val="00DA1FA8"/>
    <w:rsid w:val="00DA2B25"/>
    <w:rsid w:val="00DA3095"/>
    <w:rsid w:val="00DA7103"/>
    <w:rsid w:val="00DB21EC"/>
    <w:rsid w:val="00DB4434"/>
    <w:rsid w:val="00DB59AE"/>
    <w:rsid w:val="00DB64DE"/>
    <w:rsid w:val="00DB68E9"/>
    <w:rsid w:val="00DB7D5F"/>
    <w:rsid w:val="00DC1681"/>
    <w:rsid w:val="00DC1B8D"/>
    <w:rsid w:val="00DC47E7"/>
    <w:rsid w:val="00DC637E"/>
    <w:rsid w:val="00DC6DE5"/>
    <w:rsid w:val="00DD00D6"/>
    <w:rsid w:val="00DD34AC"/>
    <w:rsid w:val="00DD42F8"/>
    <w:rsid w:val="00DD4FCC"/>
    <w:rsid w:val="00DD5FBD"/>
    <w:rsid w:val="00DD61EC"/>
    <w:rsid w:val="00DD626C"/>
    <w:rsid w:val="00DD68F4"/>
    <w:rsid w:val="00DE0F3B"/>
    <w:rsid w:val="00DE161A"/>
    <w:rsid w:val="00DE2F95"/>
    <w:rsid w:val="00DE56F6"/>
    <w:rsid w:val="00DE5CD7"/>
    <w:rsid w:val="00DE741F"/>
    <w:rsid w:val="00DF22E5"/>
    <w:rsid w:val="00DF48D4"/>
    <w:rsid w:val="00DF4A65"/>
    <w:rsid w:val="00E00ACB"/>
    <w:rsid w:val="00E0298C"/>
    <w:rsid w:val="00E0411F"/>
    <w:rsid w:val="00E04342"/>
    <w:rsid w:val="00E04834"/>
    <w:rsid w:val="00E069C1"/>
    <w:rsid w:val="00E1000B"/>
    <w:rsid w:val="00E10113"/>
    <w:rsid w:val="00E10632"/>
    <w:rsid w:val="00E118C2"/>
    <w:rsid w:val="00E11B09"/>
    <w:rsid w:val="00E11E82"/>
    <w:rsid w:val="00E140C7"/>
    <w:rsid w:val="00E14DA2"/>
    <w:rsid w:val="00E15CC3"/>
    <w:rsid w:val="00E20758"/>
    <w:rsid w:val="00E2120D"/>
    <w:rsid w:val="00E217A4"/>
    <w:rsid w:val="00E2219D"/>
    <w:rsid w:val="00E24762"/>
    <w:rsid w:val="00E270C0"/>
    <w:rsid w:val="00E27306"/>
    <w:rsid w:val="00E33C12"/>
    <w:rsid w:val="00E340C9"/>
    <w:rsid w:val="00E34A6E"/>
    <w:rsid w:val="00E35598"/>
    <w:rsid w:val="00E37D3D"/>
    <w:rsid w:val="00E40F7C"/>
    <w:rsid w:val="00E415D8"/>
    <w:rsid w:val="00E41987"/>
    <w:rsid w:val="00E42851"/>
    <w:rsid w:val="00E44791"/>
    <w:rsid w:val="00E44D00"/>
    <w:rsid w:val="00E464C2"/>
    <w:rsid w:val="00E4677A"/>
    <w:rsid w:val="00E46DF7"/>
    <w:rsid w:val="00E471A5"/>
    <w:rsid w:val="00E47CB4"/>
    <w:rsid w:val="00E47EB1"/>
    <w:rsid w:val="00E50498"/>
    <w:rsid w:val="00E51DC6"/>
    <w:rsid w:val="00E5251C"/>
    <w:rsid w:val="00E52DB7"/>
    <w:rsid w:val="00E537ED"/>
    <w:rsid w:val="00E53B46"/>
    <w:rsid w:val="00E540A4"/>
    <w:rsid w:val="00E5461D"/>
    <w:rsid w:val="00E550EC"/>
    <w:rsid w:val="00E553B3"/>
    <w:rsid w:val="00E5567C"/>
    <w:rsid w:val="00E56BAB"/>
    <w:rsid w:val="00E577CB"/>
    <w:rsid w:val="00E5785C"/>
    <w:rsid w:val="00E60304"/>
    <w:rsid w:val="00E62447"/>
    <w:rsid w:val="00E642AD"/>
    <w:rsid w:val="00E661C8"/>
    <w:rsid w:val="00E661E0"/>
    <w:rsid w:val="00E70293"/>
    <w:rsid w:val="00E71C9E"/>
    <w:rsid w:val="00E740BA"/>
    <w:rsid w:val="00E75F27"/>
    <w:rsid w:val="00E7614C"/>
    <w:rsid w:val="00E76BE1"/>
    <w:rsid w:val="00E77AFB"/>
    <w:rsid w:val="00E82363"/>
    <w:rsid w:val="00E84F57"/>
    <w:rsid w:val="00E863F2"/>
    <w:rsid w:val="00E871A7"/>
    <w:rsid w:val="00E872A0"/>
    <w:rsid w:val="00E87427"/>
    <w:rsid w:val="00E875B4"/>
    <w:rsid w:val="00E87A90"/>
    <w:rsid w:val="00E90B26"/>
    <w:rsid w:val="00E92CB8"/>
    <w:rsid w:val="00E93610"/>
    <w:rsid w:val="00E93AA5"/>
    <w:rsid w:val="00E94B09"/>
    <w:rsid w:val="00E94EC6"/>
    <w:rsid w:val="00E953D0"/>
    <w:rsid w:val="00E95727"/>
    <w:rsid w:val="00E96E34"/>
    <w:rsid w:val="00E96FCB"/>
    <w:rsid w:val="00E9776A"/>
    <w:rsid w:val="00EA0034"/>
    <w:rsid w:val="00EA1E01"/>
    <w:rsid w:val="00EA3D1C"/>
    <w:rsid w:val="00EA4E63"/>
    <w:rsid w:val="00EA4F8C"/>
    <w:rsid w:val="00EA6A1A"/>
    <w:rsid w:val="00EA70DA"/>
    <w:rsid w:val="00EA7515"/>
    <w:rsid w:val="00EA7782"/>
    <w:rsid w:val="00EA7B64"/>
    <w:rsid w:val="00EA7F56"/>
    <w:rsid w:val="00EB02CA"/>
    <w:rsid w:val="00EB1584"/>
    <w:rsid w:val="00EB1712"/>
    <w:rsid w:val="00EB1D4C"/>
    <w:rsid w:val="00EB2C1B"/>
    <w:rsid w:val="00EB5299"/>
    <w:rsid w:val="00EB55D1"/>
    <w:rsid w:val="00EB65A4"/>
    <w:rsid w:val="00EC02E8"/>
    <w:rsid w:val="00EC0824"/>
    <w:rsid w:val="00EC0C0E"/>
    <w:rsid w:val="00EC1BC0"/>
    <w:rsid w:val="00EC244B"/>
    <w:rsid w:val="00EC257F"/>
    <w:rsid w:val="00EC2763"/>
    <w:rsid w:val="00EC3C00"/>
    <w:rsid w:val="00EC410F"/>
    <w:rsid w:val="00EC4D88"/>
    <w:rsid w:val="00ED015B"/>
    <w:rsid w:val="00ED1026"/>
    <w:rsid w:val="00ED1C62"/>
    <w:rsid w:val="00ED2885"/>
    <w:rsid w:val="00ED28AB"/>
    <w:rsid w:val="00ED6717"/>
    <w:rsid w:val="00EE026C"/>
    <w:rsid w:val="00EE0E73"/>
    <w:rsid w:val="00EE1707"/>
    <w:rsid w:val="00EE187B"/>
    <w:rsid w:val="00EE259F"/>
    <w:rsid w:val="00EE280D"/>
    <w:rsid w:val="00EE2858"/>
    <w:rsid w:val="00EE507F"/>
    <w:rsid w:val="00EE6315"/>
    <w:rsid w:val="00EE6854"/>
    <w:rsid w:val="00EE7269"/>
    <w:rsid w:val="00EE727A"/>
    <w:rsid w:val="00EE737A"/>
    <w:rsid w:val="00EF09B5"/>
    <w:rsid w:val="00EF10E4"/>
    <w:rsid w:val="00EF1411"/>
    <w:rsid w:val="00EF182A"/>
    <w:rsid w:val="00EF2D5B"/>
    <w:rsid w:val="00EF5946"/>
    <w:rsid w:val="00EF5F2A"/>
    <w:rsid w:val="00EF611A"/>
    <w:rsid w:val="00EF6A08"/>
    <w:rsid w:val="00EF6A9D"/>
    <w:rsid w:val="00F014E1"/>
    <w:rsid w:val="00F028CB"/>
    <w:rsid w:val="00F037B0"/>
    <w:rsid w:val="00F05B3F"/>
    <w:rsid w:val="00F06500"/>
    <w:rsid w:val="00F06AB0"/>
    <w:rsid w:val="00F07583"/>
    <w:rsid w:val="00F077EB"/>
    <w:rsid w:val="00F101EC"/>
    <w:rsid w:val="00F10EB5"/>
    <w:rsid w:val="00F11DFC"/>
    <w:rsid w:val="00F12788"/>
    <w:rsid w:val="00F12FE4"/>
    <w:rsid w:val="00F137CD"/>
    <w:rsid w:val="00F140CF"/>
    <w:rsid w:val="00F14AD2"/>
    <w:rsid w:val="00F15794"/>
    <w:rsid w:val="00F16A95"/>
    <w:rsid w:val="00F16CD5"/>
    <w:rsid w:val="00F1709C"/>
    <w:rsid w:val="00F176EA"/>
    <w:rsid w:val="00F2025F"/>
    <w:rsid w:val="00F2093C"/>
    <w:rsid w:val="00F20DF7"/>
    <w:rsid w:val="00F21E5A"/>
    <w:rsid w:val="00F220F8"/>
    <w:rsid w:val="00F22FE7"/>
    <w:rsid w:val="00F236F8"/>
    <w:rsid w:val="00F2376C"/>
    <w:rsid w:val="00F240B4"/>
    <w:rsid w:val="00F27156"/>
    <w:rsid w:val="00F308DF"/>
    <w:rsid w:val="00F30EC9"/>
    <w:rsid w:val="00F322EC"/>
    <w:rsid w:val="00F32471"/>
    <w:rsid w:val="00F327AC"/>
    <w:rsid w:val="00F357CB"/>
    <w:rsid w:val="00F35C38"/>
    <w:rsid w:val="00F35DCD"/>
    <w:rsid w:val="00F364A8"/>
    <w:rsid w:val="00F37044"/>
    <w:rsid w:val="00F40C5A"/>
    <w:rsid w:val="00F41F33"/>
    <w:rsid w:val="00F4200E"/>
    <w:rsid w:val="00F42414"/>
    <w:rsid w:val="00F44ACD"/>
    <w:rsid w:val="00F44D60"/>
    <w:rsid w:val="00F47277"/>
    <w:rsid w:val="00F51141"/>
    <w:rsid w:val="00F524D8"/>
    <w:rsid w:val="00F53BB0"/>
    <w:rsid w:val="00F554E0"/>
    <w:rsid w:val="00F56B38"/>
    <w:rsid w:val="00F601A0"/>
    <w:rsid w:val="00F60ABB"/>
    <w:rsid w:val="00F60B41"/>
    <w:rsid w:val="00F62437"/>
    <w:rsid w:val="00F625E2"/>
    <w:rsid w:val="00F637D4"/>
    <w:rsid w:val="00F64CF7"/>
    <w:rsid w:val="00F65C37"/>
    <w:rsid w:val="00F6609E"/>
    <w:rsid w:val="00F707CE"/>
    <w:rsid w:val="00F722F2"/>
    <w:rsid w:val="00F72F00"/>
    <w:rsid w:val="00F73059"/>
    <w:rsid w:val="00F732E5"/>
    <w:rsid w:val="00F738CA"/>
    <w:rsid w:val="00F74C72"/>
    <w:rsid w:val="00F762EA"/>
    <w:rsid w:val="00F77909"/>
    <w:rsid w:val="00F815DC"/>
    <w:rsid w:val="00F81AE3"/>
    <w:rsid w:val="00F8434D"/>
    <w:rsid w:val="00F85EC0"/>
    <w:rsid w:val="00F877B3"/>
    <w:rsid w:val="00F87F51"/>
    <w:rsid w:val="00F919AB"/>
    <w:rsid w:val="00F92E85"/>
    <w:rsid w:val="00F935D7"/>
    <w:rsid w:val="00F93B48"/>
    <w:rsid w:val="00F94496"/>
    <w:rsid w:val="00F96089"/>
    <w:rsid w:val="00F9673A"/>
    <w:rsid w:val="00F970A0"/>
    <w:rsid w:val="00F9748D"/>
    <w:rsid w:val="00FA09BC"/>
    <w:rsid w:val="00FA0D69"/>
    <w:rsid w:val="00FA0F6B"/>
    <w:rsid w:val="00FA1A17"/>
    <w:rsid w:val="00FA1B9D"/>
    <w:rsid w:val="00FA51C6"/>
    <w:rsid w:val="00FA5FD9"/>
    <w:rsid w:val="00FA6459"/>
    <w:rsid w:val="00FA6744"/>
    <w:rsid w:val="00FB0DE6"/>
    <w:rsid w:val="00FB0DFB"/>
    <w:rsid w:val="00FB2756"/>
    <w:rsid w:val="00FB35E5"/>
    <w:rsid w:val="00FB613E"/>
    <w:rsid w:val="00FB7804"/>
    <w:rsid w:val="00FC1F83"/>
    <w:rsid w:val="00FC24A9"/>
    <w:rsid w:val="00FC396C"/>
    <w:rsid w:val="00FC3992"/>
    <w:rsid w:val="00FC3D5C"/>
    <w:rsid w:val="00FC45FE"/>
    <w:rsid w:val="00FC701F"/>
    <w:rsid w:val="00FC7D53"/>
    <w:rsid w:val="00FD086D"/>
    <w:rsid w:val="00FD0CA3"/>
    <w:rsid w:val="00FD1B75"/>
    <w:rsid w:val="00FD2DB4"/>
    <w:rsid w:val="00FD38D8"/>
    <w:rsid w:val="00FD3CE2"/>
    <w:rsid w:val="00FD3EDB"/>
    <w:rsid w:val="00FD523C"/>
    <w:rsid w:val="00FD6251"/>
    <w:rsid w:val="00FD7809"/>
    <w:rsid w:val="00FD7CBB"/>
    <w:rsid w:val="00FE12D7"/>
    <w:rsid w:val="00FE2803"/>
    <w:rsid w:val="00FE3DD3"/>
    <w:rsid w:val="00FE3EE5"/>
    <w:rsid w:val="00FE62A9"/>
    <w:rsid w:val="00FE7034"/>
    <w:rsid w:val="00FE75E9"/>
    <w:rsid w:val="00FF12C9"/>
    <w:rsid w:val="00FF4397"/>
    <w:rsid w:val="00FF57A1"/>
    <w:rsid w:val="00FF5958"/>
    <w:rsid w:val="00FF77B9"/>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style="mso-height-percent:200;mso-width-relative:margin;mso-height-relative:margin" fillcolor="white">
      <v:fill color="white"/>
      <v:textbox style="mso-fit-shape-to-text:t"/>
    </o:shapedefaults>
    <o:shapelayout v:ext="edit">
      <o:idmap v:ext="edit" data="1"/>
    </o:shapelayout>
  </w:shapeDefaults>
  <w:decimalSymbol w:val=","/>
  <w:listSeparator w:val=","/>
  <w15:docId w15:val="{70C91F03-A781-4065-9260-18809D9EC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3C4D"/>
  </w:style>
  <w:style w:type="paragraph" w:styleId="Ttulo1">
    <w:name w:val="heading 1"/>
    <w:basedOn w:val="Normal"/>
    <w:next w:val="Normal"/>
    <w:link w:val="Ttulo1Car"/>
    <w:uiPriority w:val="9"/>
    <w:qFormat/>
    <w:rsid w:val="00D4216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00C8"/>
    <w:pPr>
      <w:keepNext/>
      <w:spacing w:before="240" w:after="60"/>
      <w:outlineLvl w:val="1"/>
    </w:pPr>
    <w:rPr>
      <w:rFonts w:ascii="Cambria" w:eastAsia="Times New Roman" w:hAnsi="Cambria" w:cs="Times New Roman"/>
      <w:b/>
      <w:bCs/>
      <w:i/>
      <w:iCs/>
      <w:sz w:val="28"/>
      <w:szCs w:val="28"/>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2167"/>
    <w:rPr>
      <w:rFonts w:asciiTheme="majorHAnsi" w:eastAsiaTheme="majorEastAsia" w:hAnsiTheme="majorHAnsi" w:cstheme="majorBidi"/>
      <w:b/>
      <w:bCs/>
      <w:color w:val="365F91" w:themeColor="accent1" w:themeShade="BF"/>
      <w:sz w:val="28"/>
      <w:szCs w:val="28"/>
    </w:rPr>
  </w:style>
  <w:style w:type="paragraph" w:styleId="Sinespaciado">
    <w:name w:val="No Spacing"/>
    <w:link w:val="SinespaciadoCar"/>
    <w:uiPriority w:val="1"/>
    <w:qFormat/>
    <w:rsid w:val="00D42167"/>
    <w:rPr>
      <w:rFonts w:eastAsiaTheme="minorEastAsia"/>
      <w:lang w:val="es-ES"/>
    </w:rPr>
  </w:style>
  <w:style w:type="character" w:customStyle="1" w:styleId="SinespaciadoCar">
    <w:name w:val="Sin espaciado Car"/>
    <w:basedOn w:val="Fuentedeprrafopredeter"/>
    <w:link w:val="Sinespaciado"/>
    <w:uiPriority w:val="1"/>
    <w:rsid w:val="00D42167"/>
    <w:rPr>
      <w:rFonts w:eastAsiaTheme="minorEastAsia"/>
      <w:lang w:val="es-ES"/>
    </w:rPr>
  </w:style>
  <w:style w:type="paragraph" w:styleId="Textodeglobo">
    <w:name w:val="Balloon Text"/>
    <w:basedOn w:val="Normal"/>
    <w:link w:val="TextodegloboCar"/>
    <w:uiPriority w:val="99"/>
    <w:semiHidden/>
    <w:unhideWhenUsed/>
    <w:rsid w:val="00D42167"/>
    <w:rPr>
      <w:rFonts w:ascii="Tahoma" w:hAnsi="Tahoma" w:cs="Tahoma"/>
      <w:sz w:val="16"/>
      <w:szCs w:val="16"/>
    </w:rPr>
  </w:style>
  <w:style w:type="character" w:customStyle="1" w:styleId="TextodegloboCar">
    <w:name w:val="Texto de globo Car"/>
    <w:basedOn w:val="Fuentedeprrafopredeter"/>
    <w:link w:val="Textodeglobo"/>
    <w:uiPriority w:val="99"/>
    <w:semiHidden/>
    <w:rsid w:val="00D42167"/>
    <w:rPr>
      <w:rFonts w:ascii="Tahoma" w:hAnsi="Tahoma" w:cs="Tahoma"/>
      <w:sz w:val="16"/>
      <w:szCs w:val="16"/>
    </w:rPr>
  </w:style>
  <w:style w:type="paragraph" w:styleId="Encabezado">
    <w:name w:val="header"/>
    <w:basedOn w:val="Normal"/>
    <w:link w:val="EncabezadoCar"/>
    <w:uiPriority w:val="99"/>
    <w:unhideWhenUsed/>
    <w:rsid w:val="00A97FE7"/>
    <w:pPr>
      <w:tabs>
        <w:tab w:val="center" w:pos="4419"/>
        <w:tab w:val="right" w:pos="8838"/>
      </w:tabs>
    </w:pPr>
  </w:style>
  <w:style w:type="character" w:customStyle="1" w:styleId="EncabezadoCar">
    <w:name w:val="Encabezado Car"/>
    <w:basedOn w:val="Fuentedeprrafopredeter"/>
    <w:link w:val="Encabezado"/>
    <w:uiPriority w:val="99"/>
    <w:rsid w:val="00A97FE7"/>
  </w:style>
  <w:style w:type="paragraph" w:styleId="Piedepgina">
    <w:name w:val="footer"/>
    <w:basedOn w:val="Normal"/>
    <w:link w:val="PiedepginaCar"/>
    <w:uiPriority w:val="99"/>
    <w:unhideWhenUsed/>
    <w:rsid w:val="00A97FE7"/>
    <w:pPr>
      <w:tabs>
        <w:tab w:val="center" w:pos="4419"/>
        <w:tab w:val="right" w:pos="8838"/>
      </w:tabs>
    </w:pPr>
  </w:style>
  <w:style w:type="character" w:customStyle="1" w:styleId="PiedepginaCar">
    <w:name w:val="Pie de página Car"/>
    <w:basedOn w:val="Fuentedeprrafopredeter"/>
    <w:link w:val="Piedepgina"/>
    <w:uiPriority w:val="99"/>
    <w:rsid w:val="00A97FE7"/>
  </w:style>
  <w:style w:type="table" w:styleId="Tablaconcuadrcula">
    <w:name w:val="Table Grid"/>
    <w:basedOn w:val="Tablanormal"/>
    <w:uiPriority w:val="59"/>
    <w:rsid w:val="0073032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aliases w:val="Bullet List,FooterText,numbered,List Paragraph1,Paragraphe de liste1,lp1"/>
    <w:basedOn w:val="Normal"/>
    <w:link w:val="PrrafodelistaCar"/>
    <w:uiPriority w:val="34"/>
    <w:qFormat/>
    <w:rsid w:val="003B6B04"/>
    <w:pPr>
      <w:ind w:left="720"/>
      <w:contextualSpacing/>
    </w:pPr>
  </w:style>
  <w:style w:type="paragraph" w:styleId="NormalWeb">
    <w:name w:val="Normal (Web)"/>
    <w:basedOn w:val="Normal"/>
    <w:uiPriority w:val="99"/>
    <w:unhideWhenUsed/>
    <w:rsid w:val="006A637D"/>
    <w:pPr>
      <w:spacing w:before="100" w:beforeAutospacing="1" w:after="100" w:afterAutospacing="1"/>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75379B"/>
    <w:rPr>
      <w:b/>
      <w:bCs/>
    </w:rPr>
  </w:style>
  <w:style w:type="character" w:styleId="Hipervnculo">
    <w:name w:val="Hyperlink"/>
    <w:basedOn w:val="Fuentedeprrafopredeter"/>
    <w:uiPriority w:val="99"/>
    <w:unhideWhenUsed/>
    <w:rsid w:val="00466620"/>
    <w:rPr>
      <w:color w:val="0000FF" w:themeColor="hyperlink"/>
      <w:u w:val="single"/>
    </w:rPr>
  </w:style>
  <w:style w:type="paragraph" w:customStyle="1" w:styleId="Default">
    <w:name w:val="Default"/>
    <w:rsid w:val="00314528"/>
    <w:pPr>
      <w:autoSpaceDE w:val="0"/>
      <w:autoSpaceDN w:val="0"/>
      <w:adjustRightInd w:val="0"/>
    </w:pPr>
    <w:rPr>
      <w:rFonts w:ascii="Verdana" w:eastAsia="Calibri" w:hAnsi="Verdana" w:cs="Verdana"/>
      <w:color w:val="000000"/>
      <w:sz w:val="24"/>
      <w:szCs w:val="24"/>
    </w:rPr>
  </w:style>
  <w:style w:type="paragraph" w:styleId="Textoindependiente">
    <w:name w:val="Body Text"/>
    <w:basedOn w:val="Normal"/>
    <w:link w:val="TextoindependienteCar"/>
    <w:rsid w:val="00AB3593"/>
    <w:pPr>
      <w:jc w:val="both"/>
    </w:pPr>
    <w:rPr>
      <w:rFonts w:ascii="Arial" w:eastAsia="Times New Roman" w:hAnsi="Arial" w:cs="Times New Roman"/>
      <w:sz w:val="24"/>
      <w:szCs w:val="20"/>
      <w:lang w:val="es-ES_tradnl" w:eastAsia="es-ES"/>
    </w:rPr>
  </w:style>
  <w:style w:type="character" w:customStyle="1" w:styleId="TextoindependienteCar">
    <w:name w:val="Texto independiente Car"/>
    <w:basedOn w:val="Fuentedeprrafopredeter"/>
    <w:link w:val="Textoindependiente"/>
    <w:rsid w:val="00AB3593"/>
    <w:rPr>
      <w:rFonts w:ascii="Arial" w:eastAsia="Times New Roman" w:hAnsi="Arial" w:cs="Times New Roman"/>
      <w:sz w:val="24"/>
      <w:szCs w:val="20"/>
      <w:lang w:val="es-ES_tradnl" w:eastAsia="es-ES"/>
    </w:rPr>
  </w:style>
  <w:style w:type="paragraph" w:styleId="TtulodeTDC">
    <w:name w:val="TOC Heading"/>
    <w:basedOn w:val="Ttulo1"/>
    <w:next w:val="Normal"/>
    <w:uiPriority w:val="39"/>
    <w:unhideWhenUsed/>
    <w:qFormat/>
    <w:rsid w:val="001F318C"/>
    <w:pPr>
      <w:spacing w:line="276" w:lineRule="auto"/>
      <w:outlineLvl w:val="9"/>
    </w:pPr>
    <w:rPr>
      <w:lang w:eastAsia="es-CO"/>
    </w:rPr>
  </w:style>
  <w:style w:type="paragraph" w:styleId="TDC1">
    <w:name w:val="toc 1"/>
    <w:basedOn w:val="Normal"/>
    <w:next w:val="Normal"/>
    <w:autoRedefine/>
    <w:uiPriority w:val="39"/>
    <w:unhideWhenUsed/>
    <w:qFormat/>
    <w:rsid w:val="002528A8"/>
    <w:pPr>
      <w:tabs>
        <w:tab w:val="left" w:pos="8505"/>
      </w:tabs>
      <w:spacing w:after="100" w:line="276" w:lineRule="auto"/>
      <w:ind w:left="720"/>
    </w:pPr>
    <w:rPr>
      <w:rFonts w:ascii="Arial Narrow" w:hAnsi="Arial Narrow" w:cs="Tahoma"/>
      <w:b/>
      <w:bCs/>
    </w:rPr>
  </w:style>
  <w:style w:type="paragraph" w:styleId="TDC2">
    <w:name w:val="toc 2"/>
    <w:basedOn w:val="Normal"/>
    <w:next w:val="Normal"/>
    <w:autoRedefine/>
    <w:uiPriority w:val="39"/>
    <w:unhideWhenUsed/>
    <w:qFormat/>
    <w:rsid w:val="00B72530"/>
    <w:pPr>
      <w:tabs>
        <w:tab w:val="left" w:pos="709"/>
        <w:tab w:val="left" w:pos="851"/>
        <w:tab w:val="left" w:pos="993"/>
      </w:tabs>
      <w:spacing w:after="100" w:line="276" w:lineRule="auto"/>
      <w:ind w:left="1134" w:hanging="425"/>
    </w:pPr>
    <w:rPr>
      <w:rFonts w:ascii="Arial Narrow" w:eastAsiaTheme="minorEastAsia" w:hAnsi="Arial Narrow" w:cs="Tahoma"/>
      <w:b/>
      <w:lang w:eastAsia="es-CO"/>
    </w:rPr>
  </w:style>
  <w:style w:type="paragraph" w:styleId="TDC3">
    <w:name w:val="toc 3"/>
    <w:basedOn w:val="Normal"/>
    <w:next w:val="Normal"/>
    <w:autoRedefine/>
    <w:uiPriority w:val="39"/>
    <w:unhideWhenUsed/>
    <w:qFormat/>
    <w:rsid w:val="006F0DAD"/>
    <w:pPr>
      <w:tabs>
        <w:tab w:val="left" w:pos="851"/>
        <w:tab w:val="left" w:pos="993"/>
        <w:tab w:val="left" w:pos="1276"/>
      </w:tabs>
      <w:spacing w:after="100" w:line="276" w:lineRule="auto"/>
      <w:jc w:val="both"/>
    </w:pPr>
    <w:rPr>
      <w:rFonts w:ascii="Arial Narrow" w:hAnsi="Arial Narrow" w:cs="Arial"/>
      <w:b/>
      <w:sz w:val="28"/>
      <w:szCs w:val="24"/>
      <w:lang w:val="es-ES" w:eastAsia="es-CO"/>
    </w:rPr>
  </w:style>
  <w:style w:type="paragraph" w:styleId="Puesto">
    <w:name w:val="Title"/>
    <w:basedOn w:val="Normal"/>
    <w:next w:val="Normal"/>
    <w:link w:val="PuestoCar"/>
    <w:uiPriority w:val="10"/>
    <w:qFormat/>
    <w:rsid w:val="00E661E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E661E0"/>
    <w:rPr>
      <w:rFonts w:asciiTheme="majorHAnsi" w:eastAsiaTheme="majorEastAsia" w:hAnsiTheme="majorHAnsi" w:cstheme="majorBidi"/>
      <w:color w:val="17365D" w:themeColor="text2" w:themeShade="BF"/>
      <w:spacing w:val="5"/>
      <w:kern w:val="28"/>
      <w:sz w:val="52"/>
      <w:szCs w:val="52"/>
    </w:rPr>
  </w:style>
  <w:style w:type="paragraph" w:customStyle="1" w:styleId="CM4">
    <w:name w:val="CM4"/>
    <w:basedOn w:val="Default"/>
    <w:next w:val="Default"/>
    <w:uiPriority w:val="99"/>
    <w:rsid w:val="00F15794"/>
    <w:pPr>
      <w:spacing w:line="266" w:lineRule="atLeast"/>
    </w:pPr>
    <w:rPr>
      <w:rFonts w:ascii="Arial" w:eastAsiaTheme="minorHAnsi" w:hAnsi="Arial" w:cs="Arial"/>
      <w:color w:val="auto"/>
    </w:rPr>
  </w:style>
  <w:style w:type="paragraph" w:customStyle="1" w:styleId="CM6">
    <w:name w:val="CM6"/>
    <w:basedOn w:val="Default"/>
    <w:next w:val="Default"/>
    <w:uiPriority w:val="99"/>
    <w:rsid w:val="00F15794"/>
    <w:rPr>
      <w:rFonts w:ascii="Arial" w:eastAsiaTheme="minorHAnsi" w:hAnsi="Arial" w:cs="Arial"/>
      <w:color w:val="auto"/>
    </w:rPr>
  </w:style>
  <w:style w:type="table" w:customStyle="1" w:styleId="Cuadrculaclara-nfasis31">
    <w:name w:val="Cuadrícula clara - Énfasis 31"/>
    <w:basedOn w:val="Tablanormal"/>
    <w:next w:val="Cuadrculaclara-nfasis3"/>
    <w:uiPriority w:val="62"/>
    <w:rsid w:val="00226179"/>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Cuadrculaclara-nfasis3">
    <w:name w:val="Light Grid Accent 3"/>
    <w:basedOn w:val="Tablanormal"/>
    <w:uiPriority w:val="62"/>
    <w:rsid w:val="00226179"/>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Textoindependiente2">
    <w:name w:val="Body Text 2"/>
    <w:basedOn w:val="Normal"/>
    <w:link w:val="Textoindependiente2Car"/>
    <w:uiPriority w:val="99"/>
    <w:semiHidden/>
    <w:unhideWhenUsed/>
    <w:rsid w:val="0077677A"/>
    <w:pPr>
      <w:spacing w:after="120" w:line="480" w:lineRule="auto"/>
    </w:pPr>
  </w:style>
  <w:style w:type="character" w:customStyle="1" w:styleId="Textoindependiente2Car">
    <w:name w:val="Texto independiente 2 Car"/>
    <w:basedOn w:val="Fuentedeprrafopredeter"/>
    <w:link w:val="Textoindependiente2"/>
    <w:uiPriority w:val="99"/>
    <w:semiHidden/>
    <w:rsid w:val="0077677A"/>
  </w:style>
  <w:style w:type="table" w:customStyle="1" w:styleId="Tablaconcuadrcula1">
    <w:name w:val="Tabla con cuadrícula1"/>
    <w:basedOn w:val="Tablanormal"/>
    <w:next w:val="Tablaconcuadrcula"/>
    <w:uiPriority w:val="59"/>
    <w:rsid w:val="008A406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Fuentedeprrafopredeter"/>
    <w:rsid w:val="00F815DC"/>
  </w:style>
  <w:style w:type="table" w:customStyle="1" w:styleId="Tablaconcuadrcula2">
    <w:name w:val="Tabla con cuadrícula2"/>
    <w:basedOn w:val="Tablanormal"/>
    <w:next w:val="Tablaconcuadrcula"/>
    <w:uiPriority w:val="59"/>
    <w:rsid w:val="00ED1C6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angradetextonormal">
    <w:name w:val="Body Text Indent"/>
    <w:basedOn w:val="Normal"/>
    <w:link w:val="SangradetextonormalCar"/>
    <w:uiPriority w:val="99"/>
    <w:semiHidden/>
    <w:unhideWhenUsed/>
    <w:rsid w:val="006D4B7E"/>
    <w:pPr>
      <w:spacing w:after="120"/>
      <w:ind w:left="283"/>
    </w:pPr>
  </w:style>
  <w:style w:type="character" w:customStyle="1" w:styleId="SangradetextonormalCar">
    <w:name w:val="Sangría de texto normal Car"/>
    <w:basedOn w:val="Fuentedeprrafopredeter"/>
    <w:link w:val="Sangradetextonormal"/>
    <w:uiPriority w:val="99"/>
    <w:semiHidden/>
    <w:rsid w:val="006D4B7E"/>
  </w:style>
  <w:style w:type="character" w:customStyle="1" w:styleId="Ttulo2Car">
    <w:name w:val="Título 2 Car"/>
    <w:basedOn w:val="Fuentedeprrafopredeter"/>
    <w:link w:val="Ttulo2"/>
    <w:uiPriority w:val="9"/>
    <w:rsid w:val="00CE00C8"/>
    <w:rPr>
      <w:rFonts w:ascii="Cambria" w:eastAsia="Times New Roman" w:hAnsi="Cambria" w:cs="Times New Roman"/>
      <w:b/>
      <w:bCs/>
      <w:i/>
      <w:iCs/>
      <w:sz w:val="28"/>
      <w:szCs w:val="28"/>
      <w:lang w:val="x-none"/>
    </w:rPr>
  </w:style>
  <w:style w:type="paragraph" w:styleId="z-Principiodelformulario">
    <w:name w:val="HTML Top of Form"/>
    <w:basedOn w:val="Normal"/>
    <w:next w:val="Normal"/>
    <w:link w:val="z-PrincipiodelformularioCar"/>
    <w:hidden/>
    <w:uiPriority w:val="99"/>
    <w:semiHidden/>
    <w:unhideWhenUsed/>
    <w:rsid w:val="00F72F00"/>
    <w:pPr>
      <w:pBdr>
        <w:bottom w:val="single" w:sz="6" w:space="1" w:color="auto"/>
      </w:pBdr>
      <w:jc w:val="center"/>
    </w:pPr>
    <w:rPr>
      <w:rFonts w:ascii="Arial" w:eastAsia="Times New Roman" w:hAnsi="Arial" w:cs="Arial"/>
      <w:vanish/>
      <w:sz w:val="16"/>
      <w:szCs w:val="16"/>
      <w:lang w:eastAsia="es-CO"/>
    </w:rPr>
  </w:style>
  <w:style w:type="character" w:customStyle="1" w:styleId="z-PrincipiodelformularioCar">
    <w:name w:val="z-Principio del formulario Car"/>
    <w:basedOn w:val="Fuentedeprrafopredeter"/>
    <w:link w:val="z-Principiodelformulario"/>
    <w:uiPriority w:val="99"/>
    <w:semiHidden/>
    <w:rsid w:val="00F72F00"/>
    <w:rPr>
      <w:rFonts w:ascii="Arial" w:eastAsia="Times New Roman" w:hAnsi="Arial" w:cs="Arial"/>
      <w:vanish/>
      <w:sz w:val="16"/>
      <w:szCs w:val="16"/>
      <w:lang w:eastAsia="es-CO"/>
    </w:rPr>
  </w:style>
  <w:style w:type="character" w:customStyle="1" w:styleId="PrrafodelistaCar">
    <w:name w:val="Párrafo de lista Car"/>
    <w:aliases w:val="Bullet List Car,FooterText Car,numbered Car,List Paragraph1 Car,Paragraphe de liste1 Car,lp1 Car"/>
    <w:link w:val="Prrafodelista"/>
    <w:uiPriority w:val="34"/>
    <w:locked/>
    <w:rsid w:val="00D22655"/>
  </w:style>
  <w:style w:type="paragraph" w:customStyle="1" w:styleId="rtejustify">
    <w:name w:val="rtejustify"/>
    <w:basedOn w:val="Normal"/>
    <w:rsid w:val="00192F2E"/>
    <w:pPr>
      <w:spacing w:before="100" w:beforeAutospacing="1" w:after="100" w:afterAutospacing="1"/>
    </w:pPr>
    <w:rPr>
      <w:rFonts w:ascii="Times New Roman" w:eastAsia="Times New Roman" w:hAnsi="Times New Roman" w:cs="Times New Roman"/>
      <w:sz w:val="24"/>
      <w:szCs w:val="24"/>
      <w:lang w:eastAsia="es-CO"/>
    </w:rPr>
  </w:style>
  <w:style w:type="paragraph" w:customStyle="1" w:styleId="rtecenter">
    <w:name w:val="rtecenter"/>
    <w:basedOn w:val="Normal"/>
    <w:rsid w:val="009149CA"/>
    <w:pPr>
      <w:spacing w:before="100" w:beforeAutospacing="1" w:after="100" w:afterAutospacing="1"/>
    </w:pPr>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9149CA"/>
    <w:rPr>
      <w:i/>
      <w:iCs/>
    </w:rPr>
  </w:style>
  <w:style w:type="character" w:customStyle="1" w:styleId="st1">
    <w:name w:val="st1"/>
    <w:basedOn w:val="Fuentedeprrafopredeter"/>
    <w:rsid w:val="008B2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2464">
      <w:bodyDiv w:val="1"/>
      <w:marLeft w:val="0"/>
      <w:marRight w:val="0"/>
      <w:marTop w:val="0"/>
      <w:marBottom w:val="0"/>
      <w:divBdr>
        <w:top w:val="none" w:sz="0" w:space="0" w:color="auto"/>
        <w:left w:val="none" w:sz="0" w:space="0" w:color="auto"/>
        <w:bottom w:val="none" w:sz="0" w:space="0" w:color="auto"/>
        <w:right w:val="none" w:sz="0" w:space="0" w:color="auto"/>
      </w:divBdr>
    </w:div>
    <w:div w:id="3867170">
      <w:bodyDiv w:val="1"/>
      <w:marLeft w:val="0"/>
      <w:marRight w:val="0"/>
      <w:marTop w:val="0"/>
      <w:marBottom w:val="0"/>
      <w:divBdr>
        <w:top w:val="none" w:sz="0" w:space="0" w:color="auto"/>
        <w:left w:val="none" w:sz="0" w:space="0" w:color="auto"/>
        <w:bottom w:val="none" w:sz="0" w:space="0" w:color="auto"/>
        <w:right w:val="none" w:sz="0" w:space="0" w:color="auto"/>
      </w:divBdr>
      <w:divsChild>
        <w:div w:id="365912371">
          <w:marLeft w:val="446"/>
          <w:marRight w:val="0"/>
          <w:marTop w:val="0"/>
          <w:marBottom w:val="0"/>
          <w:divBdr>
            <w:top w:val="none" w:sz="0" w:space="0" w:color="auto"/>
            <w:left w:val="none" w:sz="0" w:space="0" w:color="auto"/>
            <w:bottom w:val="none" w:sz="0" w:space="0" w:color="auto"/>
            <w:right w:val="none" w:sz="0" w:space="0" w:color="auto"/>
          </w:divBdr>
        </w:div>
      </w:divsChild>
    </w:div>
    <w:div w:id="4863742">
      <w:bodyDiv w:val="1"/>
      <w:marLeft w:val="0"/>
      <w:marRight w:val="0"/>
      <w:marTop w:val="0"/>
      <w:marBottom w:val="0"/>
      <w:divBdr>
        <w:top w:val="none" w:sz="0" w:space="0" w:color="auto"/>
        <w:left w:val="none" w:sz="0" w:space="0" w:color="auto"/>
        <w:bottom w:val="none" w:sz="0" w:space="0" w:color="auto"/>
        <w:right w:val="none" w:sz="0" w:space="0" w:color="auto"/>
      </w:divBdr>
    </w:div>
    <w:div w:id="12004175">
      <w:bodyDiv w:val="1"/>
      <w:marLeft w:val="0"/>
      <w:marRight w:val="0"/>
      <w:marTop w:val="0"/>
      <w:marBottom w:val="0"/>
      <w:divBdr>
        <w:top w:val="none" w:sz="0" w:space="0" w:color="auto"/>
        <w:left w:val="none" w:sz="0" w:space="0" w:color="auto"/>
        <w:bottom w:val="none" w:sz="0" w:space="0" w:color="auto"/>
        <w:right w:val="none" w:sz="0" w:space="0" w:color="auto"/>
      </w:divBdr>
    </w:div>
    <w:div w:id="13193874">
      <w:bodyDiv w:val="1"/>
      <w:marLeft w:val="0"/>
      <w:marRight w:val="0"/>
      <w:marTop w:val="0"/>
      <w:marBottom w:val="0"/>
      <w:divBdr>
        <w:top w:val="none" w:sz="0" w:space="0" w:color="auto"/>
        <w:left w:val="none" w:sz="0" w:space="0" w:color="auto"/>
        <w:bottom w:val="none" w:sz="0" w:space="0" w:color="auto"/>
        <w:right w:val="none" w:sz="0" w:space="0" w:color="auto"/>
      </w:divBdr>
    </w:div>
    <w:div w:id="20782467">
      <w:bodyDiv w:val="1"/>
      <w:marLeft w:val="0"/>
      <w:marRight w:val="0"/>
      <w:marTop w:val="0"/>
      <w:marBottom w:val="0"/>
      <w:divBdr>
        <w:top w:val="none" w:sz="0" w:space="0" w:color="auto"/>
        <w:left w:val="none" w:sz="0" w:space="0" w:color="auto"/>
        <w:bottom w:val="none" w:sz="0" w:space="0" w:color="auto"/>
        <w:right w:val="none" w:sz="0" w:space="0" w:color="auto"/>
      </w:divBdr>
    </w:div>
    <w:div w:id="35395577">
      <w:bodyDiv w:val="1"/>
      <w:marLeft w:val="0"/>
      <w:marRight w:val="0"/>
      <w:marTop w:val="0"/>
      <w:marBottom w:val="0"/>
      <w:divBdr>
        <w:top w:val="none" w:sz="0" w:space="0" w:color="auto"/>
        <w:left w:val="none" w:sz="0" w:space="0" w:color="auto"/>
        <w:bottom w:val="none" w:sz="0" w:space="0" w:color="auto"/>
        <w:right w:val="none" w:sz="0" w:space="0" w:color="auto"/>
      </w:divBdr>
    </w:div>
    <w:div w:id="44839495">
      <w:bodyDiv w:val="1"/>
      <w:marLeft w:val="0"/>
      <w:marRight w:val="0"/>
      <w:marTop w:val="0"/>
      <w:marBottom w:val="0"/>
      <w:divBdr>
        <w:top w:val="none" w:sz="0" w:space="0" w:color="auto"/>
        <w:left w:val="none" w:sz="0" w:space="0" w:color="auto"/>
        <w:bottom w:val="none" w:sz="0" w:space="0" w:color="auto"/>
        <w:right w:val="none" w:sz="0" w:space="0" w:color="auto"/>
      </w:divBdr>
    </w:div>
    <w:div w:id="50660665">
      <w:bodyDiv w:val="1"/>
      <w:marLeft w:val="0"/>
      <w:marRight w:val="0"/>
      <w:marTop w:val="0"/>
      <w:marBottom w:val="0"/>
      <w:divBdr>
        <w:top w:val="none" w:sz="0" w:space="0" w:color="auto"/>
        <w:left w:val="none" w:sz="0" w:space="0" w:color="auto"/>
        <w:bottom w:val="none" w:sz="0" w:space="0" w:color="auto"/>
        <w:right w:val="none" w:sz="0" w:space="0" w:color="auto"/>
      </w:divBdr>
      <w:divsChild>
        <w:div w:id="129442531">
          <w:marLeft w:val="446"/>
          <w:marRight w:val="0"/>
          <w:marTop w:val="0"/>
          <w:marBottom w:val="0"/>
          <w:divBdr>
            <w:top w:val="none" w:sz="0" w:space="0" w:color="auto"/>
            <w:left w:val="none" w:sz="0" w:space="0" w:color="auto"/>
            <w:bottom w:val="none" w:sz="0" w:space="0" w:color="auto"/>
            <w:right w:val="none" w:sz="0" w:space="0" w:color="auto"/>
          </w:divBdr>
        </w:div>
        <w:div w:id="961232886">
          <w:marLeft w:val="446"/>
          <w:marRight w:val="0"/>
          <w:marTop w:val="0"/>
          <w:marBottom w:val="0"/>
          <w:divBdr>
            <w:top w:val="none" w:sz="0" w:space="0" w:color="auto"/>
            <w:left w:val="none" w:sz="0" w:space="0" w:color="auto"/>
            <w:bottom w:val="none" w:sz="0" w:space="0" w:color="auto"/>
            <w:right w:val="none" w:sz="0" w:space="0" w:color="auto"/>
          </w:divBdr>
        </w:div>
        <w:div w:id="564419457">
          <w:marLeft w:val="446"/>
          <w:marRight w:val="0"/>
          <w:marTop w:val="0"/>
          <w:marBottom w:val="0"/>
          <w:divBdr>
            <w:top w:val="none" w:sz="0" w:space="0" w:color="auto"/>
            <w:left w:val="none" w:sz="0" w:space="0" w:color="auto"/>
            <w:bottom w:val="none" w:sz="0" w:space="0" w:color="auto"/>
            <w:right w:val="none" w:sz="0" w:space="0" w:color="auto"/>
          </w:divBdr>
        </w:div>
      </w:divsChild>
    </w:div>
    <w:div w:id="59331088">
      <w:bodyDiv w:val="1"/>
      <w:marLeft w:val="0"/>
      <w:marRight w:val="0"/>
      <w:marTop w:val="0"/>
      <w:marBottom w:val="0"/>
      <w:divBdr>
        <w:top w:val="none" w:sz="0" w:space="0" w:color="auto"/>
        <w:left w:val="none" w:sz="0" w:space="0" w:color="auto"/>
        <w:bottom w:val="none" w:sz="0" w:space="0" w:color="auto"/>
        <w:right w:val="none" w:sz="0" w:space="0" w:color="auto"/>
      </w:divBdr>
    </w:div>
    <w:div w:id="61561411">
      <w:bodyDiv w:val="1"/>
      <w:marLeft w:val="0"/>
      <w:marRight w:val="0"/>
      <w:marTop w:val="0"/>
      <w:marBottom w:val="0"/>
      <w:divBdr>
        <w:top w:val="none" w:sz="0" w:space="0" w:color="auto"/>
        <w:left w:val="none" w:sz="0" w:space="0" w:color="auto"/>
        <w:bottom w:val="none" w:sz="0" w:space="0" w:color="auto"/>
        <w:right w:val="none" w:sz="0" w:space="0" w:color="auto"/>
      </w:divBdr>
    </w:div>
    <w:div w:id="68698491">
      <w:bodyDiv w:val="1"/>
      <w:marLeft w:val="0"/>
      <w:marRight w:val="0"/>
      <w:marTop w:val="0"/>
      <w:marBottom w:val="0"/>
      <w:divBdr>
        <w:top w:val="none" w:sz="0" w:space="0" w:color="auto"/>
        <w:left w:val="none" w:sz="0" w:space="0" w:color="auto"/>
        <w:bottom w:val="none" w:sz="0" w:space="0" w:color="auto"/>
        <w:right w:val="none" w:sz="0" w:space="0" w:color="auto"/>
      </w:divBdr>
    </w:div>
    <w:div w:id="77145092">
      <w:bodyDiv w:val="1"/>
      <w:marLeft w:val="0"/>
      <w:marRight w:val="0"/>
      <w:marTop w:val="0"/>
      <w:marBottom w:val="0"/>
      <w:divBdr>
        <w:top w:val="none" w:sz="0" w:space="0" w:color="auto"/>
        <w:left w:val="none" w:sz="0" w:space="0" w:color="auto"/>
        <w:bottom w:val="none" w:sz="0" w:space="0" w:color="auto"/>
        <w:right w:val="none" w:sz="0" w:space="0" w:color="auto"/>
      </w:divBdr>
    </w:div>
    <w:div w:id="79833964">
      <w:bodyDiv w:val="1"/>
      <w:marLeft w:val="0"/>
      <w:marRight w:val="0"/>
      <w:marTop w:val="0"/>
      <w:marBottom w:val="0"/>
      <w:divBdr>
        <w:top w:val="none" w:sz="0" w:space="0" w:color="auto"/>
        <w:left w:val="none" w:sz="0" w:space="0" w:color="auto"/>
        <w:bottom w:val="none" w:sz="0" w:space="0" w:color="auto"/>
        <w:right w:val="none" w:sz="0" w:space="0" w:color="auto"/>
      </w:divBdr>
    </w:div>
    <w:div w:id="80758875">
      <w:bodyDiv w:val="1"/>
      <w:marLeft w:val="0"/>
      <w:marRight w:val="0"/>
      <w:marTop w:val="0"/>
      <w:marBottom w:val="0"/>
      <w:divBdr>
        <w:top w:val="none" w:sz="0" w:space="0" w:color="auto"/>
        <w:left w:val="none" w:sz="0" w:space="0" w:color="auto"/>
        <w:bottom w:val="none" w:sz="0" w:space="0" w:color="auto"/>
        <w:right w:val="none" w:sz="0" w:space="0" w:color="auto"/>
      </w:divBdr>
    </w:div>
    <w:div w:id="86855308">
      <w:bodyDiv w:val="1"/>
      <w:marLeft w:val="0"/>
      <w:marRight w:val="0"/>
      <w:marTop w:val="0"/>
      <w:marBottom w:val="0"/>
      <w:divBdr>
        <w:top w:val="none" w:sz="0" w:space="0" w:color="auto"/>
        <w:left w:val="none" w:sz="0" w:space="0" w:color="auto"/>
        <w:bottom w:val="none" w:sz="0" w:space="0" w:color="auto"/>
        <w:right w:val="none" w:sz="0" w:space="0" w:color="auto"/>
      </w:divBdr>
    </w:div>
    <w:div w:id="92631167">
      <w:bodyDiv w:val="1"/>
      <w:marLeft w:val="0"/>
      <w:marRight w:val="0"/>
      <w:marTop w:val="0"/>
      <w:marBottom w:val="0"/>
      <w:divBdr>
        <w:top w:val="none" w:sz="0" w:space="0" w:color="auto"/>
        <w:left w:val="none" w:sz="0" w:space="0" w:color="auto"/>
        <w:bottom w:val="none" w:sz="0" w:space="0" w:color="auto"/>
        <w:right w:val="none" w:sz="0" w:space="0" w:color="auto"/>
      </w:divBdr>
    </w:div>
    <w:div w:id="92674945">
      <w:bodyDiv w:val="1"/>
      <w:marLeft w:val="0"/>
      <w:marRight w:val="0"/>
      <w:marTop w:val="0"/>
      <w:marBottom w:val="0"/>
      <w:divBdr>
        <w:top w:val="none" w:sz="0" w:space="0" w:color="auto"/>
        <w:left w:val="none" w:sz="0" w:space="0" w:color="auto"/>
        <w:bottom w:val="none" w:sz="0" w:space="0" w:color="auto"/>
        <w:right w:val="none" w:sz="0" w:space="0" w:color="auto"/>
      </w:divBdr>
    </w:div>
    <w:div w:id="95096541">
      <w:bodyDiv w:val="1"/>
      <w:marLeft w:val="0"/>
      <w:marRight w:val="0"/>
      <w:marTop w:val="0"/>
      <w:marBottom w:val="0"/>
      <w:divBdr>
        <w:top w:val="none" w:sz="0" w:space="0" w:color="auto"/>
        <w:left w:val="none" w:sz="0" w:space="0" w:color="auto"/>
        <w:bottom w:val="none" w:sz="0" w:space="0" w:color="auto"/>
        <w:right w:val="none" w:sz="0" w:space="0" w:color="auto"/>
      </w:divBdr>
    </w:div>
    <w:div w:id="99033090">
      <w:bodyDiv w:val="1"/>
      <w:marLeft w:val="0"/>
      <w:marRight w:val="0"/>
      <w:marTop w:val="0"/>
      <w:marBottom w:val="0"/>
      <w:divBdr>
        <w:top w:val="none" w:sz="0" w:space="0" w:color="auto"/>
        <w:left w:val="none" w:sz="0" w:space="0" w:color="auto"/>
        <w:bottom w:val="none" w:sz="0" w:space="0" w:color="auto"/>
        <w:right w:val="none" w:sz="0" w:space="0" w:color="auto"/>
      </w:divBdr>
    </w:div>
    <w:div w:id="99376471">
      <w:bodyDiv w:val="1"/>
      <w:marLeft w:val="0"/>
      <w:marRight w:val="0"/>
      <w:marTop w:val="0"/>
      <w:marBottom w:val="0"/>
      <w:divBdr>
        <w:top w:val="none" w:sz="0" w:space="0" w:color="auto"/>
        <w:left w:val="none" w:sz="0" w:space="0" w:color="auto"/>
        <w:bottom w:val="none" w:sz="0" w:space="0" w:color="auto"/>
        <w:right w:val="none" w:sz="0" w:space="0" w:color="auto"/>
      </w:divBdr>
    </w:div>
    <w:div w:id="102654474">
      <w:bodyDiv w:val="1"/>
      <w:marLeft w:val="0"/>
      <w:marRight w:val="0"/>
      <w:marTop w:val="0"/>
      <w:marBottom w:val="0"/>
      <w:divBdr>
        <w:top w:val="none" w:sz="0" w:space="0" w:color="auto"/>
        <w:left w:val="none" w:sz="0" w:space="0" w:color="auto"/>
        <w:bottom w:val="none" w:sz="0" w:space="0" w:color="auto"/>
        <w:right w:val="none" w:sz="0" w:space="0" w:color="auto"/>
      </w:divBdr>
      <w:divsChild>
        <w:div w:id="191458660">
          <w:marLeft w:val="446"/>
          <w:marRight w:val="0"/>
          <w:marTop w:val="0"/>
          <w:marBottom w:val="0"/>
          <w:divBdr>
            <w:top w:val="none" w:sz="0" w:space="0" w:color="auto"/>
            <w:left w:val="none" w:sz="0" w:space="0" w:color="auto"/>
            <w:bottom w:val="none" w:sz="0" w:space="0" w:color="auto"/>
            <w:right w:val="none" w:sz="0" w:space="0" w:color="auto"/>
          </w:divBdr>
        </w:div>
        <w:div w:id="1465461329">
          <w:marLeft w:val="446"/>
          <w:marRight w:val="0"/>
          <w:marTop w:val="0"/>
          <w:marBottom w:val="0"/>
          <w:divBdr>
            <w:top w:val="none" w:sz="0" w:space="0" w:color="auto"/>
            <w:left w:val="none" w:sz="0" w:space="0" w:color="auto"/>
            <w:bottom w:val="none" w:sz="0" w:space="0" w:color="auto"/>
            <w:right w:val="none" w:sz="0" w:space="0" w:color="auto"/>
          </w:divBdr>
        </w:div>
        <w:div w:id="916939849">
          <w:marLeft w:val="446"/>
          <w:marRight w:val="0"/>
          <w:marTop w:val="0"/>
          <w:marBottom w:val="0"/>
          <w:divBdr>
            <w:top w:val="none" w:sz="0" w:space="0" w:color="auto"/>
            <w:left w:val="none" w:sz="0" w:space="0" w:color="auto"/>
            <w:bottom w:val="none" w:sz="0" w:space="0" w:color="auto"/>
            <w:right w:val="none" w:sz="0" w:space="0" w:color="auto"/>
          </w:divBdr>
        </w:div>
        <w:div w:id="1410808268">
          <w:marLeft w:val="446"/>
          <w:marRight w:val="0"/>
          <w:marTop w:val="0"/>
          <w:marBottom w:val="0"/>
          <w:divBdr>
            <w:top w:val="none" w:sz="0" w:space="0" w:color="auto"/>
            <w:left w:val="none" w:sz="0" w:space="0" w:color="auto"/>
            <w:bottom w:val="none" w:sz="0" w:space="0" w:color="auto"/>
            <w:right w:val="none" w:sz="0" w:space="0" w:color="auto"/>
          </w:divBdr>
        </w:div>
        <w:div w:id="702556663">
          <w:marLeft w:val="446"/>
          <w:marRight w:val="0"/>
          <w:marTop w:val="0"/>
          <w:marBottom w:val="0"/>
          <w:divBdr>
            <w:top w:val="none" w:sz="0" w:space="0" w:color="auto"/>
            <w:left w:val="none" w:sz="0" w:space="0" w:color="auto"/>
            <w:bottom w:val="none" w:sz="0" w:space="0" w:color="auto"/>
            <w:right w:val="none" w:sz="0" w:space="0" w:color="auto"/>
          </w:divBdr>
        </w:div>
      </w:divsChild>
    </w:div>
    <w:div w:id="108553217">
      <w:bodyDiv w:val="1"/>
      <w:marLeft w:val="0"/>
      <w:marRight w:val="0"/>
      <w:marTop w:val="0"/>
      <w:marBottom w:val="0"/>
      <w:divBdr>
        <w:top w:val="none" w:sz="0" w:space="0" w:color="auto"/>
        <w:left w:val="none" w:sz="0" w:space="0" w:color="auto"/>
        <w:bottom w:val="none" w:sz="0" w:space="0" w:color="auto"/>
        <w:right w:val="none" w:sz="0" w:space="0" w:color="auto"/>
      </w:divBdr>
    </w:div>
    <w:div w:id="111438672">
      <w:bodyDiv w:val="1"/>
      <w:marLeft w:val="0"/>
      <w:marRight w:val="0"/>
      <w:marTop w:val="0"/>
      <w:marBottom w:val="0"/>
      <w:divBdr>
        <w:top w:val="none" w:sz="0" w:space="0" w:color="auto"/>
        <w:left w:val="none" w:sz="0" w:space="0" w:color="auto"/>
        <w:bottom w:val="none" w:sz="0" w:space="0" w:color="auto"/>
        <w:right w:val="none" w:sz="0" w:space="0" w:color="auto"/>
      </w:divBdr>
    </w:div>
    <w:div w:id="111872902">
      <w:bodyDiv w:val="1"/>
      <w:marLeft w:val="0"/>
      <w:marRight w:val="0"/>
      <w:marTop w:val="0"/>
      <w:marBottom w:val="0"/>
      <w:divBdr>
        <w:top w:val="none" w:sz="0" w:space="0" w:color="auto"/>
        <w:left w:val="none" w:sz="0" w:space="0" w:color="auto"/>
        <w:bottom w:val="none" w:sz="0" w:space="0" w:color="auto"/>
        <w:right w:val="none" w:sz="0" w:space="0" w:color="auto"/>
      </w:divBdr>
    </w:div>
    <w:div w:id="112133567">
      <w:bodyDiv w:val="1"/>
      <w:marLeft w:val="0"/>
      <w:marRight w:val="0"/>
      <w:marTop w:val="0"/>
      <w:marBottom w:val="0"/>
      <w:divBdr>
        <w:top w:val="none" w:sz="0" w:space="0" w:color="auto"/>
        <w:left w:val="none" w:sz="0" w:space="0" w:color="auto"/>
        <w:bottom w:val="none" w:sz="0" w:space="0" w:color="auto"/>
        <w:right w:val="none" w:sz="0" w:space="0" w:color="auto"/>
      </w:divBdr>
    </w:div>
    <w:div w:id="120349312">
      <w:bodyDiv w:val="1"/>
      <w:marLeft w:val="0"/>
      <w:marRight w:val="0"/>
      <w:marTop w:val="0"/>
      <w:marBottom w:val="0"/>
      <w:divBdr>
        <w:top w:val="none" w:sz="0" w:space="0" w:color="auto"/>
        <w:left w:val="none" w:sz="0" w:space="0" w:color="auto"/>
        <w:bottom w:val="none" w:sz="0" w:space="0" w:color="auto"/>
        <w:right w:val="none" w:sz="0" w:space="0" w:color="auto"/>
      </w:divBdr>
    </w:div>
    <w:div w:id="132986184">
      <w:bodyDiv w:val="1"/>
      <w:marLeft w:val="0"/>
      <w:marRight w:val="0"/>
      <w:marTop w:val="0"/>
      <w:marBottom w:val="0"/>
      <w:divBdr>
        <w:top w:val="none" w:sz="0" w:space="0" w:color="auto"/>
        <w:left w:val="none" w:sz="0" w:space="0" w:color="auto"/>
        <w:bottom w:val="none" w:sz="0" w:space="0" w:color="auto"/>
        <w:right w:val="none" w:sz="0" w:space="0" w:color="auto"/>
      </w:divBdr>
    </w:div>
    <w:div w:id="135146949">
      <w:bodyDiv w:val="1"/>
      <w:marLeft w:val="0"/>
      <w:marRight w:val="0"/>
      <w:marTop w:val="0"/>
      <w:marBottom w:val="0"/>
      <w:divBdr>
        <w:top w:val="none" w:sz="0" w:space="0" w:color="auto"/>
        <w:left w:val="none" w:sz="0" w:space="0" w:color="auto"/>
        <w:bottom w:val="none" w:sz="0" w:space="0" w:color="auto"/>
        <w:right w:val="none" w:sz="0" w:space="0" w:color="auto"/>
      </w:divBdr>
    </w:div>
    <w:div w:id="135807021">
      <w:bodyDiv w:val="1"/>
      <w:marLeft w:val="0"/>
      <w:marRight w:val="0"/>
      <w:marTop w:val="0"/>
      <w:marBottom w:val="0"/>
      <w:divBdr>
        <w:top w:val="none" w:sz="0" w:space="0" w:color="auto"/>
        <w:left w:val="none" w:sz="0" w:space="0" w:color="auto"/>
        <w:bottom w:val="none" w:sz="0" w:space="0" w:color="auto"/>
        <w:right w:val="none" w:sz="0" w:space="0" w:color="auto"/>
      </w:divBdr>
    </w:div>
    <w:div w:id="143669205">
      <w:bodyDiv w:val="1"/>
      <w:marLeft w:val="0"/>
      <w:marRight w:val="0"/>
      <w:marTop w:val="0"/>
      <w:marBottom w:val="0"/>
      <w:divBdr>
        <w:top w:val="none" w:sz="0" w:space="0" w:color="auto"/>
        <w:left w:val="none" w:sz="0" w:space="0" w:color="auto"/>
        <w:bottom w:val="none" w:sz="0" w:space="0" w:color="auto"/>
        <w:right w:val="none" w:sz="0" w:space="0" w:color="auto"/>
      </w:divBdr>
    </w:div>
    <w:div w:id="144904101">
      <w:bodyDiv w:val="1"/>
      <w:marLeft w:val="0"/>
      <w:marRight w:val="0"/>
      <w:marTop w:val="0"/>
      <w:marBottom w:val="0"/>
      <w:divBdr>
        <w:top w:val="none" w:sz="0" w:space="0" w:color="auto"/>
        <w:left w:val="none" w:sz="0" w:space="0" w:color="auto"/>
        <w:bottom w:val="none" w:sz="0" w:space="0" w:color="auto"/>
        <w:right w:val="none" w:sz="0" w:space="0" w:color="auto"/>
      </w:divBdr>
      <w:divsChild>
        <w:div w:id="1349138583">
          <w:marLeft w:val="446"/>
          <w:marRight w:val="0"/>
          <w:marTop w:val="0"/>
          <w:marBottom w:val="0"/>
          <w:divBdr>
            <w:top w:val="none" w:sz="0" w:space="0" w:color="auto"/>
            <w:left w:val="none" w:sz="0" w:space="0" w:color="auto"/>
            <w:bottom w:val="none" w:sz="0" w:space="0" w:color="auto"/>
            <w:right w:val="none" w:sz="0" w:space="0" w:color="auto"/>
          </w:divBdr>
        </w:div>
        <w:div w:id="1043405822">
          <w:marLeft w:val="446"/>
          <w:marRight w:val="0"/>
          <w:marTop w:val="0"/>
          <w:marBottom w:val="0"/>
          <w:divBdr>
            <w:top w:val="none" w:sz="0" w:space="0" w:color="auto"/>
            <w:left w:val="none" w:sz="0" w:space="0" w:color="auto"/>
            <w:bottom w:val="none" w:sz="0" w:space="0" w:color="auto"/>
            <w:right w:val="none" w:sz="0" w:space="0" w:color="auto"/>
          </w:divBdr>
        </w:div>
        <w:div w:id="568879389">
          <w:marLeft w:val="446"/>
          <w:marRight w:val="0"/>
          <w:marTop w:val="0"/>
          <w:marBottom w:val="0"/>
          <w:divBdr>
            <w:top w:val="none" w:sz="0" w:space="0" w:color="auto"/>
            <w:left w:val="none" w:sz="0" w:space="0" w:color="auto"/>
            <w:bottom w:val="none" w:sz="0" w:space="0" w:color="auto"/>
            <w:right w:val="none" w:sz="0" w:space="0" w:color="auto"/>
          </w:divBdr>
        </w:div>
        <w:div w:id="133370747">
          <w:marLeft w:val="446"/>
          <w:marRight w:val="0"/>
          <w:marTop w:val="0"/>
          <w:marBottom w:val="0"/>
          <w:divBdr>
            <w:top w:val="none" w:sz="0" w:space="0" w:color="auto"/>
            <w:left w:val="none" w:sz="0" w:space="0" w:color="auto"/>
            <w:bottom w:val="none" w:sz="0" w:space="0" w:color="auto"/>
            <w:right w:val="none" w:sz="0" w:space="0" w:color="auto"/>
          </w:divBdr>
        </w:div>
        <w:div w:id="1007177879">
          <w:marLeft w:val="446"/>
          <w:marRight w:val="0"/>
          <w:marTop w:val="0"/>
          <w:marBottom w:val="0"/>
          <w:divBdr>
            <w:top w:val="none" w:sz="0" w:space="0" w:color="auto"/>
            <w:left w:val="none" w:sz="0" w:space="0" w:color="auto"/>
            <w:bottom w:val="none" w:sz="0" w:space="0" w:color="auto"/>
            <w:right w:val="none" w:sz="0" w:space="0" w:color="auto"/>
          </w:divBdr>
        </w:div>
        <w:div w:id="1407606636">
          <w:marLeft w:val="446"/>
          <w:marRight w:val="0"/>
          <w:marTop w:val="0"/>
          <w:marBottom w:val="0"/>
          <w:divBdr>
            <w:top w:val="none" w:sz="0" w:space="0" w:color="auto"/>
            <w:left w:val="none" w:sz="0" w:space="0" w:color="auto"/>
            <w:bottom w:val="none" w:sz="0" w:space="0" w:color="auto"/>
            <w:right w:val="none" w:sz="0" w:space="0" w:color="auto"/>
          </w:divBdr>
        </w:div>
        <w:div w:id="235240570">
          <w:marLeft w:val="446"/>
          <w:marRight w:val="0"/>
          <w:marTop w:val="0"/>
          <w:marBottom w:val="0"/>
          <w:divBdr>
            <w:top w:val="none" w:sz="0" w:space="0" w:color="auto"/>
            <w:left w:val="none" w:sz="0" w:space="0" w:color="auto"/>
            <w:bottom w:val="none" w:sz="0" w:space="0" w:color="auto"/>
            <w:right w:val="none" w:sz="0" w:space="0" w:color="auto"/>
          </w:divBdr>
        </w:div>
      </w:divsChild>
    </w:div>
    <w:div w:id="146477841">
      <w:bodyDiv w:val="1"/>
      <w:marLeft w:val="0"/>
      <w:marRight w:val="0"/>
      <w:marTop w:val="0"/>
      <w:marBottom w:val="0"/>
      <w:divBdr>
        <w:top w:val="none" w:sz="0" w:space="0" w:color="auto"/>
        <w:left w:val="none" w:sz="0" w:space="0" w:color="auto"/>
        <w:bottom w:val="none" w:sz="0" w:space="0" w:color="auto"/>
        <w:right w:val="none" w:sz="0" w:space="0" w:color="auto"/>
      </w:divBdr>
    </w:div>
    <w:div w:id="152257124">
      <w:bodyDiv w:val="1"/>
      <w:marLeft w:val="0"/>
      <w:marRight w:val="0"/>
      <w:marTop w:val="0"/>
      <w:marBottom w:val="0"/>
      <w:divBdr>
        <w:top w:val="none" w:sz="0" w:space="0" w:color="auto"/>
        <w:left w:val="none" w:sz="0" w:space="0" w:color="auto"/>
        <w:bottom w:val="none" w:sz="0" w:space="0" w:color="auto"/>
        <w:right w:val="none" w:sz="0" w:space="0" w:color="auto"/>
      </w:divBdr>
    </w:div>
    <w:div w:id="154343499">
      <w:bodyDiv w:val="1"/>
      <w:marLeft w:val="0"/>
      <w:marRight w:val="0"/>
      <w:marTop w:val="0"/>
      <w:marBottom w:val="0"/>
      <w:divBdr>
        <w:top w:val="none" w:sz="0" w:space="0" w:color="auto"/>
        <w:left w:val="none" w:sz="0" w:space="0" w:color="auto"/>
        <w:bottom w:val="none" w:sz="0" w:space="0" w:color="auto"/>
        <w:right w:val="none" w:sz="0" w:space="0" w:color="auto"/>
      </w:divBdr>
    </w:div>
    <w:div w:id="163522011">
      <w:bodyDiv w:val="1"/>
      <w:marLeft w:val="0"/>
      <w:marRight w:val="0"/>
      <w:marTop w:val="0"/>
      <w:marBottom w:val="0"/>
      <w:divBdr>
        <w:top w:val="none" w:sz="0" w:space="0" w:color="auto"/>
        <w:left w:val="none" w:sz="0" w:space="0" w:color="auto"/>
        <w:bottom w:val="none" w:sz="0" w:space="0" w:color="auto"/>
        <w:right w:val="none" w:sz="0" w:space="0" w:color="auto"/>
      </w:divBdr>
      <w:divsChild>
        <w:div w:id="850296251">
          <w:marLeft w:val="360"/>
          <w:marRight w:val="0"/>
          <w:marTop w:val="0"/>
          <w:marBottom w:val="0"/>
          <w:divBdr>
            <w:top w:val="none" w:sz="0" w:space="0" w:color="auto"/>
            <w:left w:val="none" w:sz="0" w:space="0" w:color="auto"/>
            <w:bottom w:val="none" w:sz="0" w:space="0" w:color="auto"/>
            <w:right w:val="none" w:sz="0" w:space="0" w:color="auto"/>
          </w:divBdr>
        </w:div>
      </w:divsChild>
    </w:div>
    <w:div w:id="169414293">
      <w:bodyDiv w:val="1"/>
      <w:marLeft w:val="0"/>
      <w:marRight w:val="0"/>
      <w:marTop w:val="0"/>
      <w:marBottom w:val="0"/>
      <w:divBdr>
        <w:top w:val="none" w:sz="0" w:space="0" w:color="auto"/>
        <w:left w:val="none" w:sz="0" w:space="0" w:color="auto"/>
        <w:bottom w:val="none" w:sz="0" w:space="0" w:color="auto"/>
        <w:right w:val="none" w:sz="0" w:space="0" w:color="auto"/>
      </w:divBdr>
    </w:div>
    <w:div w:id="173113311">
      <w:bodyDiv w:val="1"/>
      <w:marLeft w:val="0"/>
      <w:marRight w:val="0"/>
      <w:marTop w:val="0"/>
      <w:marBottom w:val="0"/>
      <w:divBdr>
        <w:top w:val="none" w:sz="0" w:space="0" w:color="auto"/>
        <w:left w:val="none" w:sz="0" w:space="0" w:color="auto"/>
        <w:bottom w:val="none" w:sz="0" w:space="0" w:color="auto"/>
        <w:right w:val="none" w:sz="0" w:space="0" w:color="auto"/>
      </w:divBdr>
    </w:div>
    <w:div w:id="179003998">
      <w:bodyDiv w:val="1"/>
      <w:marLeft w:val="0"/>
      <w:marRight w:val="0"/>
      <w:marTop w:val="0"/>
      <w:marBottom w:val="0"/>
      <w:divBdr>
        <w:top w:val="none" w:sz="0" w:space="0" w:color="auto"/>
        <w:left w:val="none" w:sz="0" w:space="0" w:color="auto"/>
        <w:bottom w:val="none" w:sz="0" w:space="0" w:color="auto"/>
        <w:right w:val="none" w:sz="0" w:space="0" w:color="auto"/>
      </w:divBdr>
    </w:div>
    <w:div w:id="207569123">
      <w:bodyDiv w:val="1"/>
      <w:marLeft w:val="0"/>
      <w:marRight w:val="0"/>
      <w:marTop w:val="0"/>
      <w:marBottom w:val="0"/>
      <w:divBdr>
        <w:top w:val="none" w:sz="0" w:space="0" w:color="auto"/>
        <w:left w:val="none" w:sz="0" w:space="0" w:color="auto"/>
        <w:bottom w:val="none" w:sz="0" w:space="0" w:color="auto"/>
        <w:right w:val="none" w:sz="0" w:space="0" w:color="auto"/>
      </w:divBdr>
    </w:div>
    <w:div w:id="212039888">
      <w:bodyDiv w:val="1"/>
      <w:marLeft w:val="0"/>
      <w:marRight w:val="0"/>
      <w:marTop w:val="0"/>
      <w:marBottom w:val="0"/>
      <w:divBdr>
        <w:top w:val="none" w:sz="0" w:space="0" w:color="auto"/>
        <w:left w:val="none" w:sz="0" w:space="0" w:color="auto"/>
        <w:bottom w:val="none" w:sz="0" w:space="0" w:color="auto"/>
        <w:right w:val="none" w:sz="0" w:space="0" w:color="auto"/>
      </w:divBdr>
    </w:div>
    <w:div w:id="218592075">
      <w:bodyDiv w:val="1"/>
      <w:marLeft w:val="0"/>
      <w:marRight w:val="0"/>
      <w:marTop w:val="0"/>
      <w:marBottom w:val="0"/>
      <w:divBdr>
        <w:top w:val="none" w:sz="0" w:space="0" w:color="auto"/>
        <w:left w:val="none" w:sz="0" w:space="0" w:color="auto"/>
        <w:bottom w:val="none" w:sz="0" w:space="0" w:color="auto"/>
        <w:right w:val="none" w:sz="0" w:space="0" w:color="auto"/>
      </w:divBdr>
    </w:div>
    <w:div w:id="237400208">
      <w:bodyDiv w:val="1"/>
      <w:marLeft w:val="0"/>
      <w:marRight w:val="0"/>
      <w:marTop w:val="0"/>
      <w:marBottom w:val="0"/>
      <w:divBdr>
        <w:top w:val="none" w:sz="0" w:space="0" w:color="auto"/>
        <w:left w:val="none" w:sz="0" w:space="0" w:color="auto"/>
        <w:bottom w:val="none" w:sz="0" w:space="0" w:color="auto"/>
        <w:right w:val="none" w:sz="0" w:space="0" w:color="auto"/>
      </w:divBdr>
    </w:div>
    <w:div w:id="242758973">
      <w:bodyDiv w:val="1"/>
      <w:marLeft w:val="0"/>
      <w:marRight w:val="0"/>
      <w:marTop w:val="0"/>
      <w:marBottom w:val="0"/>
      <w:divBdr>
        <w:top w:val="none" w:sz="0" w:space="0" w:color="auto"/>
        <w:left w:val="none" w:sz="0" w:space="0" w:color="auto"/>
        <w:bottom w:val="none" w:sz="0" w:space="0" w:color="auto"/>
        <w:right w:val="none" w:sz="0" w:space="0" w:color="auto"/>
      </w:divBdr>
    </w:div>
    <w:div w:id="245265495">
      <w:bodyDiv w:val="1"/>
      <w:marLeft w:val="0"/>
      <w:marRight w:val="0"/>
      <w:marTop w:val="0"/>
      <w:marBottom w:val="0"/>
      <w:divBdr>
        <w:top w:val="none" w:sz="0" w:space="0" w:color="auto"/>
        <w:left w:val="none" w:sz="0" w:space="0" w:color="auto"/>
        <w:bottom w:val="none" w:sz="0" w:space="0" w:color="auto"/>
        <w:right w:val="none" w:sz="0" w:space="0" w:color="auto"/>
      </w:divBdr>
    </w:div>
    <w:div w:id="249000867">
      <w:bodyDiv w:val="1"/>
      <w:marLeft w:val="0"/>
      <w:marRight w:val="0"/>
      <w:marTop w:val="0"/>
      <w:marBottom w:val="0"/>
      <w:divBdr>
        <w:top w:val="none" w:sz="0" w:space="0" w:color="auto"/>
        <w:left w:val="none" w:sz="0" w:space="0" w:color="auto"/>
        <w:bottom w:val="none" w:sz="0" w:space="0" w:color="auto"/>
        <w:right w:val="none" w:sz="0" w:space="0" w:color="auto"/>
      </w:divBdr>
    </w:div>
    <w:div w:id="256249962">
      <w:bodyDiv w:val="1"/>
      <w:marLeft w:val="0"/>
      <w:marRight w:val="0"/>
      <w:marTop w:val="0"/>
      <w:marBottom w:val="0"/>
      <w:divBdr>
        <w:top w:val="none" w:sz="0" w:space="0" w:color="auto"/>
        <w:left w:val="none" w:sz="0" w:space="0" w:color="auto"/>
        <w:bottom w:val="none" w:sz="0" w:space="0" w:color="auto"/>
        <w:right w:val="none" w:sz="0" w:space="0" w:color="auto"/>
      </w:divBdr>
    </w:div>
    <w:div w:id="258565873">
      <w:bodyDiv w:val="1"/>
      <w:marLeft w:val="0"/>
      <w:marRight w:val="0"/>
      <w:marTop w:val="0"/>
      <w:marBottom w:val="0"/>
      <w:divBdr>
        <w:top w:val="none" w:sz="0" w:space="0" w:color="auto"/>
        <w:left w:val="none" w:sz="0" w:space="0" w:color="auto"/>
        <w:bottom w:val="none" w:sz="0" w:space="0" w:color="auto"/>
        <w:right w:val="none" w:sz="0" w:space="0" w:color="auto"/>
      </w:divBdr>
    </w:div>
    <w:div w:id="273291296">
      <w:bodyDiv w:val="1"/>
      <w:marLeft w:val="0"/>
      <w:marRight w:val="0"/>
      <w:marTop w:val="0"/>
      <w:marBottom w:val="0"/>
      <w:divBdr>
        <w:top w:val="none" w:sz="0" w:space="0" w:color="auto"/>
        <w:left w:val="none" w:sz="0" w:space="0" w:color="auto"/>
        <w:bottom w:val="none" w:sz="0" w:space="0" w:color="auto"/>
        <w:right w:val="none" w:sz="0" w:space="0" w:color="auto"/>
      </w:divBdr>
    </w:div>
    <w:div w:id="280654109">
      <w:bodyDiv w:val="1"/>
      <w:marLeft w:val="0"/>
      <w:marRight w:val="0"/>
      <w:marTop w:val="0"/>
      <w:marBottom w:val="0"/>
      <w:divBdr>
        <w:top w:val="none" w:sz="0" w:space="0" w:color="auto"/>
        <w:left w:val="none" w:sz="0" w:space="0" w:color="auto"/>
        <w:bottom w:val="none" w:sz="0" w:space="0" w:color="auto"/>
        <w:right w:val="none" w:sz="0" w:space="0" w:color="auto"/>
      </w:divBdr>
    </w:div>
    <w:div w:id="285355601">
      <w:bodyDiv w:val="1"/>
      <w:marLeft w:val="0"/>
      <w:marRight w:val="0"/>
      <w:marTop w:val="0"/>
      <w:marBottom w:val="0"/>
      <w:divBdr>
        <w:top w:val="none" w:sz="0" w:space="0" w:color="auto"/>
        <w:left w:val="none" w:sz="0" w:space="0" w:color="auto"/>
        <w:bottom w:val="none" w:sz="0" w:space="0" w:color="auto"/>
        <w:right w:val="none" w:sz="0" w:space="0" w:color="auto"/>
      </w:divBdr>
    </w:div>
    <w:div w:id="292105149">
      <w:bodyDiv w:val="1"/>
      <w:marLeft w:val="0"/>
      <w:marRight w:val="0"/>
      <w:marTop w:val="0"/>
      <w:marBottom w:val="0"/>
      <w:divBdr>
        <w:top w:val="none" w:sz="0" w:space="0" w:color="auto"/>
        <w:left w:val="none" w:sz="0" w:space="0" w:color="auto"/>
        <w:bottom w:val="none" w:sz="0" w:space="0" w:color="auto"/>
        <w:right w:val="none" w:sz="0" w:space="0" w:color="auto"/>
      </w:divBdr>
    </w:div>
    <w:div w:id="292559014">
      <w:bodyDiv w:val="1"/>
      <w:marLeft w:val="0"/>
      <w:marRight w:val="0"/>
      <w:marTop w:val="0"/>
      <w:marBottom w:val="0"/>
      <w:divBdr>
        <w:top w:val="none" w:sz="0" w:space="0" w:color="auto"/>
        <w:left w:val="none" w:sz="0" w:space="0" w:color="auto"/>
        <w:bottom w:val="none" w:sz="0" w:space="0" w:color="auto"/>
        <w:right w:val="none" w:sz="0" w:space="0" w:color="auto"/>
      </w:divBdr>
    </w:div>
    <w:div w:id="292637066">
      <w:bodyDiv w:val="1"/>
      <w:marLeft w:val="0"/>
      <w:marRight w:val="0"/>
      <w:marTop w:val="0"/>
      <w:marBottom w:val="0"/>
      <w:divBdr>
        <w:top w:val="none" w:sz="0" w:space="0" w:color="auto"/>
        <w:left w:val="none" w:sz="0" w:space="0" w:color="auto"/>
        <w:bottom w:val="none" w:sz="0" w:space="0" w:color="auto"/>
        <w:right w:val="none" w:sz="0" w:space="0" w:color="auto"/>
      </w:divBdr>
    </w:div>
    <w:div w:id="294145655">
      <w:bodyDiv w:val="1"/>
      <w:marLeft w:val="0"/>
      <w:marRight w:val="0"/>
      <w:marTop w:val="0"/>
      <w:marBottom w:val="0"/>
      <w:divBdr>
        <w:top w:val="none" w:sz="0" w:space="0" w:color="auto"/>
        <w:left w:val="none" w:sz="0" w:space="0" w:color="auto"/>
        <w:bottom w:val="none" w:sz="0" w:space="0" w:color="auto"/>
        <w:right w:val="none" w:sz="0" w:space="0" w:color="auto"/>
      </w:divBdr>
    </w:div>
    <w:div w:id="314069497">
      <w:bodyDiv w:val="1"/>
      <w:marLeft w:val="0"/>
      <w:marRight w:val="0"/>
      <w:marTop w:val="0"/>
      <w:marBottom w:val="0"/>
      <w:divBdr>
        <w:top w:val="none" w:sz="0" w:space="0" w:color="auto"/>
        <w:left w:val="none" w:sz="0" w:space="0" w:color="auto"/>
        <w:bottom w:val="none" w:sz="0" w:space="0" w:color="auto"/>
        <w:right w:val="none" w:sz="0" w:space="0" w:color="auto"/>
      </w:divBdr>
      <w:divsChild>
        <w:div w:id="355231074">
          <w:marLeft w:val="446"/>
          <w:marRight w:val="0"/>
          <w:marTop w:val="0"/>
          <w:marBottom w:val="0"/>
          <w:divBdr>
            <w:top w:val="none" w:sz="0" w:space="0" w:color="auto"/>
            <w:left w:val="none" w:sz="0" w:space="0" w:color="auto"/>
            <w:bottom w:val="none" w:sz="0" w:space="0" w:color="auto"/>
            <w:right w:val="none" w:sz="0" w:space="0" w:color="auto"/>
          </w:divBdr>
        </w:div>
      </w:divsChild>
    </w:div>
    <w:div w:id="318190060">
      <w:bodyDiv w:val="1"/>
      <w:marLeft w:val="0"/>
      <w:marRight w:val="0"/>
      <w:marTop w:val="0"/>
      <w:marBottom w:val="0"/>
      <w:divBdr>
        <w:top w:val="none" w:sz="0" w:space="0" w:color="auto"/>
        <w:left w:val="none" w:sz="0" w:space="0" w:color="auto"/>
        <w:bottom w:val="none" w:sz="0" w:space="0" w:color="auto"/>
        <w:right w:val="none" w:sz="0" w:space="0" w:color="auto"/>
      </w:divBdr>
    </w:div>
    <w:div w:id="324935816">
      <w:bodyDiv w:val="1"/>
      <w:marLeft w:val="0"/>
      <w:marRight w:val="0"/>
      <w:marTop w:val="0"/>
      <w:marBottom w:val="0"/>
      <w:divBdr>
        <w:top w:val="none" w:sz="0" w:space="0" w:color="auto"/>
        <w:left w:val="none" w:sz="0" w:space="0" w:color="auto"/>
        <w:bottom w:val="none" w:sz="0" w:space="0" w:color="auto"/>
        <w:right w:val="none" w:sz="0" w:space="0" w:color="auto"/>
      </w:divBdr>
    </w:div>
    <w:div w:id="331374081">
      <w:bodyDiv w:val="1"/>
      <w:marLeft w:val="0"/>
      <w:marRight w:val="0"/>
      <w:marTop w:val="0"/>
      <w:marBottom w:val="0"/>
      <w:divBdr>
        <w:top w:val="none" w:sz="0" w:space="0" w:color="auto"/>
        <w:left w:val="none" w:sz="0" w:space="0" w:color="auto"/>
        <w:bottom w:val="none" w:sz="0" w:space="0" w:color="auto"/>
        <w:right w:val="none" w:sz="0" w:space="0" w:color="auto"/>
      </w:divBdr>
      <w:divsChild>
        <w:div w:id="343749090">
          <w:marLeft w:val="446"/>
          <w:marRight w:val="0"/>
          <w:marTop w:val="0"/>
          <w:marBottom w:val="0"/>
          <w:divBdr>
            <w:top w:val="none" w:sz="0" w:space="0" w:color="auto"/>
            <w:left w:val="none" w:sz="0" w:space="0" w:color="auto"/>
            <w:bottom w:val="none" w:sz="0" w:space="0" w:color="auto"/>
            <w:right w:val="none" w:sz="0" w:space="0" w:color="auto"/>
          </w:divBdr>
        </w:div>
        <w:div w:id="1928535277">
          <w:marLeft w:val="446"/>
          <w:marRight w:val="0"/>
          <w:marTop w:val="0"/>
          <w:marBottom w:val="0"/>
          <w:divBdr>
            <w:top w:val="none" w:sz="0" w:space="0" w:color="auto"/>
            <w:left w:val="none" w:sz="0" w:space="0" w:color="auto"/>
            <w:bottom w:val="none" w:sz="0" w:space="0" w:color="auto"/>
            <w:right w:val="none" w:sz="0" w:space="0" w:color="auto"/>
          </w:divBdr>
        </w:div>
        <w:div w:id="1604222063">
          <w:marLeft w:val="446"/>
          <w:marRight w:val="0"/>
          <w:marTop w:val="0"/>
          <w:marBottom w:val="0"/>
          <w:divBdr>
            <w:top w:val="none" w:sz="0" w:space="0" w:color="auto"/>
            <w:left w:val="none" w:sz="0" w:space="0" w:color="auto"/>
            <w:bottom w:val="none" w:sz="0" w:space="0" w:color="auto"/>
            <w:right w:val="none" w:sz="0" w:space="0" w:color="auto"/>
          </w:divBdr>
        </w:div>
        <w:div w:id="1411805608">
          <w:marLeft w:val="446"/>
          <w:marRight w:val="0"/>
          <w:marTop w:val="0"/>
          <w:marBottom w:val="0"/>
          <w:divBdr>
            <w:top w:val="none" w:sz="0" w:space="0" w:color="auto"/>
            <w:left w:val="none" w:sz="0" w:space="0" w:color="auto"/>
            <w:bottom w:val="none" w:sz="0" w:space="0" w:color="auto"/>
            <w:right w:val="none" w:sz="0" w:space="0" w:color="auto"/>
          </w:divBdr>
        </w:div>
        <w:div w:id="1634170945">
          <w:marLeft w:val="446"/>
          <w:marRight w:val="0"/>
          <w:marTop w:val="0"/>
          <w:marBottom w:val="0"/>
          <w:divBdr>
            <w:top w:val="none" w:sz="0" w:space="0" w:color="auto"/>
            <w:left w:val="none" w:sz="0" w:space="0" w:color="auto"/>
            <w:bottom w:val="none" w:sz="0" w:space="0" w:color="auto"/>
            <w:right w:val="none" w:sz="0" w:space="0" w:color="auto"/>
          </w:divBdr>
        </w:div>
      </w:divsChild>
    </w:div>
    <w:div w:id="337077086">
      <w:bodyDiv w:val="1"/>
      <w:marLeft w:val="0"/>
      <w:marRight w:val="0"/>
      <w:marTop w:val="0"/>
      <w:marBottom w:val="0"/>
      <w:divBdr>
        <w:top w:val="none" w:sz="0" w:space="0" w:color="auto"/>
        <w:left w:val="none" w:sz="0" w:space="0" w:color="auto"/>
        <w:bottom w:val="none" w:sz="0" w:space="0" w:color="auto"/>
        <w:right w:val="none" w:sz="0" w:space="0" w:color="auto"/>
      </w:divBdr>
      <w:divsChild>
        <w:div w:id="702822778">
          <w:marLeft w:val="446"/>
          <w:marRight w:val="0"/>
          <w:marTop w:val="0"/>
          <w:marBottom w:val="0"/>
          <w:divBdr>
            <w:top w:val="none" w:sz="0" w:space="0" w:color="auto"/>
            <w:left w:val="none" w:sz="0" w:space="0" w:color="auto"/>
            <w:bottom w:val="none" w:sz="0" w:space="0" w:color="auto"/>
            <w:right w:val="none" w:sz="0" w:space="0" w:color="auto"/>
          </w:divBdr>
        </w:div>
        <w:div w:id="329212849">
          <w:marLeft w:val="446"/>
          <w:marRight w:val="0"/>
          <w:marTop w:val="0"/>
          <w:marBottom w:val="0"/>
          <w:divBdr>
            <w:top w:val="none" w:sz="0" w:space="0" w:color="auto"/>
            <w:left w:val="none" w:sz="0" w:space="0" w:color="auto"/>
            <w:bottom w:val="none" w:sz="0" w:space="0" w:color="auto"/>
            <w:right w:val="none" w:sz="0" w:space="0" w:color="auto"/>
          </w:divBdr>
        </w:div>
      </w:divsChild>
    </w:div>
    <w:div w:id="342902442">
      <w:bodyDiv w:val="1"/>
      <w:marLeft w:val="0"/>
      <w:marRight w:val="0"/>
      <w:marTop w:val="0"/>
      <w:marBottom w:val="0"/>
      <w:divBdr>
        <w:top w:val="none" w:sz="0" w:space="0" w:color="auto"/>
        <w:left w:val="none" w:sz="0" w:space="0" w:color="auto"/>
        <w:bottom w:val="none" w:sz="0" w:space="0" w:color="auto"/>
        <w:right w:val="none" w:sz="0" w:space="0" w:color="auto"/>
      </w:divBdr>
    </w:div>
    <w:div w:id="356540695">
      <w:bodyDiv w:val="1"/>
      <w:marLeft w:val="0"/>
      <w:marRight w:val="0"/>
      <w:marTop w:val="0"/>
      <w:marBottom w:val="0"/>
      <w:divBdr>
        <w:top w:val="none" w:sz="0" w:space="0" w:color="auto"/>
        <w:left w:val="none" w:sz="0" w:space="0" w:color="auto"/>
        <w:bottom w:val="none" w:sz="0" w:space="0" w:color="auto"/>
        <w:right w:val="none" w:sz="0" w:space="0" w:color="auto"/>
      </w:divBdr>
    </w:div>
    <w:div w:id="368453011">
      <w:bodyDiv w:val="1"/>
      <w:marLeft w:val="0"/>
      <w:marRight w:val="0"/>
      <w:marTop w:val="0"/>
      <w:marBottom w:val="0"/>
      <w:divBdr>
        <w:top w:val="none" w:sz="0" w:space="0" w:color="auto"/>
        <w:left w:val="none" w:sz="0" w:space="0" w:color="auto"/>
        <w:bottom w:val="none" w:sz="0" w:space="0" w:color="auto"/>
        <w:right w:val="none" w:sz="0" w:space="0" w:color="auto"/>
      </w:divBdr>
    </w:div>
    <w:div w:id="370423534">
      <w:bodyDiv w:val="1"/>
      <w:marLeft w:val="0"/>
      <w:marRight w:val="0"/>
      <w:marTop w:val="0"/>
      <w:marBottom w:val="0"/>
      <w:divBdr>
        <w:top w:val="none" w:sz="0" w:space="0" w:color="auto"/>
        <w:left w:val="none" w:sz="0" w:space="0" w:color="auto"/>
        <w:bottom w:val="none" w:sz="0" w:space="0" w:color="auto"/>
        <w:right w:val="none" w:sz="0" w:space="0" w:color="auto"/>
      </w:divBdr>
    </w:div>
    <w:div w:id="378631116">
      <w:bodyDiv w:val="1"/>
      <w:marLeft w:val="0"/>
      <w:marRight w:val="0"/>
      <w:marTop w:val="0"/>
      <w:marBottom w:val="0"/>
      <w:divBdr>
        <w:top w:val="none" w:sz="0" w:space="0" w:color="auto"/>
        <w:left w:val="none" w:sz="0" w:space="0" w:color="auto"/>
        <w:bottom w:val="none" w:sz="0" w:space="0" w:color="auto"/>
        <w:right w:val="none" w:sz="0" w:space="0" w:color="auto"/>
      </w:divBdr>
    </w:div>
    <w:div w:id="383599971">
      <w:bodyDiv w:val="1"/>
      <w:marLeft w:val="0"/>
      <w:marRight w:val="0"/>
      <w:marTop w:val="0"/>
      <w:marBottom w:val="0"/>
      <w:divBdr>
        <w:top w:val="none" w:sz="0" w:space="0" w:color="auto"/>
        <w:left w:val="none" w:sz="0" w:space="0" w:color="auto"/>
        <w:bottom w:val="none" w:sz="0" w:space="0" w:color="auto"/>
        <w:right w:val="none" w:sz="0" w:space="0" w:color="auto"/>
      </w:divBdr>
    </w:div>
    <w:div w:id="383876210">
      <w:bodyDiv w:val="1"/>
      <w:marLeft w:val="0"/>
      <w:marRight w:val="0"/>
      <w:marTop w:val="0"/>
      <w:marBottom w:val="0"/>
      <w:divBdr>
        <w:top w:val="none" w:sz="0" w:space="0" w:color="auto"/>
        <w:left w:val="none" w:sz="0" w:space="0" w:color="auto"/>
        <w:bottom w:val="none" w:sz="0" w:space="0" w:color="auto"/>
        <w:right w:val="none" w:sz="0" w:space="0" w:color="auto"/>
      </w:divBdr>
    </w:div>
    <w:div w:id="386345085">
      <w:bodyDiv w:val="1"/>
      <w:marLeft w:val="0"/>
      <w:marRight w:val="0"/>
      <w:marTop w:val="0"/>
      <w:marBottom w:val="0"/>
      <w:divBdr>
        <w:top w:val="none" w:sz="0" w:space="0" w:color="auto"/>
        <w:left w:val="none" w:sz="0" w:space="0" w:color="auto"/>
        <w:bottom w:val="none" w:sz="0" w:space="0" w:color="auto"/>
        <w:right w:val="none" w:sz="0" w:space="0" w:color="auto"/>
      </w:divBdr>
    </w:div>
    <w:div w:id="389427572">
      <w:bodyDiv w:val="1"/>
      <w:marLeft w:val="0"/>
      <w:marRight w:val="0"/>
      <w:marTop w:val="0"/>
      <w:marBottom w:val="0"/>
      <w:divBdr>
        <w:top w:val="none" w:sz="0" w:space="0" w:color="auto"/>
        <w:left w:val="none" w:sz="0" w:space="0" w:color="auto"/>
        <w:bottom w:val="none" w:sz="0" w:space="0" w:color="auto"/>
        <w:right w:val="none" w:sz="0" w:space="0" w:color="auto"/>
      </w:divBdr>
    </w:div>
    <w:div w:id="391778136">
      <w:bodyDiv w:val="1"/>
      <w:marLeft w:val="0"/>
      <w:marRight w:val="0"/>
      <w:marTop w:val="0"/>
      <w:marBottom w:val="0"/>
      <w:divBdr>
        <w:top w:val="none" w:sz="0" w:space="0" w:color="auto"/>
        <w:left w:val="none" w:sz="0" w:space="0" w:color="auto"/>
        <w:bottom w:val="none" w:sz="0" w:space="0" w:color="auto"/>
        <w:right w:val="none" w:sz="0" w:space="0" w:color="auto"/>
      </w:divBdr>
    </w:div>
    <w:div w:id="402721688">
      <w:bodyDiv w:val="1"/>
      <w:marLeft w:val="0"/>
      <w:marRight w:val="0"/>
      <w:marTop w:val="0"/>
      <w:marBottom w:val="0"/>
      <w:divBdr>
        <w:top w:val="none" w:sz="0" w:space="0" w:color="auto"/>
        <w:left w:val="none" w:sz="0" w:space="0" w:color="auto"/>
        <w:bottom w:val="none" w:sz="0" w:space="0" w:color="auto"/>
        <w:right w:val="none" w:sz="0" w:space="0" w:color="auto"/>
      </w:divBdr>
    </w:div>
    <w:div w:id="404424696">
      <w:bodyDiv w:val="1"/>
      <w:marLeft w:val="0"/>
      <w:marRight w:val="0"/>
      <w:marTop w:val="0"/>
      <w:marBottom w:val="0"/>
      <w:divBdr>
        <w:top w:val="none" w:sz="0" w:space="0" w:color="auto"/>
        <w:left w:val="none" w:sz="0" w:space="0" w:color="auto"/>
        <w:bottom w:val="none" w:sz="0" w:space="0" w:color="auto"/>
        <w:right w:val="none" w:sz="0" w:space="0" w:color="auto"/>
      </w:divBdr>
    </w:div>
    <w:div w:id="406197871">
      <w:bodyDiv w:val="1"/>
      <w:marLeft w:val="0"/>
      <w:marRight w:val="0"/>
      <w:marTop w:val="0"/>
      <w:marBottom w:val="0"/>
      <w:divBdr>
        <w:top w:val="none" w:sz="0" w:space="0" w:color="auto"/>
        <w:left w:val="none" w:sz="0" w:space="0" w:color="auto"/>
        <w:bottom w:val="none" w:sz="0" w:space="0" w:color="auto"/>
        <w:right w:val="none" w:sz="0" w:space="0" w:color="auto"/>
      </w:divBdr>
      <w:divsChild>
        <w:div w:id="885023261">
          <w:marLeft w:val="547"/>
          <w:marRight w:val="0"/>
          <w:marTop w:val="0"/>
          <w:marBottom w:val="0"/>
          <w:divBdr>
            <w:top w:val="none" w:sz="0" w:space="0" w:color="auto"/>
            <w:left w:val="none" w:sz="0" w:space="0" w:color="auto"/>
            <w:bottom w:val="none" w:sz="0" w:space="0" w:color="auto"/>
            <w:right w:val="none" w:sz="0" w:space="0" w:color="auto"/>
          </w:divBdr>
        </w:div>
      </w:divsChild>
    </w:div>
    <w:div w:id="426200206">
      <w:bodyDiv w:val="1"/>
      <w:marLeft w:val="0"/>
      <w:marRight w:val="0"/>
      <w:marTop w:val="0"/>
      <w:marBottom w:val="0"/>
      <w:divBdr>
        <w:top w:val="none" w:sz="0" w:space="0" w:color="auto"/>
        <w:left w:val="none" w:sz="0" w:space="0" w:color="auto"/>
        <w:bottom w:val="none" w:sz="0" w:space="0" w:color="auto"/>
        <w:right w:val="none" w:sz="0" w:space="0" w:color="auto"/>
      </w:divBdr>
      <w:divsChild>
        <w:div w:id="1065254296">
          <w:marLeft w:val="446"/>
          <w:marRight w:val="0"/>
          <w:marTop w:val="0"/>
          <w:marBottom w:val="0"/>
          <w:divBdr>
            <w:top w:val="none" w:sz="0" w:space="0" w:color="auto"/>
            <w:left w:val="none" w:sz="0" w:space="0" w:color="auto"/>
            <w:bottom w:val="none" w:sz="0" w:space="0" w:color="auto"/>
            <w:right w:val="none" w:sz="0" w:space="0" w:color="auto"/>
          </w:divBdr>
        </w:div>
        <w:div w:id="1528833446">
          <w:marLeft w:val="446"/>
          <w:marRight w:val="0"/>
          <w:marTop w:val="0"/>
          <w:marBottom w:val="0"/>
          <w:divBdr>
            <w:top w:val="none" w:sz="0" w:space="0" w:color="auto"/>
            <w:left w:val="none" w:sz="0" w:space="0" w:color="auto"/>
            <w:bottom w:val="none" w:sz="0" w:space="0" w:color="auto"/>
            <w:right w:val="none" w:sz="0" w:space="0" w:color="auto"/>
          </w:divBdr>
        </w:div>
        <w:div w:id="888348495">
          <w:marLeft w:val="446"/>
          <w:marRight w:val="0"/>
          <w:marTop w:val="0"/>
          <w:marBottom w:val="0"/>
          <w:divBdr>
            <w:top w:val="none" w:sz="0" w:space="0" w:color="auto"/>
            <w:left w:val="none" w:sz="0" w:space="0" w:color="auto"/>
            <w:bottom w:val="none" w:sz="0" w:space="0" w:color="auto"/>
            <w:right w:val="none" w:sz="0" w:space="0" w:color="auto"/>
          </w:divBdr>
        </w:div>
        <w:div w:id="1726559430">
          <w:marLeft w:val="446"/>
          <w:marRight w:val="0"/>
          <w:marTop w:val="0"/>
          <w:marBottom w:val="0"/>
          <w:divBdr>
            <w:top w:val="none" w:sz="0" w:space="0" w:color="auto"/>
            <w:left w:val="none" w:sz="0" w:space="0" w:color="auto"/>
            <w:bottom w:val="none" w:sz="0" w:space="0" w:color="auto"/>
            <w:right w:val="none" w:sz="0" w:space="0" w:color="auto"/>
          </w:divBdr>
        </w:div>
      </w:divsChild>
    </w:div>
    <w:div w:id="434446197">
      <w:bodyDiv w:val="1"/>
      <w:marLeft w:val="0"/>
      <w:marRight w:val="0"/>
      <w:marTop w:val="0"/>
      <w:marBottom w:val="0"/>
      <w:divBdr>
        <w:top w:val="none" w:sz="0" w:space="0" w:color="auto"/>
        <w:left w:val="none" w:sz="0" w:space="0" w:color="auto"/>
        <w:bottom w:val="none" w:sz="0" w:space="0" w:color="auto"/>
        <w:right w:val="none" w:sz="0" w:space="0" w:color="auto"/>
      </w:divBdr>
      <w:divsChild>
        <w:div w:id="347604116">
          <w:marLeft w:val="446"/>
          <w:marRight w:val="0"/>
          <w:marTop w:val="0"/>
          <w:marBottom w:val="0"/>
          <w:divBdr>
            <w:top w:val="none" w:sz="0" w:space="0" w:color="auto"/>
            <w:left w:val="none" w:sz="0" w:space="0" w:color="auto"/>
            <w:bottom w:val="none" w:sz="0" w:space="0" w:color="auto"/>
            <w:right w:val="none" w:sz="0" w:space="0" w:color="auto"/>
          </w:divBdr>
        </w:div>
        <w:div w:id="323053868">
          <w:marLeft w:val="446"/>
          <w:marRight w:val="0"/>
          <w:marTop w:val="0"/>
          <w:marBottom w:val="0"/>
          <w:divBdr>
            <w:top w:val="none" w:sz="0" w:space="0" w:color="auto"/>
            <w:left w:val="none" w:sz="0" w:space="0" w:color="auto"/>
            <w:bottom w:val="none" w:sz="0" w:space="0" w:color="auto"/>
            <w:right w:val="none" w:sz="0" w:space="0" w:color="auto"/>
          </w:divBdr>
        </w:div>
        <w:div w:id="1569224314">
          <w:marLeft w:val="446"/>
          <w:marRight w:val="0"/>
          <w:marTop w:val="0"/>
          <w:marBottom w:val="0"/>
          <w:divBdr>
            <w:top w:val="none" w:sz="0" w:space="0" w:color="auto"/>
            <w:left w:val="none" w:sz="0" w:space="0" w:color="auto"/>
            <w:bottom w:val="none" w:sz="0" w:space="0" w:color="auto"/>
            <w:right w:val="none" w:sz="0" w:space="0" w:color="auto"/>
          </w:divBdr>
        </w:div>
        <w:div w:id="520897950">
          <w:marLeft w:val="446"/>
          <w:marRight w:val="0"/>
          <w:marTop w:val="0"/>
          <w:marBottom w:val="0"/>
          <w:divBdr>
            <w:top w:val="none" w:sz="0" w:space="0" w:color="auto"/>
            <w:left w:val="none" w:sz="0" w:space="0" w:color="auto"/>
            <w:bottom w:val="none" w:sz="0" w:space="0" w:color="auto"/>
            <w:right w:val="none" w:sz="0" w:space="0" w:color="auto"/>
          </w:divBdr>
        </w:div>
        <w:div w:id="1439252397">
          <w:marLeft w:val="446"/>
          <w:marRight w:val="0"/>
          <w:marTop w:val="0"/>
          <w:marBottom w:val="0"/>
          <w:divBdr>
            <w:top w:val="none" w:sz="0" w:space="0" w:color="auto"/>
            <w:left w:val="none" w:sz="0" w:space="0" w:color="auto"/>
            <w:bottom w:val="none" w:sz="0" w:space="0" w:color="auto"/>
            <w:right w:val="none" w:sz="0" w:space="0" w:color="auto"/>
          </w:divBdr>
        </w:div>
        <w:div w:id="1617176396">
          <w:marLeft w:val="446"/>
          <w:marRight w:val="0"/>
          <w:marTop w:val="0"/>
          <w:marBottom w:val="0"/>
          <w:divBdr>
            <w:top w:val="none" w:sz="0" w:space="0" w:color="auto"/>
            <w:left w:val="none" w:sz="0" w:space="0" w:color="auto"/>
            <w:bottom w:val="none" w:sz="0" w:space="0" w:color="auto"/>
            <w:right w:val="none" w:sz="0" w:space="0" w:color="auto"/>
          </w:divBdr>
        </w:div>
      </w:divsChild>
    </w:div>
    <w:div w:id="436294798">
      <w:bodyDiv w:val="1"/>
      <w:marLeft w:val="0"/>
      <w:marRight w:val="0"/>
      <w:marTop w:val="0"/>
      <w:marBottom w:val="0"/>
      <w:divBdr>
        <w:top w:val="none" w:sz="0" w:space="0" w:color="auto"/>
        <w:left w:val="none" w:sz="0" w:space="0" w:color="auto"/>
        <w:bottom w:val="none" w:sz="0" w:space="0" w:color="auto"/>
        <w:right w:val="none" w:sz="0" w:space="0" w:color="auto"/>
      </w:divBdr>
      <w:divsChild>
        <w:div w:id="1429614679">
          <w:marLeft w:val="547"/>
          <w:marRight w:val="0"/>
          <w:marTop w:val="0"/>
          <w:marBottom w:val="0"/>
          <w:divBdr>
            <w:top w:val="none" w:sz="0" w:space="0" w:color="auto"/>
            <w:left w:val="none" w:sz="0" w:space="0" w:color="auto"/>
            <w:bottom w:val="none" w:sz="0" w:space="0" w:color="auto"/>
            <w:right w:val="none" w:sz="0" w:space="0" w:color="auto"/>
          </w:divBdr>
        </w:div>
        <w:div w:id="2099327154">
          <w:marLeft w:val="547"/>
          <w:marRight w:val="0"/>
          <w:marTop w:val="0"/>
          <w:marBottom w:val="0"/>
          <w:divBdr>
            <w:top w:val="none" w:sz="0" w:space="0" w:color="auto"/>
            <w:left w:val="none" w:sz="0" w:space="0" w:color="auto"/>
            <w:bottom w:val="none" w:sz="0" w:space="0" w:color="auto"/>
            <w:right w:val="none" w:sz="0" w:space="0" w:color="auto"/>
          </w:divBdr>
        </w:div>
        <w:div w:id="2020502134">
          <w:marLeft w:val="547"/>
          <w:marRight w:val="0"/>
          <w:marTop w:val="0"/>
          <w:marBottom w:val="0"/>
          <w:divBdr>
            <w:top w:val="none" w:sz="0" w:space="0" w:color="auto"/>
            <w:left w:val="none" w:sz="0" w:space="0" w:color="auto"/>
            <w:bottom w:val="none" w:sz="0" w:space="0" w:color="auto"/>
            <w:right w:val="none" w:sz="0" w:space="0" w:color="auto"/>
          </w:divBdr>
        </w:div>
        <w:div w:id="861741916">
          <w:marLeft w:val="547"/>
          <w:marRight w:val="0"/>
          <w:marTop w:val="0"/>
          <w:marBottom w:val="0"/>
          <w:divBdr>
            <w:top w:val="none" w:sz="0" w:space="0" w:color="auto"/>
            <w:left w:val="none" w:sz="0" w:space="0" w:color="auto"/>
            <w:bottom w:val="none" w:sz="0" w:space="0" w:color="auto"/>
            <w:right w:val="none" w:sz="0" w:space="0" w:color="auto"/>
          </w:divBdr>
        </w:div>
      </w:divsChild>
    </w:div>
    <w:div w:id="436633016">
      <w:bodyDiv w:val="1"/>
      <w:marLeft w:val="0"/>
      <w:marRight w:val="0"/>
      <w:marTop w:val="0"/>
      <w:marBottom w:val="0"/>
      <w:divBdr>
        <w:top w:val="none" w:sz="0" w:space="0" w:color="auto"/>
        <w:left w:val="none" w:sz="0" w:space="0" w:color="auto"/>
        <w:bottom w:val="none" w:sz="0" w:space="0" w:color="auto"/>
        <w:right w:val="none" w:sz="0" w:space="0" w:color="auto"/>
      </w:divBdr>
    </w:div>
    <w:div w:id="446848307">
      <w:bodyDiv w:val="1"/>
      <w:marLeft w:val="0"/>
      <w:marRight w:val="0"/>
      <w:marTop w:val="0"/>
      <w:marBottom w:val="0"/>
      <w:divBdr>
        <w:top w:val="none" w:sz="0" w:space="0" w:color="auto"/>
        <w:left w:val="none" w:sz="0" w:space="0" w:color="auto"/>
        <w:bottom w:val="none" w:sz="0" w:space="0" w:color="auto"/>
        <w:right w:val="none" w:sz="0" w:space="0" w:color="auto"/>
      </w:divBdr>
    </w:div>
    <w:div w:id="454713268">
      <w:bodyDiv w:val="1"/>
      <w:marLeft w:val="0"/>
      <w:marRight w:val="0"/>
      <w:marTop w:val="0"/>
      <w:marBottom w:val="0"/>
      <w:divBdr>
        <w:top w:val="none" w:sz="0" w:space="0" w:color="auto"/>
        <w:left w:val="none" w:sz="0" w:space="0" w:color="auto"/>
        <w:bottom w:val="none" w:sz="0" w:space="0" w:color="auto"/>
        <w:right w:val="none" w:sz="0" w:space="0" w:color="auto"/>
      </w:divBdr>
    </w:div>
    <w:div w:id="456065867">
      <w:bodyDiv w:val="1"/>
      <w:marLeft w:val="0"/>
      <w:marRight w:val="0"/>
      <w:marTop w:val="0"/>
      <w:marBottom w:val="0"/>
      <w:divBdr>
        <w:top w:val="none" w:sz="0" w:space="0" w:color="auto"/>
        <w:left w:val="none" w:sz="0" w:space="0" w:color="auto"/>
        <w:bottom w:val="none" w:sz="0" w:space="0" w:color="auto"/>
        <w:right w:val="none" w:sz="0" w:space="0" w:color="auto"/>
      </w:divBdr>
    </w:div>
    <w:div w:id="457839203">
      <w:bodyDiv w:val="1"/>
      <w:marLeft w:val="0"/>
      <w:marRight w:val="0"/>
      <w:marTop w:val="0"/>
      <w:marBottom w:val="0"/>
      <w:divBdr>
        <w:top w:val="none" w:sz="0" w:space="0" w:color="auto"/>
        <w:left w:val="none" w:sz="0" w:space="0" w:color="auto"/>
        <w:bottom w:val="none" w:sz="0" w:space="0" w:color="auto"/>
        <w:right w:val="none" w:sz="0" w:space="0" w:color="auto"/>
      </w:divBdr>
    </w:div>
    <w:div w:id="460464854">
      <w:bodyDiv w:val="1"/>
      <w:marLeft w:val="0"/>
      <w:marRight w:val="0"/>
      <w:marTop w:val="0"/>
      <w:marBottom w:val="0"/>
      <w:divBdr>
        <w:top w:val="none" w:sz="0" w:space="0" w:color="auto"/>
        <w:left w:val="none" w:sz="0" w:space="0" w:color="auto"/>
        <w:bottom w:val="none" w:sz="0" w:space="0" w:color="auto"/>
        <w:right w:val="none" w:sz="0" w:space="0" w:color="auto"/>
      </w:divBdr>
    </w:div>
    <w:div w:id="460809463">
      <w:bodyDiv w:val="1"/>
      <w:marLeft w:val="0"/>
      <w:marRight w:val="0"/>
      <w:marTop w:val="0"/>
      <w:marBottom w:val="0"/>
      <w:divBdr>
        <w:top w:val="none" w:sz="0" w:space="0" w:color="auto"/>
        <w:left w:val="none" w:sz="0" w:space="0" w:color="auto"/>
        <w:bottom w:val="none" w:sz="0" w:space="0" w:color="auto"/>
        <w:right w:val="none" w:sz="0" w:space="0" w:color="auto"/>
      </w:divBdr>
    </w:div>
    <w:div w:id="461731408">
      <w:bodyDiv w:val="1"/>
      <w:marLeft w:val="0"/>
      <w:marRight w:val="0"/>
      <w:marTop w:val="0"/>
      <w:marBottom w:val="0"/>
      <w:divBdr>
        <w:top w:val="none" w:sz="0" w:space="0" w:color="auto"/>
        <w:left w:val="none" w:sz="0" w:space="0" w:color="auto"/>
        <w:bottom w:val="none" w:sz="0" w:space="0" w:color="auto"/>
        <w:right w:val="none" w:sz="0" w:space="0" w:color="auto"/>
      </w:divBdr>
    </w:div>
    <w:div w:id="470438339">
      <w:bodyDiv w:val="1"/>
      <w:marLeft w:val="0"/>
      <w:marRight w:val="0"/>
      <w:marTop w:val="0"/>
      <w:marBottom w:val="0"/>
      <w:divBdr>
        <w:top w:val="none" w:sz="0" w:space="0" w:color="auto"/>
        <w:left w:val="none" w:sz="0" w:space="0" w:color="auto"/>
        <w:bottom w:val="none" w:sz="0" w:space="0" w:color="auto"/>
        <w:right w:val="none" w:sz="0" w:space="0" w:color="auto"/>
      </w:divBdr>
    </w:div>
    <w:div w:id="472214813">
      <w:bodyDiv w:val="1"/>
      <w:marLeft w:val="0"/>
      <w:marRight w:val="0"/>
      <w:marTop w:val="0"/>
      <w:marBottom w:val="0"/>
      <w:divBdr>
        <w:top w:val="none" w:sz="0" w:space="0" w:color="auto"/>
        <w:left w:val="none" w:sz="0" w:space="0" w:color="auto"/>
        <w:bottom w:val="none" w:sz="0" w:space="0" w:color="auto"/>
        <w:right w:val="none" w:sz="0" w:space="0" w:color="auto"/>
      </w:divBdr>
    </w:div>
    <w:div w:id="480465039">
      <w:bodyDiv w:val="1"/>
      <w:marLeft w:val="0"/>
      <w:marRight w:val="0"/>
      <w:marTop w:val="0"/>
      <w:marBottom w:val="0"/>
      <w:divBdr>
        <w:top w:val="none" w:sz="0" w:space="0" w:color="auto"/>
        <w:left w:val="none" w:sz="0" w:space="0" w:color="auto"/>
        <w:bottom w:val="none" w:sz="0" w:space="0" w:color="auto"/>
        <w:right w:val="none" w:sz="0" w:space="0" w:color="auto"/>
      </w:divBdr>
    </w:div>
    <w:div w:id="481165977">
      <w:bodyDiv w:val="1"/>
      <w:marLeft w:val="0"/>
      <w:marRight w:val="0"/>
      <w:marTop w:val="0"/>
      <w:marBottom w:val="0"/>
      <w:divBdr>
        <w:top w:val="none" w:sz="0" w:space="0" w:color="auto"/>
        <w:left w:val="none" w:sz="0" w:space="0" w:color="auto"/>
        <w:bottom w:val="none" w:sz="0" w:space="0" w:color="auto"/>
        <w:right w:val="none" w:sz="0" w:space="0" w:color="auto"/>
      </w:divBdr>
      <w:divsChild>
        <w:div w:id="11422899">
          <w:marLeft w:val="446"/>
          <w:marRight w:val="0"/>
          <w:marTop w:val="0"/>
          <w:marBottom w:val="0"/>
          <w:divBdr>
            <w:top w:val="none" w:sz="0" w:space="0" w:color="auto"/>
            <w:left w:val="none" w:sz="0" w:space="0" w:color="auto"/>
            <w:bottom w:val="none" w:sz="0" w:space="0" w:color="auto"/>
            <w:right w:val="none" w:sz="0" w:space="0" w:color="auto"/>
          </w:divBdr>
        </w:div>
        <w:div w:id="1052464300">
          <w:marLeft w:val="446"/>
          <w:marRight w:val="0"/>
          <w:marTop w:val="0"/>
          <w:marBottom w:val="0"/>
          <w:divBdr>
            <w:top w:val="none" w:sz="0" w:space="0" w:color="auto"/>
            <w:left w:val="none" w:sz="0" w:space="0" w:color="auto"/>
            <w:bottom w:val="none" w:sz="0" w:space="0" w:color="auto"/>
            <w:right w:val="none" w:sz="0" w:space="0" w:color="auto"/>
          </w:divBdr>
        </w:div>
        <w:div w:id="1857843876">
          <w:marLeft w:val="446"/>
          <w:marRight w:val="0"/>
          <w:marTop w:val="0"/>
          <w:marBottom w:val="0"/>
          <w:divBdr>
            <w:top w:val="none" w:sz="0" w:space="0" w:color="auto"/>
            <w:left w:val="none" w:sz="0" w:space="0" w:color="auto"/>
            <w:bottom w:val="none" w:sz="0" w:space="0" w:color="auto"/>
            <w:right w:val="none" w:sz="0" w:space="0" w:color="auto"/>
          </w:divBdr>
        </w:div>
      </w:divsChild>
    </w:div>
    <w:div w:id="491139831">
      <w:bodyDiv w:val="1"/>
      <w:marLeft w:val="0"/>
      <w:marRight w:val="0"/>
      <w:marTop w:val="0"/>
      <w:marBottom w:val="0"/>
      <w:divBdr>
        <w:top w:val="none" w:sz="0" w:space="0" w:color="auto"/>
        <w:left w:val="none" w:sz="0" w:space="0" w:color="auto"/>
        <w:bottom w:val="none" w:sz="0" w:space="0" w:color="auto"/>
        <w:right w:val="none" w:sz="0" w:space="0" w:color="auto"/>
      </w:divBdr>
    </w:div>
    <w:div w:id="492724567">
      <w:bodyDiv w:val="1"/>
      <w:marLeft w:val="0"/>
      <w:marRight w:val="0"/>
      <w:marTop w:val="0"/>
      <w:marBottom w:val="0"/>
      <w:divBdr>
        <w:top w:val="none" w:sz="0" w:space="0" w:color="auto"/>
        <w:left w:val="none" w:sz="0" w:space="0" w:color="auto"/>
        <w:bottom w:val="none" w:sz="0" w:space="0" w:color="auto"/>
        <w:right w:val="none" w:sz="0" w:space="0" w:color="auto"/>
      </w:divBdr>
    </w:div>
    <w:div w:id="494877984">
      <w:bodyDiv w:val="1"/>
      <w:marLeft w:val="0"/>
      <w:marRight w:val="0"/>
      <w:marTop w:val="0"/>
      <w:marBottom w:val="0"/>
      <w:divBdr>
        <w:top w:val="none" w:sz="0" w:space="0" w:color="auto"/>
        <w:left w:val="none" w:sz="0" w:space="0" w:color="auto"/>
        <w:bottom w:val="none" w:sz="0" w:space="0" w:color="auto"/>
        <w:right w:val="none" w:sz="0" w:space="0" w:color="auto"/>
      </w:divBdr>
      <w:divsChild>
        <w:div w:id="904611363">
          <w:marLeft w:val="547"/>
          <w:marRight w:val="0"/>
          <w:marTop w:val="0"/>
          <w:marBottom w:val="0"/>
          <w:divBdr>
            <w:top w:val="none" w:sz="0" w:space="0" w:color="auto"/>
            <w:left w:val="none" w:sz="0" w:space="0" w:color="auto"/>
            <w:bottom w:val="none" w:sz="0" w:space="0" w:color="auto"/>
            <w:right w:val="none" w:sz="0" w:space="0" w:color="auto"/>
          </w:divBdr>
        </w:div>
        <w:div w:id="1832406562">
          <w:marLeft w:val="547"/>
          <w:marRight w:val="0"/>
          <w:marTop w:val="0"/>
          <w:marBottom w:val="0"/>
          <w:divBdr>
            <w:top w:val="none" w:sz="0" w:space="0" w:color="auto"/>
            <w:left w:val="none" w:sz="0" w:space="0" w:color="auto"/>
            <w:bottom w:val="none" w:sz="0" w:space="0" w:color="auto"/>
            <w:right w:val="none" w:sz="0" w:space="0" w:color="auto"/>
          </w:divBdr>
        </w:div>
      </w:divsChild>
    </w:div>
    <w:div w:id="498815522">
      <w:bodyDiv w:val="1"/>
      <w:marLeft w:val="0"/>
      <w:marRight w:val="0"/>
      <w:marTop w:val="0"/>
      <w:marBottom w:val="0"/>
      <w:divBdr>
        <w:top w:val="none" w:sz="0" w:space="0" w:color="auto"/>
        <w:left w:val="none" w:sz="0" w:space="0" w:color="auto"/>
        <w:bottom w:val="none" w:sz="0" w:space="0" w:color="auto"/>
        <w:right w:val="none" w:sz="0" w:space="0" w:color="auto"/>
      </w:divBdr>
      <w:divsChild>
        <w:div w:id="370496413">
          <w:marLeft w:val="0"/>
          <w:marRight w:val="0"/>
          <w:marTop w:val="0"/>
          <w:marBottom w:val="225"/>
          <w:divBdr>
            <w:top w:val="none" w:sz="0" w:space="0" w:color="auto"/>
            <w:left w:val="none" w:sz="0" w:space="0" w:color="auto"/>
            <w:bottom w:val="none" w:sz="0" w:space="0" w:color="auto"/>
            <w:right w:val="none" w:sz="0" w:space="0" w:color="auto"/>
          </w:divBdr>
          <w:divsChild>
            <w:div w:id="1888299455">
              <w:marLeft w:val="0"/>
              <w:marRight w:val="0"/>
              <w:marTop w:val="0"/>
              <w:marBottom w:val="0"/>
              <w:divBdr>
                <w:top w:val="none" w:sz="0" w:space="0" w:color="auto"/>
                <w:left w:val="none" w:sz="0" w:space="0" w:color="auto"/>
                <w:bottom w:val="none" w:sz="0" w:space="0" w:color="auto"/>
                <w:right w:val="none" w:sz="0" w:space="0" w:color="auto"/>
              </w:divBdr>
              <w:divsChild>
                <w:div w:id="25952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239936">
          <w:marLeft w:val="0"/>
          <w:marRight w:val="0"/>
          <w:marTop w:val="0"/>
          <w:marBottom w:val="150"/>
          <w:divBdr>
            <w:top w:val="none" w:sz="0" w:space="0" w:color="auto"/>
            <w:left w:val="none" w:sz="0" w:space="0" w:color="auto"/>
            <w:bottom w:val="none" w:sz="0" w:space="0" w:color="auto"/>
            <w:right w:val="none" w:sz="0" w:space="0" w:color="auto"/>
          </w:divBdr>
          <w:divsChild>
            <w:div w:id="850802642">
              <w:marLeft w:val="0"/>
              <w:marRight w:val="0"/>
              <w:marTop w:val="0"/>
              <w:marBottom w:val="0"/>
              <w:divBdr>
                <w:top w:val="none" w:sz="0" w:space="0" w:color="auto"/>
                <w:left w:val="none" w:sz="0" w:space="0" w:color="auto"/>
                <w:bottom w:val="none" w:sz="0" w:space="0" w:color="auto"/>
                <w:right w:val="none" w:sz="0" w:space="0" w:color="auto"/>
              </w:divBdr>
              <w:divsChild>
                <w:div w:id="150276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512037">
      <w:bodyDiv w:val="1"/>
      <w:marLeft w:val="0"/>
      <w:marRight w:val="0"/>
      <w:marTop w:val="0"/>
      <w:marBottom w:val="0"/>
      <w:divBdr>
        <w:top w:val="none" w:sz="0" w:space="0" w:color="auto"/>
        <w:left w:val="none" w:sz="0" w:space="0" w:color="auto"/>
        <w:bottom w:val="none" w:sz="0" w:space="0" w:color="auto"/>
        <w:right w:val="none" w:sz="0" w:space="0" w:color="auto"/>
      </w:divBdr>
      <w:divsChild>
        <w:div w:id="1577980391">
          <w:marLeft w:val="446"/>
          <w:marRight w:val="0"/>
          <w:marTop w:val="0"/>
          <w:marBottom w:val="0"/>
          <w:divBdr>
            <w:top w:val="none" w:sz="0" w:space="0" w:color="auto"/>
            <w:left w:val="none" w:sz="0" w:space="0" w:color="auto"/>
            <w:bottom w:val="none" w:sz="0" w:space="0" w:color="auto"/>
            <w:right w:val="none" w:sz="0" w:space="0" w:color="auto"/>
          </w:divBdr>
        </w:div>
        <w:div w:id="438451637">
          <w:marLeft w:val="446"/>
          <w:marRight w:val="0"/>
          <w:marTop w:val="0"/>
          <w:marBottom w:val="0"/>
          <w:divBdr>
            <w:top w:val="none" w:sz="0" w:space="0" w:color="auto"/>
            <w:left w:val="none" w:sz="0" w:space="0" w:color="auto"/>
            <w:bottom w:val="none" w:sz="0" w:space="0" w:color="auto"/>
            <w:right w:val="none" w:sz="0" w:space="0" w:color="auto"/>
          </w:divBdr>
        </w:div>
        <w:div w:id="603608252">
          <w:marLeft w:val="446"/>
          <w:marRight w:val="0"/>
          <w:marTop w:val="0"/>
          <w:marBottom w:val="0"/>
          <w:divBdr>
            <w:top w:val="none" w:sz="0" w:space="0" w:color="auto"/>
            <w:left w:val="none" w:sz="0" w:space="0" w:color="auto"/>
            <w:bottom w:val="none" w:sz="0" w:space="0" w:color="auto"/>
            <w:right w:val="none" w:sz="0" w:space="0" w:color="auto"/>
          </w:divBdr>
        </w:div>
        <w:div w:id="1690178520">
          <w:marLeft w:val="446"/>
          <w:marRight w:val="0"/>
          <w:marTop w:val="0"/>
          <w:marBottom w:val="0"/>
          <w:divBdr>
            <w:top w:val="none" w:sz="0" w:space="0" w:color="auto"/>
            <w:left w:val="none" w:sz="0" w:space="0" w:color="auto"/>
            <w:bottom w:val="none" w:sz="0" w:space="0" w:color="auto"/>
            <w:right w:val="none" w:sz="0" w:space="0" w:color="auto"/>
          </w:divBdr>
        </w:div>
        <w:div w:id="2076318666">
          <w:marLeft w:val="446"/>
          <w:marRight w:val="0"/>
          <w:marTop w:val="0"/>
          <w:marBottom w:val="0"/>
          <w:divBdr>
            <w:top w:val="none" w:sz="0" w:space="0" w:color="auto"/>
            <w:left w:val="none" w:sz="0" w:space="0" w:color="auto"/>
            <w:bottom w:val="none" w:sz="0" w:space="0" w:color="auto"/>
            <w:right w:val="none" w:sz="0" w:space="0" w:color="auto"/>
          </w:divBdr>
        </w:div>
        <w:div w:id="1639844438">
          <w:marLeft w:val="446"/>
          <w:marRight w:val="0"/>
          <w:marTop w:val="0"/>
          <w:marBottom w:val="0"/>
          <w:divBdr>
            <w:top w:val="none" w:sz="0" w:space="0" w:color="auto"/>
            <w:left w:val="none" w:sz="0" w:space="0" w:color="auto"/>
            <w:bottom w:val="none" w:sz="0" w:space="0" w:color="auto"/>
            <w:right w:val="none" w:sz="0" w:space="0" w:color="auto"/>
          </w:divBdr>
        </w:div>
      </w:divsChild>
    </w:div>
    <w:div w:id="500700042">
      <w:bodyDiv w:val="1"/>
      <w:marLeft w:val="0"/>
      <w:marRight w:val="0"/>
      <w:marTop w:val="0"/>
      <w:marBottom w:val="0"/>
      <w:divBdr>
        <w:top w:val="none" w:sz="0" w:space="0" w:color="auto"/>
        <w:left w:val="none" w:sz="0" w:space="0" w:color="auto"/>
        <w:bottom w:val="none" w:sz="0" w:space="0" w:color="auto"/>
        <w:right w:val="none" w:sz="0" w:space="0" w:color="auto"/>
      </w:divBdr>
    </w:div>
    <w:div w:id="509947943">
      <w:bodyDiv w:val="1"/>
      <w:marLeft w:val="0"/>
      <w:marRight w:val="0"/>
      <w:marTop w:val="0"/>
      <w:marBottom w:val="0"/>
      <w:divBdr>
        <w:top w:val="none" w:sz="0" w:space="0" w:color="auto"/>
        <w:left w:val="none" w:sz="0" w:space="0" w:color="auto"/>
        <w:bottom w:val="none" w:sz="0" w:space="0" w:color="auto"/>
        <w:right w:val="none" w:sz="0" w:space="0" w:color="auto"/>
      </w:divBdr>
    </w:div>
    <w:div w:id="510069271">
      <w:bodyDiv w:val="1"/>
      <w:marLeft w:val="0"/>
      <w:marRight w:val="0"/>
      <w:marTop w:val="0"/>
      <w:marBottom w:val="0"/>
      <w:divBdr>
        <w:top w:val="none" w:sz="0" w:space="0" w:color="auto"/>
        <w:left w:val="none" w:sz="0" w:space="0" w:color="auto"/>
        <w:bottom w:val="none" w:sz="0" w:space="0" w:color="auto"/>
        <w:right w:val="none" w:sz="0" w:space="0" w:color="auto"/>
      </w:divBdr>
      <w:divsChild>
        <w:div w:id="980691890">
          <w:marLeft w:val="274"/>
          <w:marRight w:val="0"/>
          <w:marTop w:val="0"/>
          <w:marBottom w:val="0"/>
          <w:divBdr>
            <w:top w:val="none" w:sz="0" w:space="0" w:color="auto"/>
            <w:left w:val="none" w:sz="0" w:space="0" w:color="auto"/>
            <w:bottom w:val="none" w:sz="0" w:space="0" w:color="auto"/>
            <w:right w:val="none" w:sz="0" w:space="0" w:color="auto"/>
          </w:divBdr>
        </w:div>
        <w:div w:id="1144929236">
          <w:marLeft w:val="274"/>
          <w:marRight w:val="0"/>
          <w:marTop w:val="0"/>
          <w:marBottom w:val="0"/>
          <w:divBdr>
            <w:top w:val="none" w:sz="0" w:space="0" w:color="auto"/>
            <w:left w:val="none" w:sz="0" w:space="0" w:color="auto"/>
            <w:bottom w:val="none" w:sz="0" w:space="0" w:color="auto"/>
            <w:right w:val="none" w:sz="0" w:space="0" w:color="auto"/>
          </w:divBdr>
        </w:div>
        <w:div w:id="1225607617">
          <w:marLeft w:val="274"/>
          <w:marRight w:val="0"/>
          <w:marTop w:val="0"/>
          <w:marBottom w:val="0"/>
          <w:divBdr>
            <w:top w:val="none" w:sz="0" w:space="0" w:color="auto"/>
            <w:left w:val="none" w:sz="0" w:space="0" w:color="auto"/>
            <w:bottom w:val="none" w:sz="0" w:space="0" w:color="auto"/>
            <w:right w:val="none" w:sz="0" w:space="0" w:color="auto"/>
          </w:divBdr>
        </w:div>
        <w:div w:id="500391470">
          <w:marLeft w:val="274"/>
          <w:marRight w:val="0"/>
          <w:marTop w:val="0"/>
          <w:marBottom w:val="0"/>
          <w:divBdr>
            <w:top w:val="none" w:sz="0" w:space="0" w:color="auto"/>
            <w:left w:val="none" w:sz="0" w:space="0" w:color="auto"/>
            <w:bottom w:val="none" w:sz="0" w:space="0" w:color="auto"/>
            <w:right w:val="none" w:sz="0" w:space="0" w:color="auto"/>
          </w:divBdr>
        </w:div>
      </w:divsChild>
    </w:div>
    <w:div w:id="513419944">
      <w:bodyDiv w:val="1"/>
      <w:marLeft w:val="0"/>
      <w:marRight w:val="0"/>
      <w:marTop w:val="0"/>
      <w:marBottom w:val="0"/>
      <w:divBdr>
        <w:top w:val="none" w:sz="0" w:space="0" w:color="auto"/>
        <w:left w:val="none" w:sz="0" w:space="0" w:color="auto"/>
        <w:bottom w:val="none" w:sz="0" w:space="0" w:color="auto"/>
        <w:right w:val="none" w:sz="0" w:space="0" w:color="auto"/>
      </w:divBdr>
    </w:div>
    <w:div w:id="514006060">
      <w:bodyDiv w:val="1"/>
      <w:marLeft w:val="0"/>
      <w:marRight w:val="0"/>
      <w:marTop w:val="0"/>
      <w:marBottom w:val="0"/>
      <w:divBdr>
        <w:top w:val="none" w:sz="0" w:space="0" w:color="auto"/>
        <w:left w:val="none" w:sz="0" w:space="0" w:color="auto"/>
        <w:bottom w:val="none" w:sz="0" w:space="0" w:color="auto"/>
        <w:right w:val="none" w:sz="0" w:space="0" w:color="auto"/>
      </w:divBdr>
    </w:div>
    <w:div w:id="517813999">
      <w:bodyDiv w:val="1"/>
      <w:marLeft w:val="0"/>
      <w:marRight w:val="0"/>
      <w:marTop w:val="0"/>
      <w:marBottom w:val="0"/>
      <w:divBdr>
        <w:top w:val="none" w:sz="0" w:space="0" w:color="auto"/>
        <w:left w:val="none" w:sz="0" w:space="0" w:color="auto"/>
        <w:bottom w:val="none" w:sz="0" w:space="0" w:color="auto"/>
        <w:right w:val="none" w:sz="0" w:space="0" w:color="auto"/>
      </w:divBdr>
    </w:div>
    <w:div w:id="520513323">
      <w:bodyDiv w:val="1"/>
      <w:marLeft w:val="0"/>
      <w:marRight w:val="0"/>
      <w:marTop w:val="0"/>
      <w:marBottom w:val="0"/>
      <w:divBdr>
        <w:top w:val="none" w:sz="0" w:space="0" w:color="auto"/>
        <w:left w:val="none" w:sz="0" w:space="0" w:color="auto"/>
        <w:bottom w:val="none" w:sz="0" w:space="0" w:color="auto"/>
        <w:right w:val="none" w:sz="0" w:space="0" w:color="auto"/>
      </w:divBdr>
    </w:div>
    <w:div w:id="523785179">
      <w:bodyDiv w:val="1"/>
      <w:marLeft w:val="0"/>
      <w:marRight w:val="0"/>
      <w:marTop w:val="0"/>
      <w:marBottom w:val="0"/>
      <w:divBdr>
        <w:top w:val="none" w:sz="0" w:space="0" w:color="auto"/>
        <w:left w:val="none" w:sz="0" w:space="0" w:color="auto"/>
        <w:bottom w:val="none" w:sz="0" w:space="0" w:color="auto"/>
        <w:right w:val="none" w:sz="0" w:space="0" w:color="auto"/>
      </w:divBdr>
    </w:div>
    <w:div w:id="523907634">
      <w:bodyDiv w:val="1"/>
      <w:marLeft w:val="0"/>
      <w:marRight w:val="0"/>
      <w:marTop w:val="0"/>
      <w:marBottom w:val="0"/>
      <w:divBdr>
        <w:top w:val="none" w:sz="0" w:space="0" w:color="auto"/>
        <w:left w:val="none" w:sz="0" w:space="0" w:color="auto"/>
        <w:bottom w:val="none" w:sz="0" w:space="0" w:color="auto"/>
        <w:right w:val="none" w:sz="0" w:space="0" w:color="auto"/>
      </w:divBdr>
    </w:div>
    <w:div w:id="524752511">
      <w:bodyDiv w:val="1"/>
      <w:marLeft w:val="0"/>
      <w:marRight w:val="0"/>
      <w:marTop w:val="0"/>
      <w:marBottom w:val="0"/>
      <w:divBdr>
        <w:top w:val="none" w:sz="0" w:space="0" w:color="auto"/>
        <w:left w:val="none" w:sz="0" w:space="0" w:color="auto"/>
        <w:bottom w:val="none" w:sz="0" w:space="0" w:color="auto"/>
        <w:right w:val="none" w:sz="0" w:space="0" w:color="auto"/>
      </w:divBdr>
    </w:div>
    <w:div w:id="529031263">
      <w:bodyDiv w:val="1"/>
      <w:marLeft w:val="0"/>
      <w:marRight w:val="0"/>
      <w:marTop w:val="0"/>
      <w:marBottom w:val="0"/>
      <w:divBdr>
        <w:top w:val="none" w:sz="0" w:space="0" w:color="auto"/>
        <w:left w:val="none" w:sz="0" w:space="0" w:color="auto"/>
        <w:bottom w:val="none" w:sz="0" w:space="0" w:color="auto"/>
        <w:right w:val="none" w:sz="0" w:space="0" w:color="auto"/>
      </w:divBdr>
    </w:div>
    <w:div w:id="530847192">
      <w:bodyDiv w:val="1"/>
      <w:marLeft w:val="0"/>
      <w:marRight w:val="0"/>
      <w:marTop w:val="0"/>
      <w:marBottom w:val="0"/>
      <w:divBdr>
        <w:top w:val="none" w:sz="0" w:space="0" w:color="auto"/>
        <w:left w:val="none" w:sz="0" w:space="0" w:color="auto"/>
        <w:bottom w:val="none" w:sz="0" w:space="0" w:color="auto"/>
        <w:right w:val="none" w:sz="0" w:space="0" w:color="auto"/>
      </w:divBdr>
    </w:div>
    <w:div w:id="534394823">
      <w:bodyDiv w:val="1"/>
      <w:marLeft w:val="0"/>
      <w:marRight w:val="0"/>
      <w:marTop w:val="0"/>
      <w:marBottom w:val="0"/>
      <w:divBdr>
        <w:top w:val="none" w:sz="0" w:space="0" w:color="auto"/>
        <w:left w:val="none" w:sz="0" w:space="0" w:color="auto"/>
        <w:bottom w:val="none" w:sz="0" w:space="0" w:color="auto"/>
        <w:right w:val="none" w:sz="0" w:space="0" w:color="auto"/>
      </w:divBdr>
    </w:div>
    <w:div w:id="536430475">
      <w:bodyDiv w:val="1"/>
      <w:marLeft w:val="0"/>
      <w:marRight w:val="0"/>
      <w:marTop w:val="0"/>
      <w:marBottom w:val="0"/>
      <w:divBdr>
        <w:top w:val="none" w:sz="0" w:space="0" w:color="auto"/>
        <w:left w:val="none" w:sz="0" w:space="0" w:color="auto"/>
        <w:bottom w:val="none" w:sz="0" w:space="0" w:color="auto"/>
        <w:right w:val="none" w:sz="0" w:space="0" w:color="auto"/>
      </w:divBdr>
    </w:div>
    <w:div w:id="544754225">
      <w:bodyDiv w:val="1"/>
      <w:marLeft w:val="0"/>
      <w:marRight w:val="0"/>
      <w:marTop w:val="0"/>
      <w:marBottom w:val="0"/>
      <w:divBdr>
        <w:top w:val="none" w:sz="0" w:space="0" w:color="auto"/>
        <w:left w:val="none" w:sz="0" w:space="0" w:color="auto"/>
        <w:bottom w:val="none" w:sz="0" w:space="0" w:color="auto"/>
        <w:right w:val="none" w:sz="0" w:space="0" w:color="auto"/>
      </w:divBdr>
    </w:div>
    <w:div w:id="549847604">
      <w:bodyDiv w:val="1"/>
      <w:marLeft w:val="0"/>
      <w:marRight w:val="0"/>
      <w:marTop w:val="0"/>
      <w:marBottom w:val="0"/>
      <w:divBdr>
        <w:top w:val="none" w:sz="0" w:space="0" w:color="auto"/>
        <w:left w:val="none" w:sz="0" w:space="0" w:color="auto"/>
        <w:bottom w:val="none" w:sz="0" w:space="0" w:color="auto"/>
        <w:right w:val="none" w:sz="0" w:space="0" w:color="auto"/>
      </w:divBdr>
    </w:div>
    <w:div w:id="552347004">
      <w:bodyDiv w:val="1"/>
      <w:marLeft w:val="0"/>
      <w:marRight w:val="0"/>
      <w:marTop w:val="0"/>
      <w:marBottom w:val="0"/>
      <w:divBdr>
        <w:top w:val="none" w:sz="0" w:space="0" w:color="auto"/>
        <w:left w:val="none" w:sz="0" w:space="0" w:color="auto"/>
        <w:bottom w:val="none" w:sz="0" w:space="0" w:color="auto"/>
        <w:right w:val="none" w:sz="0" w:space="0" w:color="auto"/>
      </w:divBdr>
    </w:div>
    <w:div w:id="555816933">
      <w:bodyDiv w:val="1"/>
      <w:marLeft w:val="0"/>
      <w:marRight w:val="0"/>
      <w:marTop w:val="0"/>
      <w:marBottom w:val="0"/>
      <w:divBdr>
        <w:top w:val="none" w:sz="0" w:space="0" w:color="auto"/>
        <w:left w:val="none" w:sz="0" w:space="0" w:color="auto"/>
        <w:bottom w:val="none" w:sz="0" w:space="0" w:color="auto"/>
        <w:right w:val="none" w:sz="0" w:space="0" w:color="auto"/>
      </w:divBdr>
      <w:divsChild>
        <w:div w:id="29695556">
          <w:marLeft w:val="547"/>
          <w:marRight w:val="0"/>
          <w:marTop w:val="0"/>
          <w:marBottom w:val="0"/>
          <w:divBdr>
            <w:top w:val="none" w:sz="0" w:space="0" w:color="auto"/>
            <w:left w:val="none" w:sz="0" w:space="0" w:color="auto"/>
            <w:bottom w:val="none" w:sz="0" w:space="0" w:color="auto"/>
            <w:right w:val="none" w:sz="0" w:space="0" w:color="auto"/>
          </w:divBdr>
        </w:div>
        <w:div w:id="857964110">
          <w:marLeft w:val="1267"/>
          <w:marRight w:val="0"/>
          <w:marTop w:val="0"/>
          <w:marBottom w:val="0"/>
          <w:divBdr>
            <w:top w:val="none" w:sz="0" w:space="0" w:color="auto"/>
            <w:left w:val="none" w:sz="0" w:space="0" w:color="auto"/>
            <w:bottom w:val="none" w:sz="0" w:space="0" w:color="auto"/>
            <w:right w:val="none" w:sz="0" w:space="0" w:color="auto"/>
          </w:divBdr>
        </w:div>
        <w:div w:id="36588064">
          <w:marLeft w:val="1267"/>
          <w:marRight w:val="0"/>
          <w:marTop w:val="0"/>
          <w:marBottom w:val="0"/>
          <w:divBdr>
            <w:top w:val="none" w:sz="0" w:space="0" w:color="auto"/>
            <w:left w:val="none" w:sz="0" w:space="0" w:color="auto"/>
            <w:bottom w:val="none" w:sz="0" w:space="0" w:color="auto"/>
            <w:right w:val="none" w:sz="0" w:space="0" w:color="auto"/>
          </w:divBdr>
        </w:div>
        <w:div w:id="559556148">
          <w:marLeft w:val="1267"/>
          <w:marRight w:val="0"/>
          <w:marTop w:val="0"/>
          <w:marBottom w:val="0"/>
          <w:divBdr>
            <w:top w:val="none" w:sz="0" w:space="0" w:color="auto"/>
            <w:left w:val="none" w:sz="0" w:space="0" w:color="auto"/>
            <w:bottom w:val="none" w:sz="0" w:space="0" w:color="auto"/>
            <w:right w:val="none" w:sz="0" w:space="0" w:color="auto"/>
          </w:divBdr>
        </w:div>
      </w:divsChild>
    </w:div>
    <w:div w:id="555970525">
      <w:bodyDiv w:val="1"/>
      <w:marLeft w:val="0"/>
      <w:marRight w:val="0"/>
      <w:marTop w:val="0"/>
      <w:marBottom w:val="0"/>
      <w:divBdr>
        <w:top w:val="none" w:sz="0" w:space="0" w:color="auto"/>
        <w:left w:val="none" w:sz="0" w:space="0" w:color="auto"/>
        <w:bottom w:val="none" w:sz="0" w:space="0" w:color="auto"/>
        <w:right w:val="none" w:sz="0" w:space="0" w:color="auto"/>
      </w:divBdr>
    </w:div>
    <w:div w:id="560486855">
      <w:bodyDiv w:val="1"/>
      <w:marLeft w:val="0"/>
      <w:marRight w:val="0"/>
      <w:marTop w:val="0"/>
      <w:marBottom w:val="0"/>
      <w:divBdr>
        <w:top w:val="none" w:sz="0" w:space="0" w:color="auto"/>
        <w:left w:val="none" w:sz="0" w:space="0" w:color="auto"/>
        <w:bottom w:val="none" w:sz="0" w:space="0" w:color="auto"/>
        <w:right w:val="none" w:sz="0" w:space="0" w:color="auto"/>
      </w:divBdr>
    </w:div>
    <w:div w:id="560943025">
      <w:bodyDiv w:val="1"/>
      <w:marLeft w:val="0"/>
      <w:marRight w:val="0"/>
      <w:marTop w:val="0"/>
      <w:marBottom w:val="0"/>
      <w:divBdr>
        <w:top w:val="none" w:sz="0" w:space="0" w:color="auto"/>
        <w:left w:val="none" w:sz="0" w:space="0" w:color="auto"/>
        <w:bottom w:val="none" w:sz="0" w:space="0" w:color="auto"/>
        <w:right w:val="none" w:sz="0" w:space="0" w:color="auto"/>
      </w:divBdr>
      <w:divsChild>
        <w:div w:id="170728624">
          <w:marLeft w:val="547"/>
          <w:marRight w:val="0"/>
          <w:marTop w:val="0"/>
          <w:marBottom w:val="0"/>
          <w:divBdr>
            <w:top w:val="none" w:sz="0" w:space="0" w:color="auto"/>
            <w:left w:val="none" w:sz="0" w:space="0" w:color="auto"/>
            <w:bottom w:val="none" w:sz="0" w:space="0" w:color="auto"/>
            <w:right w:val="none" w:sz="0" w:space="0" w:color="auto"/>
          </w:divBdr>
        </w:div>
      </w:divsChild>
    </w:div>
    <w:div w:id="562328340">
      <w:bodyDiv w:val="1"/>
      <w:marLeft w:val="0"/>
      <w:marRight w:val="0"/>
      <w:marTop w:val="0"/>
      <w:marBottom w:val="0"/>
      <w:divBdr>
        <w:top w:val="none" w:sz="0" w:space="0" w:color="auto"/>
        <w:left w:val="none" w:sz="0" w:space="0" w:color="auto"/>
        <w:bottom w:val="none" w:sz="0" w:space="0" w:color="auto"/>
        <w:right w:val="none" w:sz="0" w:space="0" w:color="auto"/>
      </w:divBdr>
    </w:div>
    <w:div w:id="563562212">
      <w:bodyDiv w:val="1"/>
      <w:marLeft w:val="0"/>
      <w:marRight w:val="0"/>
      <w:marTop w:val="0"/>
      <w:marBottom w:val="0"/>
      <w:divBdr>
        <w:top w:val="none" w:sz="0" w:space="0" w:color="auto"/>
        <w:left w:val="none" w:sz="0" w:space="0" w:color="auto"/>
        <w:bottom w:val="none" w:sz="0" w:space="0" w:color="auto"/>
        <w:right w:val="none" w:sz="0" w:space="0" w:color="auto"/>
      </w:divBdr>
    </w:div>
    <w:div w:id="568073546">
      <w:bodyDiv w:val="1"/>
      <w:marLeft w:val="0"/>
      <w:marRight w:val="0"/>
      <w:marTop w:val="0"/>
      <w:marBottom w:val="0"/>
      <w:divBdr>
        <w:top w:val="none" w:sz="0" w:space="0" w:color="auto"/>
        <w:left w:val="none" w:sz="0" w:space="0" w:color="auto"/>
        <w:bottom w:val="none" w:sz="0" w:space="0" w:color="auto"/>
        <w:right w:val="none" w:sz="0" w:space="0" w:color="auto"/>
      </w:divBdr>
      <w:divsChild>
        <w:div w:id="1555266426">
          <w:marLeft w:val="446"/>
          <w:marRight w:val="0"/>
          <w:marTop w:val="0"/>
          <w:marBottom w:val="0"/>
          <w:divBdr>
            <w:top w:val="none" w:sz="0" w:space="0" w:color="auto"/>
            <w:left w:val="none" w:sz="0" w:space="0" w:color="auto"/>
            <w:bottom w:val="none" w:sz="0" w:space="0" w:color="auto"/>
            <w:right w:val="none" w:sz="0" w:space="0" w:color="auto"/>
          </w:divBdr>
        </w:div>
        <w:div w:id="117187956">
          <w:marLeft w:val="446"/>
          <w:marRight w:val="0"/>
          <w:marTop w:val="0"/>
          <w:marBottom w:val="0"/>
          <w:divBdr>
            <w:top w:val="none" w:sz="0" w:space="0" w:color="auto"/>
            <w:left w:val="none" w:sz="0" w:space="0" w:color="auto"/>
            <w:bottom w:val="none" w:sz="0" w:space="0" w:color="auto"/>
            <w:right w:val="none" w:sz="0" w:space="0" w:color="auto"/>
          </w:divBdr>
        </w:div>
        <w:div w:id="679939477">
          <w:marLeft w:val="446"/>
          <w:marRight w:val="0"/>
          <w:marTop w:val="0"/>
          <w:marBottom w:val="0"/>
          <w:divBdr>
            <w:top w:val="none" w:sz="0" w:space="0" w:color="auto"/>
            <w:left w:val="none" w:sz="0" w:space="0" w:color="auto"/>
            <w:bottom w:val="none" w:sz="0" w:space="0" w:color="auto"/>
            <w:right w:val="none" w:sz="0" w:space="0" w:color="auto"/>
          </w:divBdr>
        </w:div>
      </w:divsChild>
    </w:div>
    <w:div w:id="569343062">
      <w:bodyDiv w:val="1"/>
      <w:marLeft w:val="0"/>
      <w:marRight w:val="0"/>
      <w:marTop w:val="0"/>
      <w:marBottom w:val="0"/>
      <w:divBdr>
        <w:top w:val="none" w:sz="0" w:space="0" w:color="auto"/>
        <w:left w:val="none" w:sz="0" w:space="0" w:color="auto"/>
        <w:bottom w:val="none" w:sz="0" w:space="0" w:color="auto"/>
        <w:right w:val="none" w:sz="0" w:space="0" w:color="auto"/>
      </w:divBdr>
    </w:div>
    <w:div w:id="570890206">
      <w:bodyDiv w:val="1"/>
      <w:marLeft w:val="0"/>
      <w:marRight w:val="0"/>
      <w:marTop w:val="0"/>
      <w:marBottom w:val="0"/>
      <w:divBdr>
        <w:top w:val="none" w:sz="0" w:space="0" w:color="auto"/>
        <w:left w:val="none" w:sz="0" w:space="0" w:color="auto"/>
        <w:bottom w:val="none" w:sz="0" w:space="0" w:color="auto"/>
        <w:right w:val="none" w:sz="0" w:space="0" w:color="auto"/>
      </w:divBdr>
    </w:div>
    <w:div w:id="577859866">
      <w:bodyDiv w:val="1"/>
      <w:marLeft w:val="0"/>
      <w:marRight w:val="0"/>
      <w:marTop w:val="0"/>
      <w:marBottom w:val="0"/>
      <w:divBdr>
        <w:top w:val="none" w:sz="0" w:space="0" w:color="auto"/>
        <w:left w:val="none" w:sz="0" w:space="0" w:color="auto"/>
        <w:bottom w:val="none" w:sz="0" w:space="0" w:color="auto"/>
        <w:right w:val="none" w:sz="0" w:space="0" w:color="auto"/>
      </w:divBdr>
    </w:div>
    <w:div w:id="578560867">
      <w:bodyDiv w:val="1"/>
      <w:marLeft w:val="0"/>
      <w:marRight w:val="0"/>
      <w:marTop w:val="0"/>
      <w:marBottom w:val="0"/>
      <w:divBdr>
        <w:top w:val="none" w:sz="0" w:space="0" w:color="auto"/>
        <w:left w:val="none" w:sz="0" w:space="0" w:color="auto"/>
        <w:bottom w:val="none" w:sz="0" w:space="0" w:color="auto"/>
        <w:right w:val="none" w:sz="0" w:space="0" w:color="auto"/>
      </w:divBdr>
    </w:div>
    <w:div w:id="587618802">
      <w:bodyDiv w:val="1"/>
      <w:marLeft w:val="0"/>
      <w:marRight w:val="0"/>
      <w:marTop w:val="0"/>
      <w:marBottom w:val="0"/>
      <w:divBdr>
        <w:top w:val="none" w:sz="0" w:space="0" w:color="auto"/>
        <w:left w:val="none" w:sz="0" w:space="0" w:color="auto"/>
        <w:bottom w:val="none" w:sz="0" w:space="0" w:color="auto"/>
        <w:right w:val="none" w:sz="0" w:space="0" w:color="auto"/>
      </w:divBdr>
    </w:div>
    <w:div w:id="589044372">
      <w:bodyDiv w:val="1"/>
      <w:marLeft w:val="0"/>
      <w:marRight w:val="0"/>
      <w:marTop w:val="0"/>
      <w:marBottom w:val="0"/>
      <w:divBdr>
        <w:top w:val="none" w:sz="0" w:space="0" w:color="auto"/>
        <w:left w:val="none" w:sz="0" w:space="0" w:color="auto"/>
        <w:bottom w:val="none" w:sz="0" w:space="0" w:color="auto"/>
        <w:right w:val="none" w:sz="0" w:space="0" w:color="auto"/>
      </w:divBdr>
      <w:divsChild>
        <w:div w:id="1177034698">
          <w:marLeft w:val="547"/>
          <w:marRight w:val="0"/>
          <w:marTop w:val="0"/>
          <w:marBottom w:val="0"/>
          <w:divBdr>
            <w:top w:val="none" w:sz="0" w:space="0" w:color="auto"/>
            <w:left w:val="none" w:sz="0" w:space="0" w:color="auto"/>
            <w:bottom w:val="none" w:sz="0" w:space="0" w:color="auto"/>
            <w:right w:val="none" w:sz="0" w:space="0" w:color="auto"/>
          </w:divBdr>
        </w:div>
        <w:div w:id="429081170">
          <w:marLeft w:val="547"/>
          <w:marRight w:val="0"/>
          <w:marTop w:val="0"/>
          <w:marBottom w:val="0"/>
          <w:divBdr>
            <w:top w:val="none" w:sz="0" w:space="0" w:color="auto"/>
            <w:left w:val="none" w:sz="0" w:space="0" w:color="auto"/>
            <w:bottom w:val="none" w:sz="0" w:space="0" w:color="auto"/>
            <w:right w:val="none" w:sz="0" w:space="0" w:color="auto"/>
          </w:divBdr>
        </w:div>
        <w:div w:id="413866740">
          <w:marLeft w:val="547"/>
          <w:marRight w:val="0"/>
          <w:marTop w:val="0"/>
          <w:marBottom w:val="0"/>
          <w:divBdr>
            <w:top w:val="none" w:sz="0" w:space="0" w:color="auto"/>
            <w:left w:val="none" w:sz="0" w:space="0" w:color="auto"/>
            <w:bottom w:val="none" w:sz="0" w:space="0" w:color="auto"/>
            <w:right w:val="none" w:sz="0" w:space="0" w:color="auto"/>
          </w:divBdr>
        </w:div>
      </w:divsChild>
    </w:div>
    <w:div w:id="589311825">
      <w:bodyDiv w:val="1"/>
      <w:marLeft w:val="0"/>
      <w:marRight w:val="0"/>
      <w:marTop w:val="0"/>
      <w:marBottom w:val="0"/>
      <w:divBdr>
        <w:top w:val="none" w:sz="0" w:space="0" w:color="auto"/>
        <w:left w:val="none" w:sz="0" w:space="0" w:color="auto"/>
        <w:bottom w:val="none" w:sz="0" w:space="0" w:color="auto"/>
        <w:right w:val="none" w:sz="0" w:space="0" w:color="auto"/>
      </w:divBdr>
    </w:div>
    <w:div w:id="591201425">
      <w:bodyDiv w:val="1"/>
      <w:marLeft w:val="0"/>
      <w:marRight w:val="0"/>
      <w:marTop w:val="0"/>
      <w:marBottom w:val="0"/>
      <w:divBdr>
        <w:top w:val="none" w:sz="0" w:space="0" w:color="auto"/>
        <w:left w:val="none" w:sz="0" w:space="0" w:color="auto"/>
        <w:bottom w:val="none" w:sz="0" w:space="0" w:color="auto"/>
        <w:right w:val="none" w:sz="0" w:space="0" w:color="auto"/>
      </w:divBdr>
    </w:div>
    <w:div w:id="593896913">
      <w:bodyDiv w:val="1"/>
      <w:marLeft w:val="0"/>
      <w:marRight w:val="0"/>
      <w:marTop w:val="0"/>
      <w:marBottom w:val="0"/>
      <w:divBdr>
        <w:top w:val="none" w:sz="0" w:space="0" w:color="auto"/>
        <w:left w:val="none" w:sz="0" w:space="0" w:color="auto"/>
        <w:bottom w:val="none" w:sz="0" w:space="0" w:color="auto"/>
        <w:right w:val="none" w:sz="0" w:space="0" w:color="auto"/>
      </w:divBdr>
    </w:div>
    <w:div w:id="600724851">
      <w:bodyDiv w:val="1"/>
      <w:marLeft w:val="0"/>
      <w:marRight w:val="0"/>
      <w:marTop w:val="0"/>
      <w:marBottom w:val="0"/>
      <w:divBdr>
        <w:top w:val="none" w:sz="0" w:space="0" w:color="auto"/>
        <w:left w:val="none" w:sz="0" w:space="0" w:color="auto"/>
        <w:bottom w:val="none" w:sz="0" w:space="0" w:color="auto"/>
        <w:right w:val="none" w:sz="0" w:space="0" w:color="auto"/>
      </w:divBdr>
    </w:div>
    <w:div w:id="613756778">
      <w:bodyDiv w:val="1"/>
      <w:marLeft w:val="0"/>
      <w:marRight w:val="0"/>
      <w:marTop w:val="0"/>
      <w:marBottom w:val="0"/>
      <w:divBdr>
        <w:top w:val="none" w:sz="0" w:space="0" w:color="auto"/>
        <w:left w:val="none" w:sz="0" w:space="0" w:color="auto"/>
        <w:bottom w:val="none" w:sz="0" w:space="0" w:color="auto"/>
        <w:right w:val="none" w:sz="0" w:space="0" w:color="auto"/>
      </w:divBdr>
    </w:div>
    <w:div w:id="617879759">
      <w:bodyDiv w:val="1"/>
      <w:marLeft w:val="0"/>
      <w:marRight w:val="0"/>
      <w:marTop w:val="0"/>
      <w:marBottom w:val="0"/>
      <w:divBdr>
        <w:top w:val="none" w:sz="0" w:space="0" w:color="auto"/>
        <w:left w:val="none" w:sz="0" w:space="0" w:color="auto"/>
        <w:bottom w:val="none" w:sz="0" w:space="0" w:color="auto"/>
        <w:right w:val="none" w:sz="0" w:space="0" w:color="auto"/>
      </w:divBdr>
    </w:div>
    <w:div w:id="632752365">
      <w:bodyDiv w:val="1"/>
      <w:marLeft w:val="0"/>
      <w:marRight w:val="0"/>
      <w:marTop w:val="0"/>
      <w:marBottom w:val="0"/>
      <w:divBdr>
        <w:top w:val="none" w:sz="0" w:space="0" w:color="auto"/>
        <w:left w:val="none" w:sz="0" w:space="0" w:color="auto"/>
        <w:bottom w:val="none" w:sz="0" w:space="0" w:color="auto"/>
        <w:right w:val="none" w:sz="0" w:space="0" w:color="auto"/>
      </w:divBdr>
      <w:divsChild>
        <w:div w:id="1971547765">
          <w:marLeft w:val="446"/>
          <w:marRight w:val="0"/>
          <w:marTop w:val="0"/>
          <w:marBottom w:val="0"/>
          <w:divBdr>
            <w:top w:val="none" w:sz="0" w:space="0" w:color="auto"/>
            <w:left w:val="none" w:sz="0" w:space="0" w:color="auto"/>
            <w:bottom w:val="none" w:sz="0" w:space="0" w:color="auto"/>
            <w:right w:val="none" w:sz="0" w:space="0" w:color="auto"/>
          </w:divBdr>
        </w:div>
      </w:divsChild>
    </w:div>
    <w:div w:id="634026037">
      <w:bodyDiv w:val="1"/>
      <w:marLeft w:val="0"/>
      <w:marRight w:val="0"/>
      <w:marTop w:val="0"/>
      <w:marBottom w:val="0"/>
      <w:divBdr>
        <w:top w:val="none" w:sz="0" w:space="0" w:color="auto"/>
        <w:left w:val="none" w:sz="0" w:space="0" w:color="auto"/>
        <w:bottom w:val="none" w:sz="0" w:space="0" w:color="auto"/>
        <w:right w:val="none" w:sz="0" w:space="0" w:color="auto"/>
      </w:divBdr>
    </w:div>
    <w:div w:id="638149212">
      <w:bodyDiv w:val="1"/>
      <w:marLeft w:val="0"/>
      <w:marRight w:val="0"/>
      <w:marTop w:val="0"/>
      <w:marBottom w:val="0"/>
      <w:divBdr>
        <w:top w:val="none" w:sz="0" w:space="0" w:color="auto"/>
        <w:left w:val="none" w:sz="0" w:space="0" w:color="auto"/>
        <w:bottom w:val="none" w:sz="0" w:space="0" w:color="auto"/>
        <w:right w:val="none" w:sz="0" w:space="0" w:color="auto"/>
      </w:divBdr>
    </w:div>
    <w:div w:id="641538817">
      <w:bodyDiv w:val="1"/>
      <w:marLeft w:val="0"/>
      <w:marRight w:val="0"/>
      <w:marTop w:val="0"/>
      <w:marBottom w:val="0"/>
      <w:divBdr>
        <w:top w:val="none" w:sz="0" w:space="0" w:color="auto"/>
        <w:left w:val="none" w:sz="0" w:space="0" w:color="auto"/>
        <w:bottom w:val="none" w:sz="0" w:space="0" w:color="auto"/>
        <w:right w:val="none" w:sz="0" w:space="0" w:color="auto"/>
      </w:divBdr>
    </w:div>
    <w:div w:id="644436617">
      <w:bodyDiv w:val="1"/>
      <w:marLeft w:val="0"/>
      <w:marRight w:val="0"/>
      <w:marTop w:val="0"/>
      <w:marBottom w:val="0"/>
      <w:divBdr>
        <w:top w:val="none" w:sz="0" w:space="0" w:color="auto"/>
        <w:left w:val="none" w:sz="0" w:space="0" w:color="auto"/>
        <w:bottom w:val="none" w:sz="0" w:space="0" w:color="auto"/>
        <w:right w:val="none" w:sz="0" w:space="0" w:color="auto"/>
      </w:divBdr>
    </w:div>
    <w:div w:id="647789043">
      <w:bodyDiv w:val="1"/>
      <w:marLeft w:val="0"/>
      <w:marRight w:val="0"/>
      <w:marTop w:val="0"/>
      <w:marBottom w:val="0"/>
      <w:divBdr>
        <w:top w:val="none" w:sz="0" w:space="0" w:color="auto"/>
        <w:left w:val="none" w:sz="0" w:space="0" w:color="auto"/>
        <w:bottom w:val="none" w:sz="0" w:space="0" w:color="auto"/>
        <w:right w:val="none" w:sz="0" w:space="0" w:color="auto"/>
      </w:divBdr>
    </w:div>
    <w:div w:id="652490496">
      <w:bodyDiv w:val="1"/>
      <w:marLeft w:val="0"/>
      <w:marRight w:val="0"/>
      <w:marTop w:val="0"/>
      <w:marBottom w:val="0"/>
      <w:divBdr>
        <w:top w:val="none" w:sz="0" w:space="0" w:color="auto"/>
        <w:left w:val="none" w:sz="0" w:space="0" w:color="auto"/>
        <w:bottom w:val="none" w:sz="0" w:space="0" w:color="auto"/>
        <w:right w:val="none" w:sz="0" w:space="0" w:color="auto"/>
      </w:divBdr>
      <w:divsChild>
        <w:div w:id="2029912832">
          <w:marLeft w:val="1440"/>
          <w:marRight w:val="0"/>
          <w:marTop w:val="0"/>
          <w:marBottom w:val="0"/>
          <w:divBdr>
            <w:top w:val="none" w:sz="0" w:space="0" w:color="auto"/>
            <w:left w:val="none" w:sz="0" w:space="0" w:color="auto"/>
            <w:bottom w:val="none" w:sz="0" w:space="0" w:color="auto"/>
            <w:right w:val="none" w:sz="0" w:space="0" w:color="auto"/>
          </w:divBdr>
        </w:div>
      </w:divsChild>
    </w:div>
    <w:div w:id="652639271">
      <w:bodyDiv w:val="1"/>
      <w:marLeft w:val="0"/>
      <w:marRight w:val="0"/>
      <w:marTop w:val="0"/>
      <w:marBottom w:val="0"/>
      <w:divBdr>
        <w:top w:val="none" w:sz="0" w:space="0" w:color="auto"/>
        <w:left w:val="none" w:sz="0" w:space="0" w:color="auto"/>
        <w:bottom w:val="none" w:sz="0" w:space="0" w:color="auto"/>
        <w:right w:val="none" w:sz="0" w:space="0" w:color="auto"/>
      </w:divBdr>
      <w:divsChild>
        <w:div w:id="1863861865">
          <w:marLeft w:val="547"/>
          <w:marRight w:val="0"/>
          <w:marTop w:val="0"/>
          <w:marBottom w:val="0"/>
          <w:divBdr>
            <w:top w:val="none" w:sz="0" w:space="0" w:color="auto"/>
            <w:left w:val="none" w:sz="0" w:space="0" w:color="auto"/>
            <w:bottom w:val="none" w:sz="0" w:space="0" w:color="auto"/>
            <w:right w:val="none" w:sz="0" w:space="0" w:color="auto"/>
          </w:divBdr>
        </w:div>
        <w:div w:id="1411005796">
          <w:marLeft w:val="547"/>
          <w:marRight w:val="0"/>
          <w:marTop w:val="0"/>
          <w:marBottom w:val="0"/>
          <w:divBdr>
            <w:top w:val="none" w:sz="0" w:space="0" w:color="auto"/>
            <w:left w:val="none" w:sz="0" w:space="0" w:color="auto"/>
            <w:bottom w:val="none" w:sz="0" w:space="0" w:color="auto"/>
            <w:right w:val="none" w:sz="0" w:space="0" w:color="auto"/>
          </w:divBdr>
        </w:div>
        <w:div w:id="1737556767">
          <w:marLeft w:val="547"/>
          <w:marRight w:val="0"/>
          <w:marTop w:val="0"/>
          <w:marBottom w:val="0"/>
          <w:divBdr>
            <w:top w:val="none" w:sz="0" w:space="0" w:color="auto"/>
            <w:left w:val="none" w:sz="0" w:space="0" w:color="auto"/>
            <w:bottom w:val="none" w:sz="0" w:space="0" w:color="auto"/>
            <w:right w:val="none" w:sz="0" w:space="0" w:color="auto"/>
          </w:divBdr>
        </w:div>
        <w:div w:id="2091001582">
          <w:marLeft w:val="547"/>
          <w:marRight w:val="0"/>
          <w:marTop w:val="0"/>
          <w:marBottom w:val="0"/>
          <w:divBdr>
            <w:top w:val="none" w:sz="0" w:space="0" w:color="auto"/>
            <w:left w:val="none" w:sz="0" w:space="0" w:color="auto"/>
            <w:bottom w:val="none" w:sz="0" w:space="0" w:color="auto"/>
            <w:right w:val="none" w:sz="0" w:space="0" w:color="auto"/>
          </w:divBdr>
        </w:div>
        <w:div w:id="190186440">
          <w:marLeft w:val="547"/>
          <w:marRight w:val="0"/>
          <w:marTop w:val="0"/>
          <w:marBottom w:val="0"/>
          <w:divBdr>
            <w:top w:val="none" w:sz="0" w:space="0" w:color="auto"/>
            <w:left w:val="none" w:sz="0" w:space="0" w:color="auto"/>
            <w:bottom w:val="none" w:sz="0" w:space="0" w:color="auto"/>
            <w:right w:val="none" w:sz="0" w:space="0" w:color="auto"/>
          </w:divBdr>
        </w:div>
        <w:div w:id="675696346">
          <w:marLeft w:val="547"/>
          <w:marRight w:val="0"/>
          <w:marTop w:val="0"/>
          <w:marBottom w:val="0"/>
          <w:divBdr>
            <w:top w:val="none" w:sz="0" w:space="0" w:color="auto"/>
            <w:left w:val="none" w:sz="0" w:space="0" w:color="auto"/>
            <w:bottom w:val="none" w:sz="0" w:space="0" w:color="auto"/>
            <w:right w:val="none" w:sz="0" w:space="0" w:color="auto"/>
          </w:divBdr>
        </w:div>
      </w:divsChild>
    </w:div>
    <w:div w:id="653488451">
      <w:bodyDiv w:val="1"/>
      <w:marLeft w:val="0"/>
      <w:marRight w:val="0"/>
      <w:marTop w:val="0"/>
      <w:marBottom w:val="0"/>
      <w:divBdr>
        <w:top w:val="none" w:sz="0" w:space="0" w:color="auto"/>
        <w:left w:val="none" w:sz="0" w:space="0" w:color="auto"/>
        <w:bottom w:val="none" w:sz="0" w:space="0" w:color="auto"/>
        <w:right w:val="none" w:sz="0" w:space="0" w:color="auto"/>
      </w:divBdr>
    </w:div>
    <w:div w:id="658652394">
      <w:bodyDiv w:val="1"/>
      <w:marLeft w:val="0"/>
      <w:marRight w:val="0"/>
      <w:marTop w:val="0"/>
      <w:marBottom w:val="0"/>
      <w:divBdr>
        <w:top w:val="none" w:sz="0" w:space="0" w:color="auto"/>
        <w:left w:val="none" w:sz="0" w:space="0" w:color="auto"/>
        <w:bottom w:val="none" w:sz="0" w:space="0" w:color="auto"/>
        <w:right w:val="none" w:sz="0" w:space="0" w:color="auto"/>
      </w:divBdr>
    </w:div>
    <w:div w:id="665205441">
      <w:bodyDiv w:val="1"/>
      <w:marLeft w:val="0"/>
      <w:marRight w:val="0"/>
      <w:marTop w:val="0"/>
      <w:marBottom w:val="0"/>
      <w:divBdr>
        <w:top w:val="none" w:sz="0" w:space="0" w:color="auto"/>
        <w:left w:val="none" w:sz="0" w:space="0" w:color="auto"/>
        <w:bottom w:val="none" w:sz="0" w:space="0" w:color="auto"/>
        <w:right w:val="none" w:sz="0" w:space="0" w:color="auto"/>
      </w:divBdr>
    </w:div>
    <w:div w:id="666059662">
      <w:bodyDiv w:val="1"/>
      <w:marLeft w:val="0"/>
      <w:marRight w:val="0"/>
      <w:marTop w:val="0"/>
      <w:marBottom w:val="0"/>
      <w:divBdr>
        <w:top w:val="none" w:sz="0" w:space="0" w:color="auto"/>
        <w:left w:val="none" w:sz="0" w:space="0" w:color="auto"/>
        <w:bottom w:val="none" w:sz="0" w:space="0" w:color="auto"/>
        <w:right w:val="none" w:sz="0" w:space="0" w:color="auto"/>
      </w:divBdr>
    </w:div>
    <w:div w:id="666903694">
      <w:bodyDiv w:val="1"/>
      <w:marLeft w:val="0"/>
      <w:marRight w:val="0"/>
      <w:marTop w:val="0"/>
      <w:marBottom w:val="0"/>
      <w:divBdr>
        <w:top w:val="none" w:sz="0" w:space="0" w:color="auto"/>
        <w:left w:val="none" w:sz="0" w:space="0" w:color="auto"/>
        <w:bottom w:val="none" w:sz="0" w:space="0" w:color="auto"/>
        <w:right w:val="none" w:sz="0" w:space="0" w:color="auto"/>
      </w:divBdr>
      <w:divsChild>
        <w:div w:id="1196850619">
          <w:marLeft w:val="0"/>
          <w:marRight w:val="0"/>
          <w:marTop w:val="0"/>
          <w:marBottom w:val="225"/>
          <w:divBdr>
            <w:top w:val="none" w:sz="0" w:space="0" w:color="auto"/>
            <w:left w:val="none" w:sz="0" w:space="0" w:color="auto"/>
            <w:bottom w:val="none" w:sz="0" w:space="0" w:color="auto"/>
            <w:right w:val="none" w:sz="0" w:space="0" w:color="auto"/>
          </w:divBdr>
          <w:divsChild>
            <w:div w:id="871646995">
              <w:marLeft w:val="0"/>
              <w:marRight w:val="0"/>
              <w:marTop w:val="0"/>
              <w:marBottom w:val="0"/>
              <w:divBdr>
                <w:top w:val="none" w:sz="0" w:space="0" w:color="auto"/>
                <w:left w:val="none" w:sz="0" w:space="0" w:color="auto"/>
                <w:bottom w:val="none" w:sz="0" w:space="0" w:color="auto"/>
                <w:right w:val="none" w:sz="0" w:space="0" w:color="auto"/>
              </w:divBdr>
              <w:divsChild>
                <w:div w:id="32895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0759">
          <w:marLeft w:val="0"/>
          <w:marRight w:val="0"/>
          <w:marTop w:val="0"/>
          <w:marBottom w:val="150"/>
          <w:divBdr>
            <w:top w:val="none" w:sz="0" w:space="0" w:color="auto"/>
            <w:left w:val="none" w:sz="0" w:space="0" w:color="auto"/>
            <w:bottom w:val="none" w:sz="0" w:space="0" w:color="auto"/>
            <w:right w:val="none" w:sz="0" w:space="0" w:color="auto"/>
          </w:divBdr>
          <w:divsChild>
            <w:div w:id="1895385689">
              <w:marLeft w:val="0"/>
              <w:marRight w:val="0"/>
              <w:marTop w:val="0"/>
              <w:marBottom w:val="0"/>
              <w:divBdr>
                <w:top w:val="none" w:sz="0" w:space="0" w:color="auto"/>
                <w:left w:val="none" w:sz="0" w:space="0" w:color="auto"/>
                <w:bottom w:val="none" w:sz="0" w:space="0" w:color="auto"/>
                <w:right w:val="none" w:sz="0" w:space="0" w:color="auto"/>
              </w:divBdr>
              <w:divsChild>
                <w:div w:id="66154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336332">
      <w:bodyDiv w:val="1"/>
      <w:marLeft w:val="0"/>
      <w:marRight w:val="0"/>
      <w:marTop w:val="0"/>
      <w:marBottom w:val="0"/>
      <w:divBdr>
        <w:top w:val="none" w:sz="0" w:space="0" w:color="auto"/>
        <w:left w:val="none" w:sz="0" w:space="0" w:color="auto"/>
        <w:bottom w:val="none" w:sz="0" w:space="0" w:color="auto"/>
        <w:right w:val="none" w:sz="0" w:space="0" w:color="auto"/>
      </w:divBdr>
      <w:divsChild>
        <w:div w:id="1852640761">
          <w:marLeft w:val="446"/>
          <w:marRight w:val="0"/>
          <w:marTop w:val="0"/>
          <w:marBottom w:val="0"/>
          <w:divBdr>
            <w:top w:val="none" w:sz="0" w:space="0" w:color="auto"/>
            <w:left w:val="none" w:sz="0" w:space="0" w:color="auto"/>
            <w:bottom w:val="none" w:sz="0" w:space="0" w:color="auto"/>
            <w:right w:val="none" w:sz="0" w:space="0" w:color="auto"/>
          </w:divBdr>
        </w:div>
        <w:div w:id="1657536634">
          <w:marLeft w:val="446"/>
          <w:marRight w:val="0"/>
          <w:marTop w:val="0"/>
          <w:marBottom w:val="0"/>
          <w:divBdr>
            <w:top w:val="none" w:sz="0" w:space="0" w:color="auto"/>
            <w:left w:val="none" w:sz="0" w:space="0" w:color="auto"/>
            <w:bottom w:val="none" w:sz="0" w:space="0" w:color="auto"/>
            <w:right w:val="none" w:sz="0" w:space="0" w:color="auto"/>
          </w:divBdr>
        </w:div>
        <w:div w:id="582840796">
          <w:marLeft w:val="446"/>
          <w:marRight w:val="0"/>
          <w:marTop w:val="0"/>
          <w:marBottom w:val="0"/>
          <w:divBdr>
            <w:top w:val="none" w:sz="0" w:space="0" w:color="auto"/>
            <w:left w:val="none" w:sz="0" w:space="0" w:color="auto"/>
            <w:bottom w:val="none" w:sz="0" w:space="0" w:color="auto"/>
            <w:right w:val="none" w:sz="0" w:space="0" w:color="auto"/>
          </w:divBdr>
        </w:div>
      </w:divsChild>
    </w:div>
    <w:div w:id="674302044">
      <w:bodyDiv w:val="1"/>
      <w:marLeft w:val="0"/>
      <w:marRight w:val="0"/>
      <w:marTop w:val="0"/>
      <w:marBottom w:val="0"/>
      <w:divBdr>
        <w:top w:val="none" w:sz="0" w:space="0" w:color="auto"/>
        <w:left w:val="none" w:sz="0" w:space="0" w:color="auto"/>
        <w:bottom w:val="none" w:sz="0" w:space="0" w:color="auto"/>
        <w:right w:val="none" w:sz="0" w:space="0" w:color="auto"/>
      </w:divBdr>
    </w:div>
    <w:div w:id="675352516">
      <w:bodyDiv w:val="1"/>
      <w:marLeft w:val="0"/>
      <w:marRight w:val="0"/>
      <w:marTop w:val="0"/>
      <w:marBottom w:val="0"/>
      <w:divBdr>
        <w:top w:val="none" w:sz="0" w:space="0" w:color="auto"/>
        <w:left w:val="none" w:sz="0" w:space="0" w:color="auto"/>
        <w:bottom w:val="none" w:sz="0" w:space="0" w:color="auto"/>
        <w:right w:val="none" w:sz="0" w:space="0" w:color="auto"/>
      </w:divBdr>
    </w:div>
    <w:div w:id="685408045">
      <w:bodyDiv w:val="1"/>
      <w:marLeft w:val="0"/>
      <w:marRight w:val="0"/>
      <w:marTop w:val="0"/>
      <w:marBottom w:val="0"/>
      <w:divBdr>
        <w:top w:val="none" w:sz="0" w:space="0" w:color="auto"/>
        <w:left w:val="none" w:sz="0" w:space="0" w:color="auto"/>
        <w:bottom w:val="none" w:sz="0" w:space="0" w:color="auto"/>
        <w:right w:val="none" w:sz="0" w:space="0" w:color="auto"/>
      </w:divBdr>
      <w:divsChild>
        <w:div w:id="966425373">
          <w:marLeft w:val="446"/>
          <w:marRight w:val="0"/>
          <w:marTop w:val="0"/>
          <w:marBottom w:val="0"/>
          <w:divBdr>
            <w:top w:val="none" w:sz="0" w:space="0" w:color="auto"/>
            <w:left w:val="none" w:sz="0" w:space="0" w:color="auto"/>
            <w:bottom w:val="none" w:sz="0" w:space="0" w:color="auto"/>
            <w:right w:val="none" w:sz="0" w:space="0" w:color="auto"/>
          </w:divBdr>
        </w:div>
        <w:div w:id="1252154095">
          <w:marLeft w:val="446"/>
          <w:marRight w:val="0"/>
          <w:marTop w:val="0"/>
          <w:marBottom w:val="0"/>
          <w:divBdr>
            <w:top w:val="none" w:sz="0" w:space="0" w:color="auto"/>
            <w:left w:val="none" w:sz="0" w:space="0" w:color="auto"/>
            <w:bottom w:val="none" w:sz="0" w:space="0" w:color="auto"/>
            <w:right w:val="none" w:sz="0" w:space="0" w:color="auto"/>
          </w:divBdr>
        </w:div>
      </w:divsChild>
    </w:div>
    <w:div w:id="686710907">
      <w:bodyDiv w:val="1"/>
      <w:marLeft w:val="0"/>
      <w:marRight w:val="0"/>
      <w:marTop w:val="0"/>
      <w:marBottom w:val="0"/>
      <w:divBdr>
        <w:top w:val="none" w:sz="0" w:space="0" w:color="auto"/>
        <w:left w:val="none" w:sz="0" w:space="0" w:color="auto"/>
        <w:bottom w:val="none" w:sz="0" w:space="0" w:color="auto"/>
        <w:right w:val="none" w:sz="0" w:space="0" w:color="auto"/>
      </w:divBdr>
      <w:divsChild>
        <w:div w:id="1793552067">
          <w:marLeft w:val="446"/>
          <w:marRight w:val="0"/>
          <w:marTop w:val="0"/>
          <w:marBottom w:val="0"/>
          <w:divBdr>
            <w:top w:val="none" w:sz="0" w:space="0" w:color="auto"/>
            <w:left w:val="none" w:sz="0" w:space="0" w:color="auto"/>
            <w:bottom w:val="none" w:sz="0" w:space="0" w:color="auto"/>
            <w:right w:val="none" w:sz="0" w:space="0" w:color="auto"/>
          </w:divBdr>
        </w:div>
        <w:div w:id="255330989">
          <w:marLeft w:val="446"/>
          <w:marRight w:val="0"/>
          <w:marTop w:val="0"/>
          <w:marBottom w:val="0"/>
          <w:divBdr>
            <w:top w:val="none" w:sz="0" w:space="0" w:color="auto"/>
            <w:left w:val="none" w:sz="0" w:space="0" w:color="auto"/>
            <w:bottom w:val="none" w:sz="0" w:space="0" w:color="auto"/>
            <w:right w:val="none" w:sz="0" w:space="0" w:color="auto"/>
          </w:divBdr>
        </w:div>
      </w:divsChild>
    </w:div>
    <w:div w:id="691148636">
      <w:bodyDiv w:val="1"/>
      <w:marLeft w:val="0"/>
      <w:marRight w:val="0"/>
      <w:marTop w:val="0"/>
      <w:marBottom w:val="0"/>
      <w:divBdr>
        <w:top w:val="none" w:sz="0" w:space="0" w:color="auto"/>
        <w:left w:val="none" w:sz="0" w:space="0" w:color="auto"/>
        <w:bottom w:val="none" w:sz="0" w:space="0" w:color="auto"/>
        <w:right w:val="none" w:sz="0" w:space="0" w:color="auto"/>
      </w:divBdr>
    </w:div>
    <w:div w:id="698361171">
      <w:bodyDiv w:val="1"/>
      <w:marLeft w:val="0"/>
      <w:marRight w:val="0"/>
      <w:marTop w:val="0"/>
      <w:marBottom w:val="0"/>
      <w:divBdr>
        <w:top w:val="none" w:sz="0" w:space="0" w:color="auto"/>
        <w:left w:val="none" w:sz="0" w:space="0" w:color="auto"/>
        <w:bottom w:val="none" w:sz="0" w:space="0" w:color="auto"/>
        <w:right w:val="none" w:sz="0" w:space="0" w:color="auto"/>
      </w:divBdr>
      <w:divsChild>
        <w:div w:id="1467237066">
          <w:marLeft w:val="720"/>
          <w:marRight w:val="0"/>
          <w:marTop w:val="0"/>
          <w:marBottom w:val="0"/>
          <w:divBdr>
            <w:top w:val="none" w:sz="0" w:space="0" w:color="auto"/>
            <w:left w:val="none" w:sz="0" w:space="0" w:color="auto"/>
            <w:bottom w:val="none" w:sz="0" w:space="0" w:color="auto"/>
            <w:right w:val="none" w:sz="0" w:space="0" w:color="auto"/>
          </w:divBdr>
        </w:div>
        <w:div w:id="1812674483">
          <w:marLeft w:val="720"/>
          <w:marRight w:val="0"/>
          <w:marTop w:val="0"/>
          <w:marBottom w:val="0"/>
          <w:divBdr>
            <w:top w:val="none" w:sz="0" w:space="0" w:color="auto"/>
            <w:left w:val="none" w:sz="0" w:space="0" w:color="auto"/>
            <w:bottom w:val="none" w:sz="0" w:space="0" w:color="auto"/>
            <w:right w:val="none" w:sz="0" w:space="0" w:color="auto"/>
          </w:divBdr>
        </w:div>
        <w:div w:id="526603277">
          <w:marLeft w:val="720"/>
          <w:marRight w:val="0"/>
          <w:marTop w:val="0"/>
          <w:marBottom w:val="0"/>
          <w:divBdr>
            <w:top w:val="none" w:sz="0" w:space="0" w:color="auto"/>
            <w:left w:val="none" w:sz="0" w:space="0" w:color="auto"/>
            <w:bottom w:val="none" w:sz="0" w:space="0" w:color="auto"/>
            <w:right w:val="none" w:sz="0" w:space="0" w:color="auto"/>
          </w:divBdr>
        </w:div>
        <w:div w:id="1048068795">
          <w:marLeft w:val="720"/>
          <w:marRight w:val="0"/>
          <w:marTop w:val="0"/>
          <w:marBottom w:val="0"/>
          <w:divBdr>
            <w:top w:val="none" w:sz="0" w:space="0" w:color="auto"/>
            <w:left w:val="none" w:sz="0" w:space="0" w:color="auto"/>
            <w:bottom w:val="none" w:sz="0" w:space="0" w:color="auto"/>
            <w:right w:val="none" w:sz="0" w:space="0" w:color="auto"/>
          </w:divBdr>
        </w:div>
      </w:divsChild>
    </w:div>
    <w:div w:id="698510137">
      <w:bodyDiv w:val="1"/>
      <w:marLeft w:val="0"/>
      <w:marRight w:val="0"/>
      <w:marTop w:val="0"/>
      <w:marBottom w:val="0"/>
      <w:divBdr>
        <w:top w:val="none" w:sz="0" w:space="0" w:color="auto"/>
        <w:left w:val="none" w:sz="0" w:space="0" w:color="auto"/>
        <w:bottom w:val="none" w:sz="0" w:space="0" w:color="auto"/>
        <w:right w:val="none" w:sz="0" w:space="0" w:color="auto"/>
      </w:divBdr>
    </w:div>
    <w:div w:id="702366254">
      <w:bodyDiv w:val="1"/>
      <w:marLeft w:val="0"/>
      <w:marRight w:val="0"/>
      <w:marTop w:val="0"/>
      <w:marBottom w:val="0"/>
      <w:divBdr>
        <w:top w:val="none" w:sz="0" w:space="0" w:color="auto"/>
        <w:left w:val="none" w:sz="0" w:space="0" w:color="auto"/>
        <w:bottom w:val="none" w:sz="0" w:space="0" w:color="auto"/>
        <w:right w:val="none" w:sz="0" w:space="0" w:color="auto"/>
      </w:divBdr>
    </w:div>
    <w:div w:id="705106411">
      <w:bodyDiv w:val="1"/>
      <w:marLeft w:val="0"/>
      <w:marRight w:val="0"/>
      <w:marTop w:val="0"/>
      <w:marBottom w:val="0"/>
      <w:divBdr>
        <w:top w:val="none" w:sz="0" w:space="0" w:color="auto"/>
        <w:left w:val="none" w:sz="0" w:space="0" w:color="auto"/>
        <w:bottom w:val="none" w:sz="0" w:space="0" w:color="auto"/>
        <w:right w:val="none" w:sz="0" w:space="0" w:color="auto"/>
      </w:divBdr>
      <w:divsChild>
        <w:div w:id="1215778607">
          <w:marLeft w:val="274"/>
          <w:marRight w:val="0"/>
          <w:marTop w:val="0"/>
          <w:marBottom w:val="0"/>
          <w:divBdr>
            <w:top w:val="none" w:sz="0" w:space="0" w:color="auto"/>
            <w:left w:val="none" w:sz="0" w:space="0" w:color="auto"/>
            <w:bottom w:val="none" w:sz="0" w:space="0" w:color="auto"/>
            <w:right w:val="none" w:sz="0" w:space="0" w:color="auto"/>
          </w:divBdr>
        </w:div>
        <w:div w:id="1325427480">
          <w:marLeft w:val="274"/>
          <w:marRight w:val="0"/>
          <w:marTop w:val="0"/>
          <w:marBottom w:val="0"/>
          <w:divBdr>
            <w:top w:val="none" w:sz="0" w:space="0" w:color="auto"/>
            <w:left w:val="none" w:sz="0" w:space="0" w:color="auto"/>
            <w:bottom w:val="none" w:sz="0" w:space="0" w:color="auto"/>
            <w:right w:val="none" w:sz="0" w:space="0" w:color="auto"/>
          </w:divBdr>
        </w:div>
        <w:div w:id="747728217">
          <w:marLeft w:val="274"/>
          <w:marRight w:val="0"/>
          <w:marTop w:val="0"/>
          <w:marBottom w:val="0"/>
          <w:divBdr>
            <w:top w:val="none" w:sz="0" w:space="0" w:color="auto"/>
            <w:left w:val="none" w:sz="0" w:space="0" w:color="auto"/>
            <w:bottom w:val="none" w:sz="0" w:space="0" w:color="auto"/>
            <w:right w:val="none" w:sz="0" w:space="0" w:color="auto"/>
          </w:divBdr>
        </w:div>
      </w:divsChild>
    </w:div>
    <w:div w:id="712343168">
      <w:bodyDiv w:val="1"/>
      <w:marLeft w:val="0"/>
      <w:marRight w:val="0"/>
      <w:marTop w:val="0"/>
      <w:marBottom w:val="0"/>
      <w:divBdr>
        <w:top w:val="none" w:sz="0" w:space="0" w:color="auto"/>
        <w:left w:val="none" w:sz="0" w:space="0" w:color="auto"/>
        <w:bottom w:val="none" w:sz="0" w:space="0" w:color="auto"/>
        <w:right w:val="none" w:sz="0" w:space="0" w:color="auto"/>
      </w:divBdr>
    </w:div>
    <w:div w:id="722217416">
      <w:bodyDiv w:val="1"/>
      <w:marLeft w:val="0"/>
      <w:marRight w:val="0"/>
      <w:marTop w:val="0"/>
      <w:marBottom w:val="0"/>
      <w:divBdr>
        <w:top w:val="none" w:sz="0" w:space="0" w:color="auto"/>
        <w:left w:val="none" w:sz="0" w:space="0" w:color="auto"/>
        <w:bottom w:val="none" w:sz="0" w:space="0" w:color="auto"/>
        <w:right w:val="none" w:sz="0" w:space="0" w:color="auto"/>
      </w:divBdr>
    </w:div>
    <w:div w:id="728891896">
      <w:bodyDiv w:val="1"/>
      <w:marLeft w:val="0"/>
      <w:marRight w:val="0"/>
      <w:marTop w:val="0"/>
      <w:marBottom w:val="0"/>
      <w:divBdr>
        <w:top w:val="none" w:sz="0" w:space="0" w:color="auto"/>
        <w:left w:val="none" w:sz="0" w:space="0" w:color="auto"/>
        <w:bottom w:val="none" w:sz="0" w:space="0" w:color="auto"/>
        <w:right w:val="none" w:sz="0" w:space="0" w:color="auto"/>
      </w:divBdr>
    </w:div>
    <w:div w:id="729616923">
      <w:bodyDiv w:val="1"/>
      <w:marLeft w:val="0"/>
      <w:marRight w:val="0"/>
      <w:marTop w:val="0"/>
      <w:marBottom w:val="0"/>
      <w:divBdr>
        <w:top w:val="none" w:sz="0" w:space="0" w:color="auto"/>
        <w:left w:val="none" w:sz="0" w:space="0" w:color="auto"/>
        <w:bottom w:val="none" w:sz="0" w:space="0" w:color="auto"/>
        <w:right w:val="none" w:sz="0" w:space="0" w:color="auto"/>
      </w:divBdr>
      <w:divsChild>
        <w:div w:id="1630554377">
          <w:marLeft w:val="446"/>
          <w:marRight w:val="0"/>
          <w:marTop w:val="0"/>
          <w:marBottom w:val="0"/>
          <w:divBdr>
            <w:top w:val="none" w:sz="0" w:space="0" w:color="auto"/>
            <w:left w:val="none" w:sz="0" w:space="0" w:color="auto"/>
            <w:bottom w:val="none" w:sz="0" w:space="0" w:color="auto"/>
            <w:right w:val="none" w:sz="0" w:space="0" w:color="auto"/>
          </w:divBdr>
        </w:div>
        <w:div w:id="947932462">
          <w:marLeft w:val="446"/>
          <w:marRight w:val="0"/>
          <w:marTop w:val="0"/>
          <w:marBottom w:val="0"/>
          <w:divBdr>
            <w:top w:val="none" w:sz="0" w:space="0" w:color="auto"/>
            <w:left w:val="none" w:sz="0" w:space="0" w:color="auto"/>
            <w:bottom w:val="none" w:sz="0" w:space="0" w:color="auto"/>
            <w:right w:val="none" w:sz="0" w:space="0" w:color="auto"/>
          </w:divBdr>
        </w:div>
        <w:div w:id="346829880">
          <w:marLeft w:val="446"/>
          <w:marRight w:val="0"/>
          <w:marTop w:val="0"/>
          <w:marBottom w:val="0"/>
          <w:divBdr>
            <w:top w:val="none" w:sz="0" w:space="0" w:color="auto"/>
            <w:left w:val="none" w:sz="0" w:space="0" w:color="auto"/>
            <w:bottom w:val="none" w:sz="0" w:space="0" w:color="auto"/>
            <w:right w:val="none" w:sz="0" w:space="0" w:color="auto"/>
          </w:divBdr>
        </w:div>
        <w:div w:id="873273553">
          <w:marLeft w:val="446"/>
          <w:marRight w:val="0"/>
          <w:marTop w:val="0"/>
          <w:marBottom w:val="0"/>
          <w:divBdr>
            <w:top w:val="none" w:sz="0" w:space="0" w:color="auto"/>
            <w:left w:val="none" w:sz="0" w:space="0" w:color="auto"/>
            <w:bottom w:val="none" w:sz="0" w:space="0" w:color="auto"/>
            <w:right w:val="none" w:sz="0" w:space="0" w:color="auto"/>
          </w:divBdr>
        </w:div>
      </w:divsChild>
    </w:div>
    <w:div w:id="733427052">
      <w:bodyDiv w:val="1"/>
      <w:marLeft w:val="0"/>
      <w:marRight w:val="0"/>
      <w:marTop w:val="0"/>
      <w:marBottom w:val="0"/>
      <w:divBdr>
        <w:top w:val="none" w:sz="0" w:space="0" w:color="auto"/>
        <w:left w:val="none" w:sz="0" w:space="0" w:color="auto"/>
        <w:bottom w:val="none" w:sz="0" w:space="0" w:color="auto"/>
        <w:right w:val="none" w:sz="0" w:space="0" w:color="auto"/>
      </w:divBdr>
    </w:div>
    <w:div w:id="735668521">
      <w:bodyDiv w:val="1"/>
      <w:marLeft w:val="0"/>
      <w:marRight w:val="0"/>
      <w:marTop w:val="0"/>
      <w:marBottom w:val="0"/>
      <w:divBdr>
        <w:top w:val="none" w:sz="0" w:space="0" w:color="auto"/>
        <w:left w:val="none" w:sz="0" w:space="0" w:color="auto"/>
        <w:bottom w:val="none" w:sz="0" w:space="0" w:color="auto"/>
        <w:right w:val="none" w:sz="0" w:space="0" w:color="auto"/>
      </w:divBdr>
    </w:div>
    <w:div w:id="737752356">
      <w:bodyDiv w:val="1"/>
      <w:marLeft w:val="0"/>
      <w:marRight w:val="0"/>
      <w:marTop w:val="0"/>
      <w:marBottom w:val="0"/>
      <w:divBdr>
        <w:top w:val="none" w:sz="0" w:space="0" w:color="auto"/>
        <w:left w:val="none" w:sz="0" w:space="0" w:color="auto"/>
        <w:bottom w:val="none" w:sz="0" w:space="0" w:color="auto"/>
        <w:right w:val="none" w:sz="0" w:space="0" w:color="auto"/>
      </w:divBdr>
      <w:divsChild>
        <w:div w:id="23293344">
          <w:marLeft w:val="446"/>
          <w:marRight w:val="0"/>
          <w:marTop w:val="0"/>
          <w:marBottom w:val="0"/>
          <w:divBdr>
            <w:top w:val="none" w:sz="0" w:space="0" w:color="auto"/>
            <w:left w:val="none" w:sz="0" w:space="0" w:color="auto"/>
            <w:bottom w:val="none" w:sz="0" w:space="0" w:color="auto"/>
            <w:right w:val="none" w:sz="0" w:space="0" w:color="auto"/>
          </w:divBdr>
        </w:div>
        <w:div w:id="930506061">
          <w:marLeft w:val="446"/>
          <w:marRight w:val="0"/>
          <w:marTop w:val="0"/>
          <w:marBottom w:val="0"/>
          <w:divBdr>
            <w:top w:val="none" w:sz="0" w:space="0" w:color="auto"/>
            <w:left w:val="none" w:sz="0" w:space="0" w:color="auto"/>
            <w:bottom w:val="none" w:sz="0" w:space="0" w:color="auto"/>
            <w:right w:val="none" w:sz="0" w:space="0" w:color="auto"/>
          </w:divBdr>
        </w:div>
        <w:div w:id="1439981562">
          <w:marLeft w:val="446"/>
          <w:marRight w:val="0"/>
          <w:marTop w:val="0"/>
          <w:marBottom w:val="0"/>
          <w:divBdr>
            <w:top w:val="none" w:sz="0" w:space="0" w:color="auto"/>
            <w:left w:val="none" w:sz="0" w:space="0" w:color="auto"/>
            <w:bottom w:val="none" w:sz="0" w:space="0" w:color="auto"/>
            <w:right w:val="none" w:sz="0" w:space="0" w:color="auto"/>
          </w:divBdr>
        </w:div>
        <w:div w:id="1469205768">
          <w:marLeft w:val="446"/>
          <w:marRight w:val="0"/>
          <w:marTop w:val="0"/>
          <w:marBottom w:val="0"/>
          <w:divBdr>
            <w:top w:val="none" w:sz="0" w:space="0" w:color="auto"/>
            <w:left w:val="none" w:sz="0" w:space="0" w:color="auto"/>
            <w:bottom w:val="none" w:sz="0" w:space="0" w:color="auto"/>
            <w:right w:val="none" w:sz="0" w:space="0" w:color="auto"/>
          </w:divBdr>
        </w:div>
        <w:div w:id="1939018471">
          <w:marLeft w:val="446"/>
          <w:marRight w:val="0"/>
          <w:marTop w:val="0"/>
          <w:marBottom w:val="0"/>
          <w:divBdr>
            <w:top w:val="none" w:sz="0" w:space="0" w:color="auto"/>
            <w:left w:val="none" w:sz="0" w:space="0" w:color="auto"/>
            <w:bottom w:val="none" w:sz="0" w:space="0" w:color="auto"/>
            <w:right w:val="none" w:sz="0" w:space="0" w:color="auto"/>
          </w:divBdr>
        </w:div>
      </w:divsChild>
    </w:div>
    <w:div w:id="738088903">
      <w:bodyDiv w:val="1"/>
      <w:marLeft w:val="0"/>
      <w:marRight w:val="0"/>
      <w:marTop w:val="0"/>
      <w:marBottom w:val="0"/>
      <w:divBdr>
        <w:top w:val="none" w:sz="0" w:space="0" w:color="auto"/>
        <w:left w:val="none" w:sz="0" w:space="0" w:color="auto"/>
        <w:bottom w:val="none" w:sz="0" w:space="0" w:color="auto"/>
        <w:right w:val="none" w:sz="0" w:space="0" w:color="auto"/>
      </w:divBdr>
    </w:div>
    <w:div w:id="738133008">
      <w:bodyDiv w:val="1"/>
      <w:marLeft w:val="0"/>
      <w:marRight w:val="0"/>
      <w:marTop w:val="0"/>
      <w:marBottom w:val="0"/>
      <w:divBdr>
        <w:top w:val="none" w:sz="0" w:space="0" w:color="auto"/>
        <w:left w:val="none" w:sz="0" w:space="0" w:color="auto"/>
        <w:bottom w:val="none" w:sz="0" w:space="0" w:color="auto"/>
        <w:right w:val="none" w:sz="0" w:space="0" w:color="auto"/>
      </w:divBdr>
    </w:div>
    <w:div w:id="738135759">
      <w:bodyDiv w:val="1"/>
      <w:marLeft w:val="0"/>
      <w:marRight w:val="0"/>
      <w:marTop w:val="0"/>
      <w:marBottom w:val="0"/>
      <w:divBdr>
        <w:top w:val="none" w:sz="0" w:space="0" w:color="auto"/>
        <w:left w:val="none" w:sz="0" w:space="0" w:color="auto"/>
        <w:bottom w:val="none" w:sz="0" w:space="0" w:color="auto"/>
        <w:right w:val="none" w:sz="0" w:space="0" w:color="auto"/>
      </w:divBdr>
      <w:divsChild>
        <w:div w:id="501894684">
          <w:marLeft w:val="360"/>
          <w:marRight w:val="0"/>
          <w:marTop w:val="0"/>
          <w:marBottom w:val="0"/>
          <w:divBdr>
            <w:top w:val="none" w:sz="0" w:space="0" w:color="auto"/>
            <w:left w:val="none" w:sz="0" w:space="0" w:color="auto"/>
            <w:bottom w:val="none" w:sz="0" w:space="0" w:color="auto"/>
            <w:right w:val="none" w:sz="0" w:space="0" w:color="auto"/>
          </w:divBdr>
        </w:div>
      </w:divsChild>
    </w:div>
    <w:div w:id="742534740">
      <w:bodyDiv w:val="1"/>
      <w:marLeft w:val="0"/>
      <w:marRight w:val="0"/>
      <w:marTop w:val="0"/>
      <w:marBottom w:val="0"/>
      <w:divBdr>
        <w:top w:val="none" w:sz="0" w:space="0" w:color="auto"/>
        <w:left w:val="none" w:sz="0" w:space="0" w:color="auto"/>
        <w:bottom w:val="none" w:sz="0" w:space="0" w:color="auto"/>
        <w:right w:val="none" w:sz="0" w:space="0" w:color="auto"/>
      </w:divBdr>
    </w:div>
    <w:div w:id="747969406">
      <w:bodyDiv w:val="1"/>
      <w:marLeft w:val="0"/>
      <w:marRight w:val="0"/>
      <w:marTop w:val="0"/>
      <w:marBottom w:val="0"/>
      <w:divBdr>
        <w:top w:val="none" w:sz="0" w:space="0" w:color="auto"/>
        <w:left w:val="none" w:sz="0" w:space="0" w:color="auto"/>
        <w:bottom w:val="none" w:sz="0" w:space="0" w:color="auto"/>
        <w:right w:val="none" w:sz="0" w:space="0" w:color="auto"/>
      </w:divBdr>
    </w:div>
    <w:div w:id="756681319">
      <w:bodyDiv w:val="1"/>
      <w:marLeft w:val="0"/>
      <w:marRight w:val="0"/>
      <w:marTop w:val="0"/>
      <w:marBottom w:val="0"/>
      <w:divBdr>
        <w:top w:val="none" w:sz="0" w:space="0" w:color="auto"/>
        <w:left w:val="none" w:sz="0" w:space="0" w:color="auto"/>
        <w:bottom w:val="none" w:sz="0" w:space="0" w:color="auto"/>
        <w:right w:val="none" w:sz="0" w:space="0" w:color="auto"/>
      </w:divBdr>
    </w:div>
    <w:div w:id="763837745">
      <w:bodyDiv w:val="1"/>
      <w:marLeft w:val="0"/>
      <w:marRight w:val="0"/>
      <w:marTop w:val="0"/>
      <w:marBottom w:val="0"/>
      <w:divBdr>
        <w:top w:val="none" w:sz="0" w:space="0" w:color="auto"/>
        <w:left w:val="none" w:sz="0" w:space="0" w:color="auto"/>
        <w:bottom w:val="none" w:sz="0" w:space="0" w:color="auto"/>
        <w:right w:val="none" w:sz="0" w:space="0" w:color="auto"/>
      </w:divBdr>
      <w:divsChild>
        <w:div w:id="485973763">
          <w:marLeft w:val="446"/>
          <w:marRight w:val="0"/>
          <w:marTop w:val="0"/>
          <w:marBottom w:val="0"/>
          <w:divBdr>
            <w:top w:val="none" w:sz="0" w:space="0" w:color="auto"/>
            <w:left w:val="none" w:sz="0" w:space="0" w:color="auto"/>
            <w:bottom w:val="none" w:sz="0" w:space="0" w:color="auto"/>
            <w:right w:val="none" w:sz="0" w:space="0" w:color="auto"/>
          </w:divBdr>
        </w:div>
        <w:div w:id="1526362538">
          <w:marLeft w:val="446"/>
          <w:marRight w:val="0"/>
          <w:marTop w:val="0"/>
          <w:marBottom w:val="0"/>
          <w:divBdr>
            <w:top w:val="none" w:sz="0" w:space="0" w:color="auto"/>
            <w:left w:val="none" w:sz="0" w:space="0" w:color="auto"/>
            <w:bottom w:val="none" w:sz="0" w:space="0" w:color="auto"/>
            <w:right w:val="none" w:sz="0" w:space="0" w:color="auto"/>
          </w:divBdr>
        </w:div>
      </w:divsChild>
    </w:div>
    <w:div w:id="764423301">
      <w:bodyDiv w:val="1"/>
      <w:marLeft w:val="0"/>
      <w:marRight w:val="0"/>
      <w:marTop w:val="0"/>
      <w:marBottom w:val="0"/>
      <w:divBdr>
        <w:top w:val="none" w:sz="0" w:space="0" w:color="auto"/>
        <w:left w:val="none" w:sz="0" w:space="0" w:color="auto"/>
        <w:bottom w:val="none" w:sz="0" w:space="0" w:color="auto"/>
        <w:right w:val="none" w:sz="0" w:space="0" w:color="auto"/>
      </w:divBdr>
    </w:div>
    <w:div w:id="770051561">
      <w:bodyDiv w:val="1"/>
      <w:marLeft w:val="0"/>
      <w:marRight w:val="0"/>
      <w:marTop w:val="0"/>
      <w:marBottom w:val="0"/>
      <w:divBdr>
        <w:top w:val="none" w:sz="0" w:space="0" w:color="auto"/>
        <w:left w:val="none" w:sz="0" w:space="0" w:color="auto"/>
        <w:bottom w:val="none" w:sz="0" w:space="0" w:color="auto"/>
        <w:right w:val="none" w:sz="0" w:space="0" w:color="auto"/>
      </w:divBdr>
      <w:divsChild>
        <w:div w:id="2099404454">
          <w:marLeft w:val="446"/>
          <w:marRight w:val="0"/>
          <w:marTop w:val="0"/>
          <w:marBottom w:val="0"/>
          <w:divBdr>
            <w:top w:val="none" w:sz="0" w:space="0" w:color="auto"/>
            <w:left w:val="none" w:sz="0" w:space="0" w:color="auto"/>
            <w:bottom w:val="none" w:sz="0" w:space="0" w:color="auto"/>
            <w:right w:val="none" w:sz="0" w:space="0" w:color="auto"/>
          </w:divBdr>
        </w:div>
      </w:divsChild>
    </w:div>
    <w:div w:id="789251616">
      <w:bodyDiv w:val="1"/>
      <w:marLeft w:val="0"/>
      <w:marRight w:val="0"/>
      <w:marTop w:val="0"/>
      <w:marBottom w:val="0"/>
      <w:divBdr>
        <w:top w:val="none" w:sz="0" w:space="0" w:color="auto"/>
        <w:left w:val="none" w:sz="0" w:space="0" w:color="auto"/>
        <w:bottom w:val="none" w:sz="0" w:space="0" w:color="auto"/>
        <w:right w:val="none" w:sz="0" w:space="0" w:color="auto"/>
      </w:divBdr>
    </w:div>
    <w:div w:id="797718746">
      <w:bodyDiv w:val="1"/>
      <w:marLeft w:val="0"/>
      <w:marRight w:val="0"/>
      <w:marTop w:val="0"/>
      <w:marBottom w:val="0"/>
      <w:divBdr>
        <w:top w:val="none" w:sz="0" w:space="0" w:color="auto"/>
        <w:left w:val="none" w:sz="0" w:space="0" w:color="auto"/>
        <w:bottom w:val="none" w:sz="0" w:space="0" w:color="auto"/>
        <w:right w:val="none" w:sz="0" w:space="0" w:color="auto"/>
      </w:divBdr>
    </w:div>
    <w:div w:id="797920014">
      <w:bodyDiv w:val="1"/>
      <w:marLeft w:val="0"/>
      <w:marRight w:val="0"/>
      <w:marTop w:val="0"/>
      <w:marBottom w:val="0"/>
      <w:divBdr>
        <w:top w:val="none" w:sz="0" w:space="0" w:color="auto"/>
        <w:left w:val="none" w:sz="0" w:space="0" w:color="auto"/>
        <w:bottom w:val="none" w:sz="0" w:space="0" w:color="auto"/>
        <w:right w:val="none" w:sz="0" w:space="0" w:color="auto"/>
      </w:divBdr>
      <w:divsChild>
        <w:div w:id="477462065">
          <w:marLeft w:val="547"/>
          <w:marRight w:val="0"/>
          <w:marTop w:val="0"/>
          <w:marBottom w:val="0"/>
          <w:divBdr>
            <w:top w:val="none" w:sz="0" w:space="0" w:color="auto"/>
            <w:left w:val="none" w:sz="0" w:space="0" w:color="auto"/>
            <w:bottom w:val="none" w:sz="0" w:space="0" w:color="auto"/>
            <w:right w:val="none" w:sz="0" w:space="0" w:color="auto"/>
          </w:divBdr>
        </w:div>
        <w:div w:id="1446345031">
          <w:marLeft w:val="1267"/>
          <w:marRight w:val="0"/>
          <w:marTop w:val="0"/>
          <w:marBottom w:val="0"/>
          <w:divBdr>
            <w:top w:val="none" w:sz="0" w:space="0" w:color="auto"/>
            <w:left w:val="none" w:sz="0" w:space="0" w:color="auto"/>
            <w:bottom w:val="none" w:sz="0" w:space="0" w:color="auto"/>
            <w:right w:val="none" w:sz="0" w:space="0" w:color="auto"/>
          </w:divBdr>
        </w:div>
        <w:div w:id="126550991">
          <w:marLeft w:val="1267"/>
          <w:marRight w:val="0"/>
          <w:marTop w:val="0"/>
          <w:marBottom w:val="0"/>
          <w:divBdr>
            <w:top w:val="none" w:sz="0" w:space="0" w:color="auto"/>
            <w:left w:val="none" w:sz="0" w:space="0" w:color="auto"/>
            <w:bottom w:val="none" w:sz="0" w:space="0" w:color="auto"/>
            <w:right w:val="none" w:sz="0" w:space="0" w:color="auto"/>
          </w:divBdr>
        </w:div>
        <w:div w:id="11304673">
          <w:marLeft w:val="1267"/>
          <w:marRight w:val="0"/>
          <w:marTop w:val="0"/>
          <w:marBottom w:val="0"/>
          <w:divBdr>
            <w:top w:val="none" w:sz="0" w:space="0" w:color="auto"/>
            <w:left w:val="none" w:sz="0" w:space="0" w:color="auto"/>
            <w:bottom w:val="none" w:sz="0" w:space="0" w:color="auto"/>
            <w:right w:val="none" w:sz="0" w:space="0" w:color="auto"/>
          </w:divBdr>
        </w:div>
        <w:div w:id="144859841">
          <w:marLeft w:val="547"/>
          <w:marRight w:val="0"/>
          <w:marTop w:val="0"/>
          <w:marBottom w:val="0"/>
          <w:divBdr>
            <w:top w:val="none" w:sz="0" w:space="0" w:color="auto"/>
            <w:left w:val="none" w:sz="0" w:space="0" w:color="auto"/>
            <w:bottom w:val="none" w:sz="0" w:space="0" w:color="auto"/>
            <w:right w:val="none" w:sz="0" w:space="0" w:color="auto"/>
          </w:divBdr>
        </w:div>
        <w:div w:id="878519140">
          <w:marLeft w:val="1267"/>
          <w:marRight w:val="0"/>
          <w:marTop w:val="0"/>
          <w:marBottom w:val="0"/>
          <w:divBdr>
            <w:top w:val="none" w:sz="0" w:space="0" w:color="auto"/>
            <w:left w:val="none" w:sz="0" w:space="0" w:color="auto"/>
            <w:bottom w:val="none" w:sz="0" w:space="0" w:color="auto"/>
            <w:right w:val="none" w:sz="0" w:space="0" w:color="auto"/>
          </w:divBdr>
        </w:div>
        <w:div w:id="401217197">
          <w:marLeft w:val="1267"/>
          <w:marRight w:val="0"/>
          <w:marTop w:val="0"/>
          <w:marBottom w:val="0"/>
          <w:divBdr>
            <w:top w:val="none" w:sz="0" w:space="0" w:color="auto"/>
            <w:left w:val="none" w:sz="0" w:space="0" w:color="auto"/>
            <w:bottom w:val="none" w:sz="0" w:space="0" w:color="auto"/>
            <w:right w:val="none" w:sz="0" w:space="0" w:color="auto"/>
          </w:divBdr>
        </w:div>
        <w:div w:id="1050499844">
          <w:marLeft w:val="1267"/>
          <w:marRight w:val="0"/>
          <w:marTop w:val="0"/>
          <w:marBottom w:val="0"/>
          <w:divBdr>
            <w:top w:val="none" w:sz="0" w:space="0" w:color="auto"/>
            <w:left w:val="none" w:sz="0" w:space="0" w:color="auto"/>
            <w:bottom w:val="none" w:sz="0" w:space="0" w:color="auto"/>
            <w:right w:val="none" w:sz="0" w:space="0" w:color="auto"/>
          </w:divBdr>
        </w:div>
        <w:div w:id="635720997">
          <w:marLeft w:val="1267"/>
          <w:marRight w:val="0"/>
          <w:marTop w:val="0"/>
          <w:marBottom w:val="0"/>
          <w:divBdr>
            <w:top w:val="none" w:sz="0" w:space="0" w:color="auto"/>
            <w:left w:val="none" w:sz="0" w:space="0" w:color="auto"/>
            <w:bottom w:val="none" w:sz="0" w:space="0" w:color="auto"/>
            <w:right w:val="none" w:sz="0" w:space="0" w:color="auto"/>
          </w:divBdr>
        </w:div>
        <w:div w:id="812789604">
          <w:marLeft w:val="1267"/>
          <w:marRight w:val="0"/>
          <w:marTop w:val="0"/>
          <w:marBottom w:val="0"/>
          <w:divBdr>
            <w:top w:val="none" w:sz="0" w:space="0" w:color="auto"/>
            <w:left w:val="none" w:sz="0" w:space="0" w:color="auto"/>
            <w:bottom w:val="none" w:sz="0" w:space="0" w:color="auto"/>
            <w:right w:val="none" w:sz="0" w:space="0" w:color="auto"/>
          </w:divBdr>
        </w:div>
      </w:divsChild>
    </w:div>
    <w:div w:id="799766494">
      <w:bodyDiv w:val="1"/>
      <w:marLeft w:val="0"/>
      <w:marRight w:val="0"/>
      <w:marTop w:val="0"/>
      <w:marBottom w:val="0"/>
      <w:divBdr>
        <w:top w:val="none" w:sz="0" w:space="0" w:color="auto"/>
        <w:left w:val="none" w:sz="0" w:space="0" w:color="auto"/>
        <w:bottom w:val="none" w:sz="0" w:space="0" w:color="auto"/>
        <w:right w:val="none" w:sz="0" w:space="0" w:color="auto"/>
      </w:divBdr>
    </w:div>
    <w:div w:id="804931125">
      <w:bodyDiv w:val="1"/>
      <w:marLeft w:val="0"/>
      <w:marRight w:val="0"/>
      <w:marTop w:val="0"/>
      <w:marBottom w:val="0"/>
      <w:divBdr>
        <w:top w:val="none" w:sz="0" w:space="0" w:color="auto"/>
        <w:left w:val="none" w:sz="0" w:space="0" w:color="auto"/>
        <w:bottom w:val="none" w:sz="0" w:space="0" w:color="auto"/>
        <w:right w:val="none" w:sz="0" w:space="0" w:color="auto"/>
      </w:divBdr>
      <w:divsChild>
        <w:div w:id="1740591381">
          <w:marLeft w:val="0"/>
          <w:marRight w:val="0"/>
          <w:marTop w:val="0"/>
          <w:marBottom w:val="225"/>
          <w:divBdr>
            <w:top w:val="none" w:sz="0" w:space="0" w:color="auto"/>
            <w:left w:val="none" w:sz="0" w:space="0" w:color="auto"/>
            <w:bottom w:val="none" w:sz="0" w:space="0" w:color="auto"/>
            <w:right w:val="none" w:sz="0" w:space="0" w:color="auto"/>
          </w:divBdr>
          <w:divsChild>
            <w:div w:id="748314033">
              <w:marLeft w:val="0"/>
              <w:marRight w:val="0"/>
              <w:marTop w:val="0"/>
              <w:marBottom w:val="0"/>
              <w:divBdr>
                <w:top w:val="none" w:sz="0" w:space="0" w:color="auto"/>
                <w:left w:val="none" w:sz="0" w:space="0" w:color="auto"/>
                <w:bottom w:val="none" w:sz="0" w:space="0" w:color="auto"/>
                <w:right w:val="none" w:sz="0" w:space="0" w:color="auto"/>
              </w:divBdr>
              <w:divsChild>
                <w:div w:id="212180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115143">
          <w:marLeft w:val="0"/>
          <w:marRight w:val="0"/>
          <w:marTop w:val="0"/>
          <w:marBottom w:val="150"/>
          <w:divBdr>
            <w:top w:val="none" w:sz="0" w:space="0" w:color="auto"/>
            <w:left w:val="none" w:sz="0" w:space="0" w:color="auto"/>
            <w:bottom w:val="none" w:sz="0" w:space="0" w:color="auto"/>
            <w:right w:val="none" w:sz="0" w:space="0" w:color="auto"/>
          </w:divBdr>
          <w:divsChild>
            <w:div w:id="1118373653">
              <w:marLeft w:val="0"/>
              <w:marRight w:val="0"/>
              <w:marTop w:val="0"/>
              <w:marBottom w:val="0"/>
              <w:divBdr>
                <w:top w:val="none" w:sz="0" w:space="0" w:color="auto"/>
                <w:left w:val="none" w:sz="0" w:space="0" w:color="auto"/>
                <w:bottom w:val="none" w:sz="0" w:space="0" w:color="auto"/>
                <w:right w:val="none" w:sz="0" w:space="0" w:color="auto"/>
              </w:divBdr>
              <w:divsChild>
                <w:div w:id="101614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473207">
      <w:bodyDiv w:val="1"/>
      <w:marLeft w:val="0"/>
      <w:marRight w:val="0"/>
      <w:marTop w:val="0"/>
      <w:marBottom w:val="0"/>
      <w:divBdr>
        <w:top w:val="none" w:sz="0" w:space="0" w:color="auto"/>
        <w:left w:val="none" w:sz="0" w:space="0" w:color="auto"/>
        <w:bottom w:val="none" w:sz="0" w:space="0" w:color="auto"/>
        <w:right w:val="none" w:sz="0" w:space="0" w:color="auto"/>
      </w:divBdr>
      <w:divsChild>
        <w:div w:id="588318627">
          <w:marLeft w:val="446"/>
          <w:marRight w:val="0"/>
          <w:marTop w:val="0"/>
          <w:marBottom w:val="0"/>
          <w:divBdr>
            <w:top w:val="none" w:sz="0" w:space="0" w:color="auto"/>
            <w:left w:val="none" w:sz="0" w:space="0" w:color="auto"/>
            <w:bottom w:val="none" w:sz="0" w:space="0" w:color="auto"/>
            <w:right w:val="none" w:sz="0" w:space="0" w:color="auto"/>
          </w:divBdr>
        </w:div>
        <w:div w:id="1270510075">
          <w:marLeft w:val="446"/>
          <w:marRight w:val="0"/>
          <w:marTop w:val="0"/>
          <w:marBottom w:val="0"/>
          <w:divBdr>
            <w:top w:val="none" w:sz="0" w:space="0" w:color="auto"/>
            <w:left w:val="none" w:sz="0" w:space="0" w:color="auto"/>
            <w:bottom w:val="none" w:sz="0" w:space="0" w:color="auto"/>
            <w:right w:val="none" w:sz="0" w:space="0" w:color="auto"/>
          </w:divBdr>
        </w:div>
        <w:div w:id="1343161222">
          <w:marLeft w:val="446"/>
          <w:marRight w:val="0"/>
          <w:marTop w:val="0"/>
          <w:marBottom w:val="0"/>
          <w:divBdr>
            <w:top w:val="none" w:sz="0" w:space="0" w:color="auto"/>
            <w:left w:val="none" w:sz="0" w:space="0" w:color="auto"/>
            <w:bottom w:val="none" w:sz="0" w:space="0" w:color="auto"/>
            <w:right w:val="none" w:sz="0" w:space="0" w:color="auto"/>
          </w:divBdr>
        </w:div>
        <w:div w:id="257638186">
          <w:marLeft w:val="446"/>
          <w:marRight w:val="0"/>
          <w:marTop w:val="0"/>
          <w:marBottom w:val="0"/>
          <w:divBdr>
            <w:top w:val="none" w:sz="0" w:space="0" w:color="auto"/>
            <w:left w:val="none" w:sz="0" w:space="0" w:color="auto"/>
            <w:bottom w:val="none" w:sz="0" w:space="0" w:color="auto"/>
            <w:right w:val="none" w:sz="0" w:space="0" w:color="auto"/>
          </w:divBdr>
        </w:div>
        <w:div w:id="230239810">
          <w:marLeft w:val="446"/>
          <w:marRight w:val="0"/>
          <w:marTop w:val="0"/>
          <w:marBottom w:val="0"/>
          <w:divBdr>
            <w:top w:val="none" w:sz="0" w:space="0" w:color="auto"/>
            <w:left w:val="none" w:sz="0" w:space="0" w:color="auto"/>
            <w:bottom w:val="none" w:sz="0" w:space="0" w:color="auto"/>
            <w:right w:val="none" w:sz="0" w:space="0" w:color="auto"/>
          </w:divBdr>
        </w:div>
      </w:divsChild>
    </w:div>
    <w:div w:id="808714374">
      <w:bodyDiv w:val="1"/>
      <w:marLeft w:val="0"/>
      <w:marRight w:val="0"/>
      <w:marTop w:val="0"/>
      <w:marBottom w:val="0"/>
      <w:divBdr>
        <w:top w:val="none" w:sz="0" w:space="0" w:color="auto"/>
        <w:left w:val="none" w:sz="0" w:space="0" w:color="auto"/>
        <w:bottom w:val="none" w:sz="0" w:space="0" w:color="auto"/>
        <w:right w:val="none" w:sz="0" w:space="0" w:color="auto"/>
      </w:divBdr>
    </w:div>
    <w:div w:id="815101613">
      <w:bodyDiv w:val="1"/>
      <w:marLeft w:val="0"/>
      <w:marRight w:val="0"/>
      <w:marTop w:val="0"/>
      <w:marBottom w:val="0"/>
      <w:divBdr>
        <w:top w:val="none" w:sz="0" w:space="0" w:color="auto"/>
        <w:left w:val="none" w:sz="0" w:space="0" w:color="auto"/>
        <w:bottom w:val="none" w:sz="0" w:space="0" w:color="auto"/>
        <w:right w:val="none" w:sz="0" w:space="0" w:color="auto"/>
      </w:divBdr>
    </w:div>
    <w:div w:id="821197306">
      <w:bodyDiv w:val="1"/>
      <w:marLeft w:val="0"/>
      <w:marRight w:val="0"/>
      <w:marTop w:val="0"/>
      <w:marBottom w:val="0"/>
      <w:divBdr>
        <w:top w:val="none" w:sz="0" w:space="0" w:color="auto"/>
        <w:left w:val="none" w:sz="0" w:space="0" w:color="auto"/>
        <w:bottom w:val="none" w:sz="0" w:space="0" w:color="auto"/>
        <w:right w:val="none" w:sz="0" w:space="0" w:color="auto"/>
      </w:divBdr>
    </w:div>
    <w:div w:id="823738850">
      <w:bodyDiv w:val="1"/>
      <w:marLeft w:val="0"/>
      <w:marRight w:val="0"/>
      <w:marTop w:val="0"/>
      <w:marBottom w:val="0"/>
      <w:divBdr>
        <w:top w:val="none" w:sz="0" w:space="0" w:color="auto"/>
        <w:left w:val="none" w:sz="0" w:space="0" w:color="auto"/>
        <w:bottom w:val="none" w:sz="0" w:space="0" w:color="auto"/>
        <w:right w:val="none" w:sz="0" w:space="0" w:color="auto"/>
      </w:divBdr>
    </w:div>
    <w:div w:id="825978996">
      <w:bodyDiv w:val="1"/>
      <w:marLeft w:val="0"/>
      <w:marRight w:val="0"/>
      <w:marTop w:val="0"/>
      <w:marBottom w:val="0"/>
      <w:divBdr>
        <w:top w:val="none" w:sz="0" w:space="0" w:color="auto"/>
        <w:left w:val="none" w:sz="0" w:space="0" w:color="auto"/>
        <w:bottom w:val="none" w:sz="0" w:space="0" w:color="auto"/>
        <w:right w:val="none" w:sz="0" w:space="0" w:color="auto"/>
      </w:divBdr>
    </w:div>
    <w:div w:id="826433374">
      <w:bodyDiv w:val="1"/>
      <w:marLeft w:val="0"/>
      <w:marRight w:val="0"/>
      <w:marTop w:val="0"/>
      <w:marBottom w:val="0"/>
      <w:divBdr>
        <w:top w:val="none" w:sz="0" w:space="0" w:color="auto"/>
        <w:left w:val="none" w:sz="0" w:space="0" w:color="auto"/>
        <w:bottom w:val="none" w:sz="0" w:space="0" w:color="auto"/>
        <w:right w:val="none" w:sz="0" w:space="0" w:color="auto"/>
      </w:divBdr>
    </w:div>
    <w:div w:id="828785111">
      <w:bodyDiv w:val="1"/>
      <w:marLeft w:val="0"/>
      <w:marRight w:val="0"/>
      <w:marTop w:val="0"/>
      <w:marBottom w:val="0"/>
      <w:divBdr>
        <w:top w:val="none" w:sz="0" w:space="0" w:color="auto"/>
        <w:left w:val="none" w:sz="0" w:space="0" w:color="auto"/>
        <w:bottom w:val="none" w:sz="0" w:space="0" w:color="auto"/>
        <w:right w:val="none" w:sz="0" w:space="0" w:color="auto"/>
      </w:divBdr>
    </w:div>
    <w:div w:id="831946433">
      <w:bodyDiv w:val="1"/>
      <w:marLeft w:val="0"/>
      <w:marRight w:val="0"/>
      <w:marTop w:val="0"/>
      <w:marBottom w:val="0"/>
      <w:divBdr>
        <w:top w:val="none" w:sz="0" w:space="0" w:color="auto"/>
        <w:left w:val="none" w:sz="0" w:space="0" w:color="auto"/>
        <w:bottom w:val="none" w:sz="0" w:space="0" w:color="auto"/>
        <w:right w:val="none" w:sz="0" w:space="0" w:color="auto"/>
      </w:divBdr>
    </w:div>
    <w:div w:id="854074890">
      <w:bodyDiv w:val="1"/>
      <w:marLeft w:val="0"/>
      <w:marRight w:val="0"/>
      <w:marTop w:val="0"/>
      <w:marBottom w:val="0"/>
      <w:divBdr>
        <w:top w:val="none" w:sz="0" w:space="0" w:color="auto"/>
        <w:left w:val="none" w:sz="0" w:space="0" w:color="auto"/>
        <w:bottom w:val="none" w:sz="0" w:space="0" w:color="auto"/>
        <w:right w:val="none" w:sz="0" w:space="0" w:color="auto"/>
      </w:divBdr>
    </w:div>
    <w:div w:id="859122439">
      <w:bodyDiv w:val="1"/>
      <w:marLeft w:val="0"/>
      <w:marRight w:val="0"/>
      <w:marTop w:val="0"/>
      <w:marBottom w:val="0"/>
      <w:divBdr>
        <w:top w:val="none" w:sz="0" w:space="0" w:color="auto"/>
        <w:left w:val="none" w:sz="0" w:space="0" w:color="auto"/>
        <w:bottom w:val="none" w:sz="0" w:space="0" w:color="auto"/>
        <w:right w:val="none" w:sz="0" w:space="0" w:color="auto"/>
      </w:divBdr>
    </w:div>
    <w:div w:id="871111930">
      <w:bodyDiv w:val="1"/>
      <w:marLeft w:val="0"/>
      <w:marRight w:val="0"/>
      <w:marTop w:val="0"/>
      <w:marBottom w:val="0"/>
      <w:divBdr>
        <w:top w:val="none" w:sz="0" w:space="0" w:color="auto"/>
        <w:left w:val="none" w:sz="0" w:space="0" w:color="auto"/>
        <w:bottom w:val="none" w:sz="0" w:space="0" w:color="auto"/>
        <w:right w:val="none" w:sz="0" w:space="0" w:color="auto"/>
      </w:divBdr>
    </w:div>
    <w:div w:id="878975681">
      <w:bodyDiv w:val="1"/>
      <w:marLeft w:val="0"/>
      <w:marRight w:val="0"/>
      <w:marTop w:val="0"/>
      <w:marBottom w:val="0"/>
      <w:divBdr>
        <w:top w:val="none" w:sz="0" w:space="0" w:color="auto"/>
        <w:left w:val="none" w:sz="0" w:space="0" w:color="auto"/>
        <w:bottom w:val="none" w:sz="0" w:space="0" w:color="auto"/>
        <w:right w:val="none" w:sz="0" w:space="0" w:color="auto"/>
      </w:divBdr>
    </w:div>
    <w:div w:id="882447971">
      <w:bodyDiv w:val="1"/>
      <w:marLeft w:val="0"/>
      <w:marRight w:val="0"/>
      <w:marTop w:val="0"/>
      <w:marBottom w:val="0"/>
      <w:divBdr>
        <w:top w:val="none" w:sz="0" w:space="0" w:color="auto"/>
        <w:left w:val="none" w:sz="0" w:space="0" w:color="auto"/>
        <w:bottom w:val="none" w:sz="0" w:space="0" w:color="auto"/>
        <w:right w:val="none" w:sz="0" w:space="0" w:color="auto"/>
      </w:divBdr>
    </w:div>
    <w:div w:id="882790575">
      <w:bodyDiv w:val="1"/>
      <w:marLeft w:val="0"/>
      <w:marRight w:val="0"/>
      <w:marTop w:val="0"/>
      <w:marBottom w:val="0"/>
      <w:divBdr>
        <w:top w:val="none" w:sz="0" w:space="0" w:color="auto"/>
        <w:left w:val="none" w:sz="0" w:space="0" w:color="auto"/>
        <w:bottom w:val="none" w:sz="0" w:space="0" w:color="auto"/>
        <w:right w:val="none" w:sz="0" w:space="0" w:color="auto"/>
      </w:divBdr>
    </w:div>
    <w:div w:id="888344820">
      <w:bodyDiv w:val="1"/>
      <w:marLeft w:val="0"/>
      <w:marRight w:val="0"/>
      <w:marTop w:val="0"/>
      <w:marBottom w:val="0"/>
      <w:divBdr>
        <w:top w:val="none" w:sz="0" w:space="0" w:color="auto"/>
        <w:left w:val="none" w:sz="0" w:space="0" w:color="auto"/>
        <w:bottom w:val="none" w:sz="0" w:space="0" w:color="auto"/>
        <w:right w:val="none" w:sz="0" w:space="0" w:color="auto"/>
      </w:divBdr>
      <w:divsChild>
        <w:div w:id="1490751522">
          <w:marLeft w:val="446"/>
          <w:marRight w:val="0"/>
          <w:marTop w:val="0"/>
          <w:marBottom w:val="0"/>
          <w:divBdr>
            <w:top w:val="none" w:sz="0" w:space="0" w:color="auto"/>
            <w:left w:val="none" w:sz="0" w:space="0" w:color="auto"/>
            <w:bottom w:val="none" w:sz="0" w:space="0" w:color="auto"/>
            <w:right w:val="none" w:sz="0" w:space="0" w:color="auto"/>
          </w:divBdr>
        </w:div>
        <w:div w:id="841817484">
          <w:marLeft w:val="446"/>
          <w:marRight w:val="0"/>
          <w:marTop w:val="0"/>
          <w:marBottom w:val="0"/>
          <w:divBdr>
            <w:top w:val="none" w:sz="0" w:space="0" w:color="auto"/>
            <w:left w:val="none" w:sz="0" w:space="0" w:color="auto"/>
            <w:bottom w:val="none" w:sz="0" w:space="0" w:color="auto"/>
            <w:right w:val="none" w:sz="0" w:space="0" w:color="auto"/>
          </w:divBdr>
        </w:div>
        <w:div w:id="193272976">
          <w:marLeft w:val="446"/>
          <w:marRight w:val="0"/>
          <w:marTop w:val="0"/>
          <w:marBottom w:val="0"/>
          <w:divBdr>
            <w:top w:val="none" w:sz="0" w:space="0" w:color="auto"/>
            <w:left w:val="none" w:sz="0" w:space="0" w:color="auto"/>
            <w:bottom w:val="none" w:sz="0" w:space="0" w:color="auto"/>
            <w:right w:val="none" w:sz="0" w:space="0" w:color="auto"/>
          </w:divBdr>
        </w:div>
        <w:div w:id="90320514">
          <w:marLeft w:val="446"/>
          <w:marRight w:val="0"/>
          <w:marTop w:val="0"/>
          <w:marBottom w:val="0"/>
          <w:divBdr>
            <w:top w:val="none" w:sz="0" w:space="0" w:color="auto"/>
            <w:left w:val="none" w:sz="0" w:space="0" w:color="auto"/>
            <w:bottom w:val="none" w:sz="0" w:space="0" w:color="auto"/>
            <w:right w:val="none" w:sz="0" w:space="0" w:color="auto"/>
          </w:divBdr>
        </w:div>
      </w:divsChild>
    </w:div>
    <w:div w:id="891580602">
      <w:bodyDiv w:val="1"/>
      <w:marLeft w:val="0"/>
      <w:marRight w:val="0"/>
      <w:marTop w:val="0"/>
      <w:marBottom w:val="0"/>
      <w:divBdr>
        <w:top w:val="none" w:sz="0" w:space="0" w:color="auto"/>
        <w:left w:val="none" w:sz="0" w:space="0" w:color="auto"/>
        <w:bottom w:val="none" w:sz="0" w:space="0" w:color="auto"/>
        <w:right w:val="none" w:sz="0" w:space="0" w:color="auto"/>
      </w:divBdr>
      <w:divsChild>
        <w:div w:id="1547836107">
          <w:marLeft w:val="547"/>
          <w:marRight w:val="0"/>
          <w:marTop w:val="0"/>
          <w:marBottom w:val="0"/>
          <w:divBdr>
            <w:top w:val="none" w:sz="0" w:space="0" w:color="auto"/>
            <w:left w:val="none" w:sz="0" w:space="0" w:color="auto"/>
            <w:bottom w:val="none" w:sz="0" w:space="0" w:color="auto"/>
            <w:right w:val="none" w:sz="0" w:space="0" w:color="auto"/>
          </w:divBdr>
        </w:div>
        <w:div w:id="151719613">
          <w:marLeft w:val="547"/>
          <w:marRight w:val="0"/>
          <w:marTop w:val="0"/>
          <w:marBottom w:val="0"/>
          <w:divBdr>
            <w:top w:val="none" w:sz="0" w:space="0" w:color="auto"/>
            <w:left w:val="none" w:sz="0" w:space="0" w:color="auto"/>
            <w:bottom w:val="none" w:sz="0" w:space="0" w:color="auto"/>
            <w:right w:val="none" w:sz="0" w:space="0" w:color="auto"/>
          </w:divBdr>
        </w:div>
        <w:div w:id="1400517307">
          <w:marLeft w:val="547"/>
          <w:marRight w:val="0"/>
          <w:marTop w:val="0"/>
          <w:marBottom w:val="0"/>
          <w:divBdr>
            <w:top w:val="none" w:sz="0" w:space="0" w:color="auto"/>
            <w:left w:val="none" w:sz="0" w:space="0" w:color="auto"/>
            <w:bottom w:val="none" w:sz="0" w:space="0" w:color="auto"/>
            <w:right w:val="none" w:sz="0" w:space="0" w:color="auto"/>
          </w:divBdr>
        </w:div>
        <w:div w:id="1308702710">
          <w:marLeft w:val="547"/>
          <w:marRight w:val="0"/>
          <w:marTop w:val="0"/>
          <w:marBottom w:val="0"/>
          <w:divBdr>
            <w:top w:val="none" w:sz="0" w:space="0" w:color="auto"/>
            <w:left w:val="none" w:sz="0" w:space="0" w:color="auto"/>
            <w:bottom w:val="none" w:sz="0" w:space="0" w:color="auto"/>
            <w:right w:val="none" w:sz="0" w:space="0" w:color="auto"/>
          </w:divBdr>
        </w:div>
        <w:div w:id="996151705">
          <w:marLeft w:val="547"/>
          <w:marRight w:val="0"/>
          <w:marTop w:val="0"/>
          <w:marBottom w:val="0"/>
          <w:divBdr>
            <w:top w:val="none" w:sz="0" w:space="0" w:color="auto"/>
            <w:left w:val="none" w:sz="0" w:space="0" w:color="auto"/>
            <w:bottom w:val="none" w:sz="0" w:space="0" w:color="auto"/>
            <w:right w:val="none" w:sz="0" w:space="0" w:color="auto"/>
          </w:divBdr>
        </w:div>
      </w:divsChild>
    </w:div>
    <w:div w:id="894003284">
      <w:bodyDiv w:val="1"/>
      <w:marLeft w:val="0"/>
      <w:marRight w:val="0"/>
      <w:marTop w:val="0"/>
      <w:marBottom w:val="0"/>
      <w:divBdr>
        <w:top w:val="none" w:sz="0" w:space="0" w:color="auto"/>
        <w:left w:val="none" w:sz="0" w:space="0" w:color="auto"/>
        <w:bottom w:val="none" w:sz="0" w:space="0" w:color="auto"/>
        <w:right w:val="none" w:sz="0" w:space="0" w:color="auto"/>
      </w:divBdr>
    </w:div>
    <w:div w:id="894783055">
      <w:bodyDiv w:val="1"/>
      <w:marLeft w:val="0"/>
      <w:marRight w:val="0"/>
      <w:marTop w:val="0"/>
      <w:marBottom w:val="0"/>
      <w:divBdr>
        <w:top w:val="none" w:sz="0" w:space="0" w:color="auto"/>
        <w:left w:val="none" w:sz="0" w:space="0" w:color="auto"/>
        <w:bottom w:val="none" w:sz="0" w:space="0" w:color="auto"/>
        <w:right w:val="none" w:sz="0" w:space="0" w:color="auto"/>
      </w:divBdr>
    </w:div>
    <w:div w:id="896628252">
      <w:bodyDiv w:val="1"/>
      <w:marLeft w:val="0"/>
      <w:marRight w:val="0"/>
      <w:marTop w:val="0"/>
      <w:marBottom w:val="0"/>
      <w:divBdr>
        <w:top w:val="none" w:sz="0" w:space="0" w:color="auto"/>
        <w:left w:val="none" w:sz="0" w:space="0" w:color="auto"/>
        <w:bottom w:val="none" w:sz="0" w:space="0" w:color="auto"/>
        <w:right w:val="none" w:sz="0" w:space="0" w:color="auto"/>
      </w:divBdr>
    </w:div>
    <w:div w:id="904031174">
      <w:bodyDiv w:val="1"/>
      <w:marLeft w:val="0"/>
      <w:marRight w:val="0"/>
      <w:marTop w:val="0"/>
      <w:marBottom w:val="0"/>
      <w:divBdr>
        <w:top w:val="none" w:sz="0" w:space="0" w:color="auto"/>
        <w:left w:val="none" w:sz="0" w:space="0" w:color="auto"/>
        <w:bottom w:val="none" w:sz="0" w:space="0" w:color="auto"/>
        <w:right w:val="none" w:sz="0" w:space="0" w:color="auto"/>
      </w:divBdr>
    </w:div>
    <w:div w:id="904145552">
      <w:bodyDiv w:val="1"/>
      <w:marLeft w:val="0"/>
      <w:marRight w:val="0"/>
      <w:marTop w:val="0"/>
      <w:marBottom w:val="0"/>
      <w:divBdr>
        <w:top w:val="none" w:sz="0" w:space="0" w:color="auto"/>
        <w:left w:val="none" w:sz="0" w:space="0" w:color="auto"/>
        <w:bottom w:val="none" w:sz="0" w:space="0" w:color="auto"/>
        <w:right w:val="none" w:sz="0" w:space="0" w:color="auto"/>
      </w:divBdr>
    </w:div>
    <w:div w:id="905335433">
      <w:bodyDiv w:val="1"/>
      <w:marLeft w:val="0"/>
      <w:marRight w:val="0"/>
      <w:marTop w:val="0"/>
      <w:marBottom w:val="0"/>
      <w:divBdr>
        <w:top w:val="none" w:sz="0" w:space="0" w:color="auto"/>
        <w:left w:val="none" w:sz="0" w:space="0" w:color="auto"/>
        <w:bottom w:val="none" w:sz="0" w:space="0" w:color="auto"/>
        <w:right w:val="none" w:sz="0" w:space="0" w:color="auto"/>
      </w:divBdr>
    </w:div>
    <w:div w:id="908155176">
      <w:bodyDiv w:val="1"/>
      <w:marLeft w:val="0"/>
      <w:marRight w:val="0"/>
      <w:marTop w:val="0"/>
      <w:marBottom w:val="0"/>
      <w:divBdr>
        <w:top w:val="none" w:sz="0" w:space="0" w:color="auto"/>
        <w:left w:val="none" w:sz="0" w:space="0" w:color="auto"/>
        <w:bottom w:val="none" w:sz="0" w:space="0" w:color="auto"/>
        <w:right w:val="none" w:sz="0" w:space="0" w:color="auto"/>
      </w:divBdr>
      <w:divsChild>
        <w:div w:id="312489584">
          <w:marLeft w:val="446"/>
          <w:marRight w:val="0"/>
          <w:marTop w:val="0"/>
          <w:marBottom w:val="0"/>
          <w:divBdr>
            <w:top w:val="none" w:sz="0" w:space="0" w:color="auto"/>
            <w:left w:val="none" w:sz="0" w:space="0" w:color="auto"/>
            <w:bottom w:val="none" w:sz="0" w:space="0" w:color="auto"/>
            <w:right w:val="none" w:sz="0" w:space="0" w:color="auto"/>
          </w:divBdr>
        </w:div>
        <w:div w:id="1168443892">
          <w:marLeft w:val="446"/>
          <w:marRight w:val="0"/>
          <w:marTop w:val="0"/>
          <w:marBottom w:val="0"/>
          <w:divBdr>
            <w:top w:val="none" w:sz="0" w:space="0" w:color="auto"/>
            <w:left w:val="none" w:sz="0" w:space="0" w:color="auto"/>
            <w:bottom w:val="none" w:sz="0" w:space="0" w:color="auto"/>
            <w:right w:val="none" w:sz="0" w:space="0" w:color="auto"/>
          </w:divBdr>
        </w:div>
        <w:div w:id="964769908">
          <w:marLeft w:val="446"/>
          <w:marRight w:val="0"/>
          <w:marTop w:val="0"/>
          <w:marBottom w:val="0"/>
          <w:divBdr>
            <w:top w:val="none" w:sz="0" w:space="0" w:color="auto"/>
            <w:left w:val="none" w:sz="0" w:space="0" w:color="auto"/>
            <w:bottom w:val="none" w:sz="0" w:space="0" w:color="auto"/>
            <w:right w:val="none" w:sz="0" w:space="0" w:color="auto"/>
          </w:divBdr>
        </w:div>
        <w:div w:id="540359341">
          <w:marLeft w:val="446"/>
          <w:marRight w:val="0"/>
          <w:marTop w:val="0"/>
          <w:marBottom w:val="0"/>
          <w:divBdr>
            <w:top w:val="none" w:sz="0" w:space="0" w:color="auto"/>
            <w:left w:val="none" w:sz="0" w:space="0" w:color="auto"/>
            <w:bottom w:val="none" w:sz="0" w:space="0" w:color="auto"/>
            <w:right w:val="none" w:sz="0" w:space="0" w:color="auto"/>
          </w:divBdr>
        </w:div>
        <w:div w:id="625352097">
          <w:marLeft w:val="446"/>
          <w:marRight w:val="0"/>
          <w:marTop w:val="0"/>
          <w:marBottom w:val="0"/>
          <w:divBdr>
            <w:top w:val="none" w:sz="0" w:space="0" w:color="auto"/>
            <w:left w:val="none" w:sz="0" w:space="0" w:color="auto"/>
            <w:bottom w:val="none" w:sz="0" w:space="0" w:color="auto"/>
            <w:right w:val="none" w:sz="0" w:space="0" w:color="auto"/>
          </w:divBdr>
        </w:div>
      </w:divsChild>
    </w:div>
    <w:div w:id="914508694">
      <w:bodyDiv w:val="1"/>
      <w:marLeft w:val="0"/>
      <w:marRight w:val="0"/>
      <w:marTop w:val="0"/>
      <w:marBottom w:val="0"/>
      <w:divBdr>
        <w:top w:val="none" w:sz="0" w:space="0" w:color="auto"/>
        <w:left w:val="none" w:sz="0" w:space="0" w:color="auto"/>
        <w:bottom w:val="none" w:sz="0" w:space="0" w:color="auto"/>
        <w:right w:val="none" w:sz="0" w:space="0" w:color="auto"/>
      </w:divBdr>
    </w:div>
    <w:div w:id="923302455">
      <w:bodyDiv w:val="1"/>
      <w:marLeft w:val="0"/>
      <w:marRight w:val="0"/>
      <w:marTop w:val="0"/>
      <w:marBottom w:val="0"/>
      <w:divBdr>
        <w:top w:val="none" w:sz="0" w:space="0" w:color="auto"/>
        <w:left w:val="none" w:sz="0" w:space="0" w:color="auto"/>
        <w:bottom w:val="none" w:sz="0" w:space="0" w:color="auto"/>
        <w:right w:val="none" w:sz="0" w:space="0" w:color="auto"/>
      </w:divBdr>
    </w:div>
    <w:div w:id="927075264">
      <w:bodyDiv w:val="1"/>
      <w:marLeft w:val="0"/>
      <w:marRight w:val="0"/>
      <w:marTop w:val="0"/>
      <w:marBottom w:val="0"/>
      <w:divBdr>
        <w:top w:val="none" w:sz="0" w:space="0" w:color="auto"/>
        <w:left w:val="none" w:sz="0" w:space="0" w:color="auto"/>
        <w:bottom w:val="none" w:sz="0" w:space="0" w:color="auto"/>
        <w:right w:val="none" w:sz="0" w:space="0" w:color="auto"/>
      </w:divBdr>
    </w:div>
    <w:div w:id="930622040">
      <w:bodyDiv w:val="1"/>
      <w:marLeft w:val="0"/>
      <w:marRight w:val="0"/>
      <w:marTop w:val="0"/>
      <w:marBottom w:val="0"/>
      <w:divBdr>
        <w:top w:val="none" w:sz="0" w:space="0" w:color="auto"/>
        <w:left w:val="none" w:sz="0" w:space="0" w:color="auto"/>
        <w:bottom w:val="none" w:sz="0" w:space="0" w:color="auto"/>
        <w:right w:val="none" w:sz="0" w:space="0" w:color="auto"/>
      </w:divBdr>
    </w:div>
    <w:div w:id="934440200">
      <w:bodyDiv w:val="1"/>
      <w:marLeft w:val="0"/>
      <w:marRight w:val="0"/>
      <w:marTop w:val="0"/>
      <w:marBottom w:val="0"/>
      <w:divBdr>
        <w:top w:val="none" w:sz="0" w:space="0" w:color="auto"/>
        <w:left w:val="none" w:sz="0" w:space="0" w:color="auto"/>
        <w:bottom w:val="none" w:sz="0" w:space="0" w:color="auto"/>
        <w:right w:val="none" w:sz="0" w:space="0" w:color="auto"/>
      </w:divBdr>
    </w:div>
    <w:div w:id="947464958">
      <w:bodyDiv w:val="1"/>
      <w:marLeft w:val="0"/>
      <w:marRight w:val="0"/>
      <w:marTop w:val="0"/>
      <w:marBottom w:val="0"/>
      <w:divBdr>
        <w:top w:val="none" w:sz="0" w:space="0" w:color="auto"/>
        <w:left w:val="none" w:sz="0" w:space="0" w:color="auto"/>
        <w:bottom w:val="none" w:sz="0" w:space="0" w:color="auto"/>
        <w:right w:val="none" w:sz="0" w:space="0" w:color="auto"/>
      </w:divBdr>
    </w:div>
    <w:div w:id="952976050">
      <w:bodyDiv w:val="1"/>
      <w:marLeft w:val="0"/>
      <w:marRight w:val="0"/>
      <w:marTop w:val="0"/>
      <w:marBottom w:val="0"/>
      <w:divBdr>
        <w:top w:val="none" w:sz="0" w:space="0" w:color="auto"/>
        <w:left w:val="none" w:sz="0" w:space="0" w:color="auto"/>
        <w:bottom w:val="none" w:sz="0" w:space="0" w:color="auto"/>
        <w:right w:val="none" w:sz="0" w:space="0" w:color="auto"/>
      </w:divBdr>
      <w:divsChild>
        <w:div w:id="541788787">
          <w:marLeft w:val="547"/>
          <w:marRight w:val="0"/>
          <w:marTop w:val="0"/>
          <w:marBottom w:val="0"/>
          <w:divBdr>
            <w:top w:val="none" w:sz="0" w:space="0" w:color="auto"/>
            <w:left w:val="none" w:sz="0" w:space="0" w:color="auto"/>
            <w:bottom w:val="none" w:sz="0" w:space="0" w:color="auto"/>
            <w:right w:val="none" w:sz="0" w:space="0" w:color="auto"/>
          </w:divBdr>
        </w:div>
        <w:div w:id="1840807415">
          <w:marLeft w:val="547"/>
          <w:marRight w:val="0"/>
          <w:marTop w:val="0"/>
          <w:marBottom w:val="0"/>
          <w:divBdr>
            <w:top w:val="none" w:sz="0" w:space="0" w:color="auto"/>
            <w:left w:val="none" w:sz="0" w:space="0" w:color="auto"/>
            <w:bottom w:val="none" w:sz="0" w:space="0" w:color="auto"/>
            <w:right w:val="none" w:sz="0" w:space="0" w:color="auto"/>
          </w:divBdr>
        </w:div>
        <w:div w:id="1122073300">
          <w:marLeft w:val="547"/>
          <w:marRight w:val="0"/>
          <w:marTop w:val="0"/>
          <w:marBottom w:val="0"/>
          <w:divBdr>
            <w:top w:val="none" w:sz="0" w:space="0" w:color="auto"/>
            <w:left w:val="none" w:sz="0" w:space="0" w:color="auto"/>
            <w:bottom w:val="none" w:sz="0" w:space="0" w:color="auto"/>
            <w:right w:val="none" w:sz="0" w:space="0" w:color="auto"/>
          </w:divBdr>
        </w:div>
      </w:divsChild>
    </w:div>
    <w:div w:id="959342932">
      <w:bodyDiv w:val="1"/>
      <w:marLeft w:val="0"/>
      <w:marRight w:val="0"/>
      <w:marTop w:val="0"/>
      <w:marBottom w:val="0"/>
      <w:divBdr>
        <w:top w:val="none" w:sz="0" w:space="0" w:color="auto"/>
        <w:left w:val="none" w:sz="0" w:space="0" w:color="auto"/>
        <w:bottom w:val="none" w:sz="0" w:space="0" w:color="auto"/>
        <w:right w:val="none" w:sz="0" w:space="0" w:color="auto"/>
      </w:divBdr>
    </w:div>
    <w:div w:id="962148934">
      <w:bodyDiv w:val="1"/>
      <w:marLeft w:val="0"/>
      <w:marRight w:val="0"/>
      <w:marTop w:val="0"/>
      <w:marBottom w:val="0"/>
      <w:divBdr>
        <w:top w:val="none" w:sz="0" w:space="0" w:color="auto"/>
        <w:left w:val="none" w:sz="0" w:space="0" w:color="auto"/>
        <w:bottom w:val="none" w:sz="0" w:space="0" w:color="auto"/>
        <w:right w:val="none" w:sz="0" w:space="0" w:color="auto"/>
      </w:divBdr>
    </w:div>
    <w:div w:id="965238727">
      <w:bodyDiv w:val="1"/>
      <w:marLeft w:val="0"/>
      <w:marRight w:val="0"/>
      <w:marTop w:val="0"/>
      <w:marBottom w:val="0"/>
      <w:divBdr>
        <w:top w:val="none" w:sz="0" w:space="0" w:color="auto"/>
        <w:left w:val="none" w:sz="0" w:space="0" w:color="auto"/>
        <w:bottom w:val="none" w:sz="0" w:space="0" w:color="auto"/>
        <w:right w:val="none" w:sz="0" w:space="0" w:color="auto"/>
      </w:divBdr>
    </w:div>
    <w:div w:id="965356025">
      <w:bodyDiv w:val="1"/>
      <w:marLeft w:val="0"/>
      <w:marRight w:val="0"/>
      <w:marTop w:val="0"/>
      <w:marBottom w:val="0"/>
      <w:divBdr>
        <w:top w:val="none" w:sz="0" w:space="0" w:color="auto"/>
        <w:left w:val="none" w:sz="0" w:space="0" w:color="auto"/>
        <w:bottom w:val="none" w:sz="0" w:space="0" w:color="auto"/>
        <w:right w:val="none" w:sz="0" w:space="0" w:color="auto"/>
      </w:divBdr>
    </w:div>
    <w:div w:id="965698592">
      <w:bodyDiv w:val="1"/>
      <w:marLeft w:val="0"/>
      <w:marRight w:val="0"/>
      <w:marTop w:val="0"/>
      <w:marBottom w:val="0"/>
      <w:divBdr>
        <w:top w:val="none" w:sz="0" w:space="0" w:color="auto"/>
        <w:left w:val="none" w:sz="0" w:space="0" w:color="auto"/>
        <w:bottom w:val="none" w:sz="0" w:space="0" w:color="auto"/>
        <w:right w:val="none" w:sz="0" w:space="0" w:color="auto"/>
      </w:divBdr>
    </w:div>
    <w:div w:id="971448620">
      <w:bodyDiv w:val="1"/>
      <w:marLeft w:val="0"/>
      <w:marRight w:val="0"/>
      <w:marTop w:val="0"/>
      <w:marBottom w:val="0"/>
      <w:divBdr>
        <w:top w:val="none" w:sz="0" w:space="0" w:color="auto"/>
        <w:left w:val="none" w:sz="0" w:space="0" w:color="auto"/>
        <w:bottom w:val="none" w:sz="0" w:space="0" w:color="auto"/>
        <w:right w:val="none" w:sz="0" w:space="0" w:color="auto"/>
      </w:divBdr>
    </w:div>
    <w:div w:id="975334335">
      <w:bodyDiv w:val="1"/>
      <w:marLeft w:val="0"/>
      <w:marRight w:val="0"/>
      <w:marTop w:val="0"/>
      <w:marBottom w:val="0"/>
      <w:divBdr>
        <w:top w:val="none" w:sz="0" w:space="0" w:color="auto"/>
        <w:left w:val="none" w:sz="0" w:space="0" w:color="auto"/>
        <w:bottom w:val="none" w:sz="0" w:space="0" w:color="auto"/>
        <w:right w:val="none" w:sz="0" w:space="0" w:color="auto"/>
      </w:divBdr>
    </w:div>
    <w:div w:id="983699045">
      <w:bodyDiv w:val="1"/>
      <w:marLeft w:val="0"/>
      <w:marRight w:val="0"/>
      <w:marTop w:val="0"/>
      <w:marBottom w:val="0"/>
      <w:divBdr>
        <w:top w:val="none" w:sz="0" w:space="0" w:color="auto"/>
        <w:left w:val="none" w:sz="0" w:space="0" w:color="auto"/>
        <w:bottom w:val="none" w:sz="0" w:space="0" w:color="auto"/>
        <w:right w:val="none" w:sz="0" w:space="0" w:color="auto"/>
      </w:divBdr>
    </w:div>
    <w:div w:id="984238910">
      <w:bodyDiv w:val="1"/>
      <w:marLeft w:val="0"/>
      <w:marRight w:val="0"/>
      <w:marTop w:val="0"/>
      <w:marBottom w:val="0"/>
      <w:divBdr>
        <w:top w:val="none" w:sz="0" w:space="0" w:color="auto"/>
        <w:left w:val="none" w:sz="0" w:space="0" w:color="auto"/>
        <w:bottom w:val="none" w:sz="0" w:space="0" w:color="auto"/>
        <w:right w:val="none" w:sz="0" w:space="0" w:color="auto"/>
      </w:divBdr>
      <w:divsChild>
        <w:div w:id="412043771">
          <w:marLeft w:val="446"/>
          <w:marRight w:val="0"/>
          <w:marTop w:val="0"/>
          <w:marBottom w:val="0"/>
          <w:divBdr>
            <w:top w:val="none" w:sz="0" w:space="0" w:color="auto"/>
            <w:left w:val="none" w:sz="0" w:space="0" w:color="auto"/>
            <w:bottom w:val="none" w:sz="0" w:space="0" w:color="auto"/>
            <w:right w:val="none" w:sz="0" w:space="0" w:color="auto"/>
          </w:divBdr>
        </w:div>
        <w:div w:id="2077122975">
          <w:marLeft w:val="446"/>
          <w:marRight w:val="0"/>
          <w:marTop w:val="0"/>
          <w:marBottom w:val="0"/>
          <w:divBdr>
            <w:top w:val="none" w:sz="0" w:space="0" w:color="auto"/>
            <w:left w:val="none" w:sz="0" w:space="0" w:color="auto"/>
            <w:bottom w:val="none" w:sz="0" w:space="0" w:color="auto"/>
            <w:right w:val="none" w:sz="0" w:space="0" w:color="auto"/>
          </w:divBdr>
        </w:div>
        <w:div w:id="489251969">
          <w:marLeft w:val="446"/>
          <w:marRight w:val="0"/>
          <w:marTop w:val="0"/>
          <w:marBottom w:val="0"/>
          <w:divBdr>
            <w:top w:val="none" w:sz="0" w:space="0" w:color="auto"/>
            <w:left w:val="none" w:sz="0" w:space="0" w:color="auto"/>
            <w:bottom w:val="none" w:sz="0" w:space="0" w:color="auto"/>
            <w:right w:val="none" w:sz="0" w:space="0" w:color="auto"/>
          </w:divBdr>
        </w:div>
        <w:div w:id="1188836025">
          <w:marLeft w:val="446"/>
          <w:marRight w:val="0"/>
          <w:marTop w:val="0"/>
          <w:marBottom w:val="0"/>
          <w:divBdr>
            <w:top w:val="none" w:sz="0" w:space="0" w:color="auto"/>
            <w:left w:val="none" w:sz="0" w:space="0" w:color="auto"/>
            <w:bottom w:val="none" w:sz="0" w:space="0" w:color="auto"/>
            <w:right w:val="none" w:sz="0" w:space="0" w:color="auto"/>
          </w:divBdr>
        </w:div>
        <w:div w:id="1179001306">
          <w:marLeft w:val="446"/>
          <w:marRight w:val="0"/>
          <w:marTop w:val="0"/>
          <w:marBottom w:val="0"/>
          <w:divBdr>
            <w:top w:val="none" w:sz="0" w:space="0" w:color="auto"/>
            <w:left w:val="none" w:sz="0" w:space="0" w:color="auto"/>
            <w:bottom w:val="none" w:sz="0" w:space="0" w:color="auto"/>
            <w:right w:val="none" w:sz="0" w:space="0" w:color="auto"/>
          </w:divBdr>
        </w:div>
      </w:divsChild>
    </w:div>
    <w:div w:id="988554330">
      <w:bodyDiv w:val="1"/>
      <w:marLeft w:val="0"/>
      <w:marRight w:val="0"/>
      <w:marTop w:val="0"/>
      <w:marBottom w:val="0"/>
      <w:divBdr>
        <w:top w:val="none" w:sz="0" w:space="0" w:color="auto"/>
        <w:left w:val="none" w:sz="0" w:space="0" w:color="auto"/>
        <w:bottom w:val="none" w:sz="0" w:space="0" w:color="auto"/>
        <w:right w:val="none" w:sz="0" w:space="0" w:color="auto"/>
      </w:divBdr>
    </w:div>
    <w:div w:id="990522657">
      <w:bodyDiv w:val="1"/>
      <w:marLeft w:val="0"/>
      <w:marRight w:val="0"/>
      <w:marTop w:val="0"/>
      <w:marBottom w:val="0"/>
      <w:divBdr>
        <w:top w:val="none" w:sz="0" w:space="0" w:color="auto"/>
        <w:left w:val="none" w:sz="0" w:space="0" w:color="auto"/>
        <w:bottom w:val="none" w:sz="0" w:space="0" w:color="auto"/>
        <w:right w:val="none" w:sz="0" w:space="0" w:color="auto"/>
      </w:divBdr>
    </w:div>
    <w:div w:id="993755032">
      <w:bodyDiv w:val="1"/>
      <w:marLeft w:val="0"/>
      <w:marRight w:val="0"/>
      <w:marTop w:val="0"/>
      <w:marBottom w:val="0"/>
      <w:divBdr>
        <w:top w:val="none" w:sz="0" w:space="0" w:color="auto"/>
        <w:left w:val="none" w:sz="0" w:space="0" w:color="auto"/>
        <w:bottom w:val="none" w:sz="0" w:space="0" w:color="auto"/>
        <w:right w:val="none" w:sz="0" w:space="0" w:color="auto"/>
      </w:divBdr>
    </w:div>
    <w:div w:id="996961159">
      <w:bodyDiv w:val="1"/>
      <w:marLeft w:val="0"/>
      <w:marRight w:val="0"/>
      <w:marTop w:val="0"/>
      <w:marBottom w:val="0"/>
      <w:divBdr>
        <w:top w:val="none" w:sz="0" w:space="0" w:color="auto"/>
        <w:left w:val="none" w:sz="0" w:space="0" w:color="auto"/>
        <w:bottom w:val="none" w:sz="0" w:space="0" w:color="auto"/>
        <w:right w:val="none" w:sz="0" w:space="0" w:color="auto"/>
      </w:divBdr>
      <w:divsChild>
        <w:div w:id="921913419">
          <w:marLeft w:val="446"/>
          <w:marRight w:val="0"/>
          <w:marTop w:val="0"/>
          <w:marBottom w:val="0"/>
          <w:divBdr>
            <w:top w:val="none" w:sz="0" w:space="0" w:color="auto"/>
            <w:left w:val="none" w:sz="0" w:space="0" w:color="auto"/>
            <w:bottom w:val="none" w:sz="0" w:space="0" w:color="auto"/>
            <w:right w:val="none" w:sz="0" w:space="0" w:color="auto"/>
          </w:divBdr>
        </w:div>
        <w:div w:id="1318728492">
          <w:marLeft w:val="446"/>
          <w:marRight w:val="0"/>
          <w:marTop w:val="0"/>
          <w:marBottom w:val="0"/>
          <w:divBdr>
            <w:top w:val="none" w:sz="0" w:space="0" w:color="auto"/>
            <w:left w:val="none" w:sz="0" w:space="0" w:color="auto"/>
            <w:bottom w:val="none" w:sz="0" w:space="0" w:color="auto"/>
            <w:right w:val="none" w:sz="0" w:space="0" w:color="auto"/>
          </w:divBdr>
        </w:div>
      </w:divsChild>
    </w:div>
    <w:div w:id="1007710783">
      <w:bodyDiv w:val="1"/>
      <w:marLeft w:val="0"/>
      <w:marRight w:val="0"/>
      <w:marTop w:val="0"/>
      <w:marBottom w:val="0"/>
      <w:divBdr>
        <w:top w:val="none" w:sz="0" w:space="0" w:color="auto"/>
        <w:left w:val="none" w:sz="0" w:space="0" w:color="auto"/>
        <w:bottom w:val="none" w:sz="0" w:space="0" w:color="auto"/>
        <w:right w:val="none" w:sz="0" w:space="0" w:color="auto"/>
      </w:divBdr>
    </w:div>
    <w:div w:id="1008217569">
      <w:bodyDiv w:val="1"/>
      <w:marLeft w:val="0"/>
      <w:marRight w:val="0"/>
      <w:marTop w:val="0"/>
      <w:marBottom w:val="0"/>
      <w:divBdr>
        <w:top w:val="none" w:sz="0" w:space="0" w:color="auto"/>
        <w:left w:val="none" w:sz="0" w:space="0" w:color="auto"/>
        <w:bottom w:val="none" w:sz="0" w:space="0" w:color="auto"/>
        <w:right w:val="none" w:sz="0" w:space="0" w:color="auto"/>
      </w:divBdr>
    </w:div>
    <w:div w:id="1012996524">
      <w:bodyDiv w:val="1"/>
      <w:marLeft w:val="0"/>
      <w:marRight w:val="0"/>
      <w:marTop w:val="0"/>
      <w:marBottom w:val="0"/>
      <w:divBdr>
        <w:top w:val="none" w:sz="0" w:space="0" w:color="auto"/>
        <w:left w:val="none" w:sz="0" w:space="0" w:color="auto"/>
        <w:bottom w:val="none" w:sz="0" w:space="0" w:color="auto"/>
        <w:right w:val="none" w:sz="0" w:space="0" w:color="auto"/>
      </w:divBdr>
    </w:div>
    <w:div w:id="1013918157">
      <w:bodyDiv w:val="1"/>
      <w:marLeft w:val="0"/>
      <w:marRight w:val="0"/>
      <w:marTop w:val="0"/>
      <w:marBottom w:val="0"/>
      <w:divBdr>
        <w:top w:val="none" w:sz="0" w:space="0" w:color="auto"/>
        <w:left w:val="none" w:sz="0" w:space="0" w:color="auto"/>
        <w:bottom w:val="none" w:sz="0" w:space="0" w:color="auto"/>
        <w:right w:val="none" w:sz="0" w:space="0" w:color="auto"/>
      </w:divBdr>
    </w:div>
    <w:div w:id="1025866927">
      <w:bodyDiv w:val="1"/>
      <w:marLeft w:val="0"/>
      <w:marRight w:val="0"/>
      <w:marTop w:val="0"/>
      <w:marBottom w:val="0"/>
      <w:divBdr>
        <w:top w:val="none" w:sz="0" w:space="0" w:color="auto"/>
        <w:left w:val="none" w:sz="0" w:space="0" w:color="auto"/>
        <w:bottom w:val="none" w:sz="0" w:space="0" w:color="auto"/>
        <w:right w:val="none" w:sz="0" w:space="0" w:color="auto"/>
      </w:divBdr>
    </w:div>
    <w:div w:id="1030451572">
      <w:bodyDiv w:val="1"/>
      <w:marLeft w:val="0"/>
      <w:marRight w:val="0"/>
      <w:marTop w:val="0"/>
      <w:marBottom w:val="0"/>
      <w:divBdr>
        <w:top w:val="none" w:sz="0" w:space="0" w:color="auto"/>
        <w:left w:val="none" w:sz="0" w:space="0" w:color="auto"/>
        <w:bottom w:val="none" w:sz="0" w:space="0" w:color="auto"/>
        <w:right w:val="none" w:sz="0" w:space="0" w:color="auto"/>
      </w:divBdr>
    </w:div>
    <w:div w:id="1041251323">
      <w:bodyDiv w:val="1"/>
      <w:marLeft w:val="0"/>
      <w:marRight w:val="0"/>
      <w:marTop w:val="0"/>
      <w:marBottom w:val="0"/>
      <w:divBdr>
        <w:top w:val="none" w:sz="0" w:space="0" w:color="auto"/>
        <w:left w:val="none" w:sz="0" w:space="0" w:color="auto"/>
        <w:bottom w:val="none" w:sz="0" w:space="0" w:color="auto"/>
        <w:right w:val="none" w:sz="0" w:space="0" w:color="auto"/>
      </w:divBdr>
    </w:div>
    <w:div w:id="1045063760">
      <w:bodyDiv w:val="1"/>
      <w:marLeft w:val="0"/>
      <w:marRight w:val="0"/>
      <w:marTop w:val="0"/>
      <w:marBottom w:val="0"/>
      <w:divBdr>
        <w:top w:val="none" w:sz="0" w:space="0" w:color="auto"/>
        <w:left w:val="none" w:sz="0" w:space="0" w:color="auto"/>
        <w:bottom w:val="none" w:sz="0" w:space="0" w:color="auto"/>
        <w:right w:val="none" w:sz="0" w:space="0" w:color="auto"/>
      </w:divBdr>
    </w:div>
    <w:div w:id="1054160194">
      <w:bodyDiv w:val="1"/>
      <w:marLeft w:val="0"/>
      <w:marRight w:val="0"/>
      <w:marTop w:val="0"/>
      <w:marBottom w:val="0"/>
      <w:divBdr>
        <w:top w:val="none" w:sz="0" w:space="0" w:color="auto"/>
        <w:left w:val="none" w:sz="0" w:space="0" w:color="auto"/>
        <w:bottom w:val="none" w:sz="0" w:space="0" w:color="auto"/>
        <w:right w:val="none" w:sz="0" w:space="0" w:color="auto"/>
      </w:divBdr>
    </w:div>
    <w:div w:id="1061052109">
      <w:bodyDiv w:val="1"/>
      <w:marLeft w:val="0"/>
      <w:marRight w:val="0"/>
      <w:marTop w:val="0"/>
      <w:marBottom w:val="0"/>
      <w:divBdr>
        <w:top w:val="none" w:sz="0" w:space="0" w:color="auto"/>
        <w:left w:val="none" w:sz="0" w:space="0" w:color="auto"/>
        <w:bottom w:val="none" w:sz="0" w:space="0" w:color="auto"/>
        <w:right w:val="none" w:sz="0" w:space="0" w:color="auto"/>
      </w:divBdr>
    </w:div>
    <w:div w:id="1064795814">
      <w:bodyDiv w:val="1"/>
      <w:marLeft w:val="0"/>
      <w:marRight w:val="0"/>
      <w:marTop w:val="0"/>
      <w:marBottom w:val="0"/>
      <w:divBdr>
        <w:top w:val="none" w:sz="0" w:space="0" w:color="auto"/>
        <w:left w:val="none" w:sz="0" w:space="0" w:color="auto"/>
        <w:bottom w:val="none" w:sz="0" w:space="0" w:color="auto"/>
        <w:right w:val="none" w:sz="0" w:space="0" w:color="auto"/>
      </w:divBdr>
    </w:div>
    <w:div w:id="1066418750">
      <w:bodyDiv w:val="1"/>
      <w:marLeft w:val="0"/>
      <w:marRight w:val="0"/>
      <w:marTop w:val="0"/>
      <w:marBottom w:val="0"/>
      <w:divBdr>
        <w:top w:val="none" w:sz="0" w:space="0" w:color="auto"/>
        <w:left w:val="none" w:sz="0" w:space="0" w:color="auto"/>
        <w:bottom w:val="none" w:sz="0" w:space="0" w:color="auto"/>
        <w:right w:val="none" w:sz="0" w:space="0" w:color="auto"/>
      </w:divBdr>
      <w:divsChild>
        <w:div w:id="1393771397">
          <w:marLeft w:val="446"/>
          <w:marRight w:val="0"/>
          <w:marTop w:val="0"/>
          <w:marBottom w:val="0"/>
          <w:divBdr>
            <w:top w:val="none" w:sz="0" w:space="0" w:color="auto"/>
            <w:left w:val="none" w:sz="0" w:space="0" w:color="auto"/>
            <w:bottom w:val="none" w:sz="0" w:space="0" w:color="auto"/>
            <w:right w:val="none" w:sz="0" w:space="0" w:color="auto"/>
          </w:divBdr>
        </w:div>
        <w:div w:id="243611280">
          <w:marLeft w:val="446"/>
          <w:marRight w:val="0"/>
          <w:marTop w:val="0"/>
          <w:marBottom w:val="0"/>
          <w:divBdr>
            <w:top w:val="none" w:sz="0" w:space="0" w:color="auto"/>
            <w:left w:val="none" w:sz="0" w:space="0" w:color="auto"/>
            <w:bottom w:val="none" w:sz="0" w:space="0" w:color="auto"/>
            <w:right w:val="none" w:sz="0" w:space="0" w:color="auto"/>
          </w:divBdr>
        </w:div>
        <w:div w:id="1869290082">
          <w:marLeft w:val="446"/>
          <w:marRight w:val="0"/>
          <w:marTop w:val="0"/>
          <w:marBottom w:val="0"/>
          <w:divBdr>
            <w:top w:val="none" w:sz="0" w:space="0" w:color="auto"/>
            <w:left w:val="none" w:sz="0" w:space="0" w:color="auto"/>
            <w:bottom w:val="none" w:sz="0" w:space="0" w:color="auto"/>
            <w:right w:val="none" w:sz="0" w:space="0" w:color="auto"/>
          </w:divBdr>
        </w:div>
        <w:div w:id="917203949">
          <w:marLeft w:val="446"/>
          <w:marRight w:val="0"/>
          <w:marTop w:val="0"/>
          <w:marBottom w:val="0"/>
          <w:divBdr>
            <w:top w:val="none" w:sz="0" w:space="0" w:color="auto"/>
            <w:left w:val="none" w:sz="0" w:space="0" w:color="auto"/>
            <w:bottom w:val="none" w:sz="0" w:space="0" w:color="auto"/>
            <w:right w:val="none" w:sz="0" w:space="0" w:color="auto"/>
          </w:divBdr>
        </w:div>
        <w:div w:id="857962608">
          <w:marLeft w:val="446"/>
          <w:marRight w:val="0"/>
          <w:marTop w:val="0"/>
          <w:marBottom w:val="0"/>
          <w:divBdr>
            <w:top w:val="none" w:sz="0" w:space="0" w:color="auto"/>
            <w:left w:val="none" w:sz="0" w:space="0" w:color="auto"/>
            <w:bottom w:val="none" w:sz="0" w:space="0" w:color="auto"/>
            <w:right w:val="none" w:sz="0" w:space="0" w:color="auto"/>
          </w:divBdr>
        </w:div>
        <w:div w:id="2033341297">
          <w:marLeft w:val="446"/>
          <w:marRight w:val="0"/>
          <w:marTop w:val="0"/>
          <w:marBottom w:val="0"/>
          <w:divBdr>
            <w:top w:val="none" w:sz="0" w:space="0" w:color="auto"/>
            <w:left w:val="none" w:sz="0" w:space="0" w:color="auto"/>
            <w:bottom w:val="none" w:sz="0" w:space="0" w:color="auto"/>
            <w:right w:val="none" w:sz="0" w:space="0" w:color="auto"/>
          </w:divBdr>
        </w:div>
      </w:divsChild>
    </w:div>
    <w:div w:id="1077626861">
      <w:bodyDiv w:val="1"/>
      <w:marLeft w:val="0"/>
      <w:marRight w:val="0"/>
      <w:marTop w:val="0"/>
      <w:marBottom w:val="0"/>
      <w:divBdr>
        <w:top w:val="none" w:sz="0" w:space="0" w:color="auto"/>
        <w:left w:val="none" w:sz="0" w:space="0" w:color="auto"/>
        <w:bottom w:val="none" w:sz="0" w:space="0" w:color="auto"/>
        <w:right w:val="none" w:sz="0" w:space="0" w:color="auto"/>
      </w:divBdr>
    </w:div>
    <w:div w:id="1082529329">
      <w:bodyDiv w:val="1"/>
      <w:marLeft w:val="0"/>
      <w:marRight w:val="0"/>
      <w:marTop w:val="0"/>
      <w:marBottom w:val="0"/>
      <w:divBdr>
        <w:top w:val="none" w:sz="0" w:space="0" w:color="auto"/>
        <w:left w:val="none" w:sz="0" w:space="0" w:color="auto"/>
        <w:bottom w:val="none" w:sz="0" w:space="0" w:color="auto"/>
        <w:right w:val="none" w:sz="0" w:space="0" w:color="auto"/>
      </w:divBdr>
    </w:div>
    <w:div w:id="1084760397">
      <w:bodyDiv w:val="1"/>
      <w:marLeft w:val="0"/>
      <w:marRight w:val="0"/>
      <w:marTop w:val="0"/>
      <w:marBottom w:val="0"/>
      <w:divBdr>
        <w:top w:val="none" w:sz="0" w:space="0" w:color="auto"/>
        <w:left w:val="none" w:sz="0" w:space="0" w:color="auto"/>
        <w:bottom w:val="none" w:sz="0" w:space="0" w:color="auto"/>
        <w:right w:val="none" w:sz="0" w:space="0" w:color="auto"/>
      </w:divBdr>
    </w:div>
    <w:div w:id="1089502228">
      <w:bodyDiv w:val="1"/>
      <w:marLeft w:val="0"/>
      <w:marRight w:val="0"/>
      <w:marTop w:val="0"/>
      <w:marBottom w:val="0"/>
      <w:divBdr>
        <w:top w:val="none" w:sz="0" w:space="0" w:color="auto"/>
        <w:left w:val="none" w:sz="0" w:space="0" w:color="auto"/>
        <w:bottom w:val="none" w:sz="0" w:space="0" w:color="auto"/>
        <w:right w:val="none" w:sz="0" w:space="0" w:color="auto"/>
      </w:divBdr>
    </w:div>
    <w:div w:id="1091242013">
      <w:bodyDiv w:val="1"/>
      <w:marLeft w:val="0"/>
      <w:marRight w:val="0"/>
      <w:marTop w:val="0"/>
      <w:marBottom w:val="0"/>
      <w:divBdr>
        <w:top w:val="none" w:sz="0" w:space="0" w:color="auto"/>
        <w:left w:val="none" w:sz="0" w:space="0" w:color="auto"/>
        <w:bottom w:val="none" w:sz="0" w:space="0" w:color="auto"/>
        <w:right w:val="none" w:sz="0" w:space="0" w:color="auto"/>
      </w:divBdr>
    </w:div>
    <w:div w:id="1092239826">
      <w:bodyDiv w:val="1"/>
      <w:marLeft w:val="0"/>
      <w:marRight w:val="0"/>
      <w:marTop w:val="0"/>
      <w:marBottom w:val="0"/>
      <w:divBdr>
        <w:top w:val="none" w:sz="0" w:space="0" w:color="auto"/>
        <w:left w:val="none" w:sz="0" w:space="0" w:color="auto"/>
        <w:bottom w:val="none" w:sz="0" w:space="0" w:color="auto"/>
        <w:right w:val="none" w:sz="0" w:space="0" w:color="auto"/>
      </w:divBdr>
    </w:div>
    <w:div w:id="1098451379">
      <w:bodyDiv w:val="1"/>
      <w:marLeft w:val="0"/>
      <w:marRight w:val="0"/>
      <w:marTop w:val="0"/>
      <w:marBottom w:val="0"/>
      <w:divBdr>
        <w:top w:val="none" w:sz="0" w:space="0" w:color="auto"/>
        <w:left w:val="none" w:sz="0" w:space="0" w:color="auto"/>
        <w:bottom w:val="none" w:sz="0" w:space="0" w:color="auto"/>
        <w:right w:val="none" w:sz="0" w:space="0" w:color="auto"/>
      </w:divBdr>
      <w:divsChild>
        <w:div w:id="1342007323">
          <w:marLeft w:val="547"/>
          <w:marRight w:val="0"/>
          <w:marTop w:val="96"/>
          <w:marBottom w:val="0"/>
          <w:divBdr>
            <w:top w:val="none" w:sz="0" w:space="0" w:color="auto"/>
            <w:left w:val="none" w:sz="0" w:space="0" w:color="auto"/>
            <w:bottom w:val="none" w:sz="0" w:space="0" w:color="auto"/>
            <w:right w:val="none" w:sz="0" w:space="0" w:color="auto"/>
          </w:divBdr>
        </w:div>
        <w:div w:id="1168406294">
          <w:marLeft w:val="547"/>
          <w:marRight w:val="0"/>
          <w:marTop w:val="96"/>
          <w:marBottom w:val="0"/>
          <w:divBdr>
            <w:top w:val="none" w:sz="0" w:space="0" w:color="auto"/>
            <w:left w:val="none" w:sz="0" w:space="0" w:color="auto"/>
            <w:bottom w:val="none" w:sz="0" w:space="0" w:color="auto"/>
            <w:right w:val="none" w:sz="0" w:space="0" w:color="auto"/>
          </w:divBdr>
        </w:div>
      </w:divsChild>
    </w:div>
    <w:div w:id="1107694647">
      <w:bodyDiv w:val="1"/>
      <w:marLeft w:val="0"/>
      <w:marRight w:val="0"/>
      <w:marTop w:val="0"/>
      <w:marBottom w:val="0"/>
      <w:divBdr>
        <w:top w:val="none" w:sz="0" w:space="0" w:color="auto"/>
        <w:left w:val="none" w:sz="0" w:space="0" w:color="auto"/>
        <w:bottom w:val="none" w:sz="0" w:space="0" w:color="auto"/>
        <w:right w:val="none" w:sz="0" w:space="0" w:color="auto"/>
      </w:divBdr>
    </w:div>
    <w:div w:id="1114638115">
      <w:bodyDiv w:val="1"/>
      <w:marLeft w:val="0"/>
      <w:marRight w:val="0"/>
      <w:marTop w:val="0"/>
      <w:marBottom w:val="0"/>
      <w:divBdr>
        <w:top w:val="none" w:sz="0" w:space="0" w:color="auto"/>
        <w:left w:val="none" w:sz="0" w:space="0" w:color="auto"/>
        <w:bottom w:val="none" w:sz="0" w:space="0" w:color="auto"/>
        <w:right w:val="none" w:sz="0" w:space="0" w:color="auto"/>
      </w:divBdr>
    </w:div>
    <w:div w:id="1127699767">
      <w:bodyDiv w:val="1"/>
      <w:marLeft w:val="0"/>
      <w:marRight w:val="0"/>
      <w:marTop w:val="0"/>
      <w:marBottom w:val="0"/>
      <w:divBdr>
        <w:top w:val="none" w:sz="0" w:space="0" w:color="auto"/>
        <w:left w:val="none" w:sz="0" w:space="0" w:color="auto"/>
        <w:bottom w:val="none" w:sz="0" w:space="0" w:color="auto"/>
        <w:right w:val="none" w:sz="0" w:space="0" w:color="auto"/>
      </w:divBdr>
    </w:div>
    <w:div w:id="1130778499">
      <w:bodyDiv w:val="1"/>
      <w:marLeft w:val="0"/>
      <w:marRight w:val="0"/>
      <w:marTop w:val="0"/>
      <w:marBottom w:val="0"/>
      <w:divBdr>
        <w:top w:val="none" w:sz="0" w:space="0" w:color="auto"/>
        <w:left w:val="none" w:sz="0" w:space="0" w:color="auto"/>
        <w:bottom w:val="none" w:sz="0" w:space="0" w:color="auto"/>
        <w:right w:val="none" w:sz="0" w:space="0" w:color="auto"/>
      </w:divBdr>
    </w:div>
    <w:div w:id="1138566361">
      <w:bodyDiv w:val="1"/>
      <w:marLeft w:val="0"/>
      <w:marRight w:val="0"/>
      <w:marTop w:val="0"/>
      <w:marBottom w:val="0"/>
      <w:divBdr>
        <w:top w:val="none" w:sz="0" w:space="0" w:color="auto"/>
        <w:left w:val="none" w:sz="0" w:space="0" w:color="auto"/>
        <w:bottom w:val="none" w:sz="0" w:space="0" w:color="auto"/>
        <w:right w:val="none" w:sz="0" w:space="0" w:color="auto"/>
      </w:divBdr>
    </w:div>
    <w:div w:id="1144588782">
      <w:bodyDiv w:val="1"/>
      <w:marLeft w:val="0"/>
      <w:marRight w:val="0"/>
      <w:marTop w:val="0"/>
      <w:marBottom w:val="0"/>
      <w:divBdr>
        <w:top w:val="none" w:sz="0" w:space="0" w:color="auto"/>
        <w:left w:val="none" w:sz="0" w:space="0" w:color="auto"/>
        <w:bottom w:val="none" w:sz="0" w:space="0" w:color="auto"/>
        <w:right w:val="none" w:sz="0" w:space="0" w:color="auto"/>
      </w:divBdr>
    </w:div>
    <w:div w:id="1151673616">
      <w:bodyDiv w:val="1"/>
      <w:marLeft w:val="0"/>
      <w:marRight w:val="0"/>
      <w:marTop w:val="0"/>
      <w:marBottom w:val="0"/>
      <w:divBdr>
        <w:top w:val="none" w:sz="0" w:space="0" w:color="auto"/>
        <w:left w:val="none" w:sz="0" w:space="0" w:color="auto"/>
        <w:bottom w:val="none" w:sz="0" w:space="0" w:color="auto"/>
        <w:right w:val="none" w:sz="0" w:space="0" w:color="auto"/>
      </w:divBdr>
    </w:div>
    <w:div w:id="1155878488">
      <w:bodyDiv w:val="1"/>
      <w:marLeft w:val="0"/>
      <w:marRight w:val="0"/>
      <w:marTop w:val="0"/>
      <w:marBottom w:val="0"/>
      <w:divBdr>
        <w:top w:val="none" w:sz="0" w:space="0" w:color="auto"/>
        <w:left w:val="none" w:sz="0" w:space="0" w:color="auto"/>
        <w:bottom w:val="none" w:sz="0" w:space="0" w:color="auto"/>
        <w:right w:val="none" w:sz="0" w:space="0" w:color="auto"/>
      </w:divBdr>
    </w:div>
    <w:div w:id="1157955874">
      <w:bodyDiv w:val="1"/>
      <w:marLeft w:val="0"/>
      <w:marRight w:val="0"/>
      <w:marTop w:val="0"/>
      <w:marBottom w:val="0"/>
      <w:divBdr>
        <w:top w:val="none" w:sz="0" w:space="0" w:color="auto"/>
        <w:left w:val="none" w:sz="0" w:space="0" w:color="auto"/>
        <w:bottom w:val="none" w:sz="0" w:space="0" w:color="auto"/>
        <w:right w:val="none" w:sz="0" w:space="0" w:color="auto"/>
      </w:divBdr>
    </w:div>
    <w:div w:id="1160660040">
      <w:bodyDiv w:val="1"/>
      <w:marLeft w:val="0"/>
      <w:marRight w:val="0"/>
      <w:marTop w:val="0"/>
      <w:marBottom w:val="0"/>
      <w:divBdr>
        <w:top w:val="none" w:sz="0" w:space="0" w:color="auto"/>
        <w:left w:val="none" w:sz="0" w:space="0" w:color="auto"/>
        <w:bottom w:val="none" w:sz="0" w:space="0" w:color="auto"/>
        <w:right w:val="none" w:sz="0" w:space="0" w:color="auto"/>
      </w:divBdr>
    </w:div>
    <w:div w:id="1161507954">
      <w:bodyDiv w:val="1"/>
      <w:marLeft w:val="0"/>
      <w:marRight w:val="0"/>
      <w:marTop w:val="0"/>
      <w:marBottom w:val="0"/>
      <w:divBdr>
        <w:top w:val="none" w:sz="0" w:space="0" w:color="auto"/>
        <w:left w:val="none" w:sz="0" w:space="0" w:color="auto"/>
        <w:bottom w:val="none" w:sz="0" w:space="0" w:color="auto"/>
        <w:right w:val="none" w:sz="0" w:space="0" w:color="auto"/>
      </w:divBdr>
    </w:div>
    <w:div w:id="1165316854">
      <w:bodyDiv w:val="1"/>
      <w:marLeft w:val="0"/>
      <w:marRight w:val="0"/>
      <w:marTop w:val="0"/>
      <w:marBottom w:val="0"/>
      <w:divBdr>
        <w:top w:val="none" w:sz="0" w:space="0" w:color="auto"/>
        <w:left w:val="none" w:sz="0" w:space="0" w:color="auto"/>
        <w:bottom w:val="none" w:sz="0" w:space="0" w:color="auto"/>
        <w:right w:val="none" w:sz="0" w:space="0" w:color="auto"/>
      </w:divBdr>
      <w:divsChild>
        <w:div w:id="167524103">
          <w:marLeft w:val="446"/>
          <w:marRight w:val="0"/>
          <w:marTop w:val="0"/>
          <w:marBottom w:val="0"/>
          <w:divBdr>
            <w:top w:val="none" w:sz="0" w:space="0" w:color="auto"/>
            <w:left w:val="none" w:sz="0" w:space="0" w:color="auto"/>
            <w:bottom w:val="none" w:sz="0" w:space="0" w:color="auto"/>
            <w:right w:val="none" w:sz="0" w:space="0" w:color="auto"/>
          </w:divBdr>
        </w:div>
        <w:div w:id="1205368852">
          <w:marLeft w:val="446"/>
          <w:marRight w:val="0"/>
          <w:marTop w:val="0"/>
          <w:marBottom w:val="0"/>
          <w:divBdr>
            <w:top w:val="none" w:sz="0" w:space="0" w:color="auto"/>
            <w:left w:val="none" w:sz="0" w:space="0" w:color="auto"/>
            <w:bottom w:val="none" w:sz="0" w:space="0" w:color="auto"/>
            <w:right w:val="none" w:sz="0" w:space="0" w:color="auto"/>
          </w:divBdr>
        </w:div>
        <w:div w:id="145241482">
          <w:marLeft w:val="446"/>
          <w:marRight w:val="0"/>
          <w:marTop w:val="0"/>
          <w:marBottom w:val="0"/>
          <w:divBdr>
            <w:top w:val="none" w:sz="0" w:space="0" w:color="auto"/>
            <w:left w:val="none" w:sz="0" w:space="0" w:color="auto"/>
            <w:bottom w:val="none" w:sz="0" w:space="0" w:color="auto"/>
            <w:right w:val="none" w:sz="0" w:space="0" w:color="auto"/>
          </w:divBdr>
        </w:div>
        <w:div w:id="539559475">
          <w:marLeft w:val="446"/>
          <w:marRight w:val="0"/>
          <w:marTop w:val="0"/>
          <w:marBottom w:val="0"/>
          <w:divBdr>
            <w:top w:val="none" w:sz="0" w:space="0" w:color="auto"/>
            <w:left w:val="none" w:sz="0" w:space="0" w:color="auto"/>
            <w:bottom w:val="none" w:sz="0" w:space="0" w:color="auto"/>
            <w:right w:val="none" w:sz="0" w:space="0" w:color="auto"/>
          </w:divBdr>
        </w:div>
        <w:div w:id="1767383818">
          <w:marLeft w:val="446"/>
          <w:marRight w:val="0"/>
          <w:marTop w:val="0"/>
          <w:marBottom w:val="0"/>
          <w:divBdr>
            <w:top w:val="none" w:sz="0" w:space="0" w:color="auto"/>
            <w:left w:val="none" w:sz="0" w:space="0" w:color="auto"/>
            <w:bottom w:val="none" w:sz="0" w:space="0" w:color="auto"/>
            <w:right w:val="none" w:sz="0" w:space="0" w:color="auto"/>
          </w:divBdr>
        </w:div>
        <w:div w:id="861550331">
          <w:marLeft w:val="446"/>
          <w:marRight w:val="0"/>
          <w:marTop w:val="0"/>
          <w:marBottom w:val="0"/>
          <w:divBdr>
            <w:top w:val="none" w:sz="0" w:space="0" w:color="auto"/>
            <w:left w:val="none" w:sz="0" w:space="0" w:color="auto"/>
            <w:bottom w:val="none" w:sz="0" w:space="0" w:color="auto"/>
            <w:right w:val="none" w:sz="0" w:space="0" w:color="auto"/>
          </w:divBdr>
        </w:div>
      </w:divsChild>
    </w:div>
    <w:div w:id="1169100771">
      <w:bodyDiv w:val="1"/>
      <w:marLeft w:val="0"/>
      <w:marRight w:val="0"/>
      <w:marTop w:val="0"/>
      <w:marBottom w:val="0"/>
      <w:divBdr>
        <w:top w:val="none" w:sz="0" w:space="0" w:color="auto"/>
        <w:left w:val="none" w:sz="0" w:space="0" w:color="auto"/>
        <w:bottom w:val="none" w:sz="0" w:space="0" w:color="auto"/>
        <w:right w:val="none" w:sz="0" w:space="0" w:color="auto"/>
      </w:divBdr>
    </w:div>
    <w:div w:id="1169950646">
      <w:bodyDiv w:val="1"/>
      <w:marLeft w:val="0"/>
      <w:marRight w:val="0"/>
      <w:marTop w:val="0"/>
      <w:marBottom w:val="0"/>
      <w:divBdr>
        <w:top w:val="none" w:sz="0" w:space="0" w:color="auto"/>
        <w:left w:val="none" w:sz="0" w:space="0" w:color="auto"/>
        <w:bottom w:val="none" w:sz="0" w:space="0" w:color="auto"/>
        <w:right w:val="none" w:sz="0" w:space="0" w:color="auto"/>
      </w:divBdr>
    </w:div>
    <w:div w:id="1170174477">
      <w:bodyDiv w:val="1"/>
      <w:marLeft w:val="0"/>
      <w:marRight w:val="0"/>
      <w:marTop w:val="0"/>
      <w:marBottom w:val="0"/>
      <w:divBdr>
        <w:top w:val="none" w:sz="0" w:space="0" w:color="auto"/>
        <w:left w:val="none" w:sz="0" w:space="0" w:color="auto"/>
        <w:bottom w:val="none" w:sz="0" w:space="0" w:color="auto"/>
        <w:right w:val="none" w:sz="0" w:space="0" w:color="auto"/>
      </w:divBdr>
      <w:divsChild>
        <w:div w:id="552039680">
          <w:marLeft w:val="720"/>
          <w:marRight w:val="0"/>
          <w:marTop w:val="0"/>
          <w:marBottom w:val="0"/>
          <w:divBdr>
            <w:top w:val="none" w:sz="0" w:space="0" w:color="auto"/>
            <w:left w:val="none" w:sz="0" w:space="0" w:color="auto"/>
            <w:bottom w:val="none" w:sz="0" w:space="0" w:color="auto"/>
            <w:right w:val="none" w:sz="0" w:space="0" w:color="auto"/>
          </w:divBdr>
        </w:div>
        <w:div w:id="862943265">
          <w:marLeft w:val="720"/>
          <w:marRight w:val="0"/>
          <w:marTop w:val="0"/>
          <w:marBottom w:val="0"/>
          <w:divBdr>
            <w:top w:val="none" w:sz="0" w:space="0" w:color="auto"/>
            <w:left w:val="none" w:sz="0" w:space="0" w:color="auto"/>
            <w:bottom w:val="none" w:sz="0" w:space="0" w:color="auto"/>
            <w:right w:val="none" w:sz="0" w:space="0" w:color="auto"/>
          </w:divBdr>
        </w:div>
        <w:div w:id="781342385">
          <w:marLeft w:val="720"/>
          <w:marRight w:val="0"/>
          <w:marTop w:val="0"/>
          <w:marBottom w:val="0"/>
          <w:divBdr>
            <w:top w:val="none" w:sz="0" w:space="0" w:color="auto"/>
            <w:left w:val="none" w:sz="0" w:space="0" w:color="auto"/>
            <w:bottom w:val="none" w:sz="0" w:space="0" w:color="auto"/>
            <w:right w:val="none" w:sz="0" w:space="0" w:color="auto"/>
          </w:divBdr>
        </w:div>
        <w:div w:id="291985508">
          <w:marLeft w:val="720"/>
          <w:marRight w:val="0"/>
          <w:marTop w:val="0"/>
          <w:marBottom w:val="0"/>
          <w:divBdr>
            <w:top w:val="none" w:sz="0" w:space="0" w:color="auto"/>
            <w:left w:val="none" w:sz="0" w:space="0" w:color="auto"/>
            <w:bottom w:val="none" w:sz="0" w:space="0" w:color="auto"/>
            <w:right w:val="none" w:sz="0" w:space="0" w:color="auto"/>
          </w:divBdr>
        </w:div>
        <w:div w:id="689524616">
          <w:marLeft w:val="720"/>
          <w:marRight w:val="0"/>
          <w:marTop w:val="0"/>
          <w:marBottom w:val="0"/>
          <w:divBdr>
            <w:top w:val="none" w:sz="0" w:space="0" w:color="auto"/>
            <w:left w:val="none" w:sz="0" w:space="0" w:color="auto"/>
            <w:bottom w:val="none" w:sz="0" w:space="0" w:color="auto"/>
            <w:right w:val="none" w:sz="0" w:space="0" w:color="auto"/>
          </w:divBdr>
        </w:div>
      </w:divsChild>
    </w:div>
    <w:div w:id="1173838891">
      <w:bodyDiv w:val="1"/>
      <w:marLeft w:val="0"/>
      <w:marRight w:val="0"/>
      <w:marTop w:val="0"/>
      <w:marBottom w:val="0"/>
      <w:divBdr>
        <w:top w:val="none" w:sz="0" w:space="0" w:color="auto"/>
        <w:left w:val="none" w:sz="0" w:space="0" w:color="auto"/>
        <w:bottom w:val="none" w:sz="0" w:space="0" w:color="auto"/>
        <w:right w:val="none" w:sz="0" w:space="0" w:color="auto"/>
      </w:divBdr>
    </w:div>
    <w:div w:id="1183933933">
      <w:bodyDiv w:val="1"/>
      <w:marLeft w:val="0"/>
      <w:marRight w:val="0"/>
      <w:marTop w:val="0"/>
      <w:marBottom w:val="0"/>
      <w:divBdr>
        <w:top w:val="none" w:sz="0" w:space="0" w:color="auto"/>
        <w:left w:val="none" w:sz="0" w:space="0" w:color="auto"/>
        <w:bottom w:val="none" w:sz="0" w:space="0" w:color="auto"/>
        <w:right w:val="none" w:sz="0" w:space="0" w:color="auto"/>
      </w:divBdr>
    </w:div>
    <w:div w:id="1186021534">
      <w:bodyDiv w:val="1"/>
      <w:marLeft w:val="0"/>
      <w:marRight w:val="0"/>
      <w:marTop w:val="0"/>
      <w:marBottom w:val="0"/>
      <w:divBdr>
        <w:top w:val="none" w:sz="0" w:space="0" w:color="auto"/>
        <w:left w:val="none" w:sz="0" w:space="0" w:color="auto"/>
        <w:bottom w:val="none" w:sz="0" w:space="0" w:color="auto"/>
        <w:right w:val="none" w:sz="0" w:space="0" w:color="auto"/>
      </w:divBdr>
    </w:div>
    <w:div w:id="1192105914">
      <w:bodyDiv w:val="1"/>
      <w:marLeft w:val="0"/>
      <w:marRight w:val="0"/>
      <w:marTop w:val="0"/>
      <w:marBottom w:val="0"/>
      <w:divBdr>
        <w:top w:val="none" w:sz="0" w:space="0" w:color="auto"/>
        <w:left w:val="none" w:sz="0" w:space="0" w:color="auto"/>
        <w:bottom w:val="none" w:sz="0" w:space="0" w:color="auto"/>
        <w:right w:val="none" w:sz="0" w:space="0" w:color="auto"/>
      </w:divBdr>
    </w:div>
    <w:div w:id="1197356530">
      <w:bodyDiv w:val="1"/>
      <w:marLeft w:val="0"/>
      <w:marRight w:val="0"/>
      <w:marTop w:val="0"/>
      <w:marBottom w:val="0"/>
      <w:divBdr>
        <w:top w:val="none" w:sz="0" w:space="0" w:color="auto"/>
        <w:left w:val="none" w:sz="0" w:space="0" w:color="auto"/>
        <w:bottom w:val="none" w:sz="0" w:space="0" w:color="auto"/>
        <w:right w:val="none" w:sz="0" w:space="0" w:color="auto"/>
      </w:divBdr>
      <w:divsChild>
        <w:div w:id="395980588">
          <w:marLeft w:val="360"/>
          <w:marRight w:val="0"/>
          <w:marTop w:val="0"/>
          <w:marBottom w:val="0"/>
          <w:divBdr>
            <w:top w:val="none" w:sz="0" w:space="0" w:color="auto"/>
            <w:left w:val="none" w:sz="0" w:space="0" w:color="auto"/>
            <w:bottom w:val="none" w:sz="0" w:space="0" w:color="auto"/>
            <w:right w:val="none" w:sz="0" w:space="0" w:color="auto"/>
          </w:divBdr>
        </w:div>
      </w:divsChild>
    </w:div>
    <w:div w:id="1200970134">
      <w:bodyDiv w:val="1"/>
      <w:marLeft w:val="0"/>
      <w:marRight w:val="0"/>
      <w:marTop w:val="0"/>
      <w:marBottom w:val="0"/>
      <w:divBdr>
        <w:top w:val="none" w:sz="0" w:space="0" w:color="auto"/>
        <w:left w:val="none" w:sz="0" w:space="0" w:color="auto"/>
        <w:bottom w:val="none" w:sz="0" w:space="0" w:color="auto"/>
        <w:right w:val="none" w:sz="0" w:space="0" w:color="auto"/>
      </w:divBdr>
    </w:div>
    <w:div w:id="1212494372">
      <w:bodyDiv w:val="1"/>
      <w:marLeft w:val="0"/>
      <w:marRight w:val="0"/>
      <w:marTop w:val="0"/>
      <w:marBottom w:val="0"/>
      <w:divBdr>
        <w:top w:val="none" w:sz="0" w:space="0" w:color="auto"/>
        <w:left w:val="none" w:sz="0" w:space="0" w:color="auto"/>
        <w:bottom w:val="none" w:sz="0" w:space="0" w:color="auto"/>
        <w:right w:val="none" w:sz="0" w:space="0" w:color="auto"/>
      </w:divBdr>
    </w:div>
    <w:div w:id="1217471195">
      <w:bodyDiv w:val="1"/>
      <w:marLeft w:val="0"/>
      <w:marRight w:val="0"/>
      <w:marTop w:val="0"/>
      <w:marBottom w:val="0"/>
      <w:divBdr>
        <w:top w:val="none" w:sz="0" w:space="0" w:color="auto"/>
        <w:left w:val="none" w:sz="0" w:space="0" w:color="auto"/>
        <w:bottom w:val="none" w:sz="0" w:space="0" w:color="auto"/>
        <w:right w:val="none" w:sz="0" w:space="0" w:color="auto"/>
      </w:divBdr>
      <w:divsChild>
        <w:div w:id="75635645">
          <w:marLeft w:val="446"/>
          <w:marRight w:val="0"/>
          <w:marTop w:val="0"/>
          <w:marBottom w:val="0"/>
          <w:divBdr>
            <w:top w:val="none" w:sz="0" w:space="0" w:color="auto"/>
            <w:left w:val="none" w:sz="0" w:space="0" w:color="auto"/>
            <w:bottom w:val="none" w:sz="0" w:space="0" w:color="auto"/>
            <w:right w:val="none" w:sz="0" w:space="0" w:color="auto"/>
          </w:divBdr>
        </w:div>
        <w:div w:id="458306152">
          <w:marLeft w:val="446"/>
          <w:marRight w:val="0"/>
          <w:marTop w:val="0"/>
          <w:marBottom w:val="0"/>
          <w:divBdr>
            <w:top w:val="none" w:sz="0" w:space="0" w:color="auto"/>
            <w:left w:val="none" w:sz="0" w:space="0" w:color="auto"/>
            <w:bottom w:val="none" w:sz="0" w:space="0" w:color="auto"/>
            <w:right w:val="none" w:sz="0" w:space="0" w:color="auto"/>
          </w:divBdr>
        </w:div>
        <w:div w:id="1514954385">
          <w:marLeft w:val="446"/>
          <w:marRight w:val="0"/>
          <w:marTop w:val="0"/>
          <w:marBottom w:val="0"/>
          <w:divBdr>
            <w:top w:val="none" w:sz="0" w:space="0" w:color="auto"/>
            <w:left w:val="none" w:sz="0" w:space="0" w:color="auto"/>
            <w:bottom w:val="none" w:sz="0" w:space="0" w:color="auto"/>
            <w:right w:val="none" w:sz="0" w:space="0" w:color="auto"/>
          </w:divBdr>
        </w:div>
        <w:div w:id="1557818351">
          <w:marLeft w:val="446"/>
          <w:marRight w:val="0"/>
          <w:marTop w:val="0"/>
          <w:marBottom w:val="0"/>
          <w:divBdr>
            <w:top w:val="none" w:sz="0" w:space="0" w:color="auto"/>
            <w:left w:val="none" w:sz="0" w:space="0" w:color="auto"/>
            <w:bottom w:val="none" w:sz="0" w:space="0" w:color="auto"/>
            <w:right w:val="none" w:sz="0" w:space="0" w:color="auto"/>
          </w:divBdr>
        </w:div>
      </w:divsChild>
    </w:div>
    <w:div w:id="1218782687">
      <w:bodyDiv w:val="1"/>
      <w:marLeft w:val="0"/>
      <w:marRight w:val="0"/>
      <w:marTop w:val="0"/>
      <w:marBottom w:val="0"/>
      <w:divBdr>
        <w:top w:val="none" w:sz="0" w:space="0" w:color="auto"/>
        <w:left w:val="none" w:sz="0" w:space="0" w:color="auto"/>
        <w:bottom w:val="none" w:sz="0" w:space="0" w:color="auto"/>
        <w:right w:val="none" w:sz="0" w:space="0" w:color="auto"/>
      </w:divBdr>
    </w:div>
    <w:div w:id="1221478922">
      <w:bodyDiv w:val="1"/>
      <w:marLeft w:val="0"/>
      <w:marRight w:val="0"/>
      <w:marTop w:val="0"/>
      <w:marBottom w:val="0"/>
      <w:divBdr>
        <w:top w:val="none" w:sz="0" w:space="0" w:color="auto"/>
        <w:left w:val="none" w:sz="0" w:space="0" w:color="auto"/>
        <w:bottom w:val="none" w:sz="0" w:space="0" w:color="auto"/>
        <w:right w:val="none" w:sz="0" w:space="0" w:color="auto"/>
      </w:divBdr>
    </w:div>
    <w:div w:id="1221556411">
      <w:bodyDiv w:val="1"/>
      <w:marLeft w:val="0"/>
      <w:marRight w:val="0"/>
      <w:marTop w:val="0"/>
      <w:marBottom w:val="0"/>
      <w:divBdr>
        <w:top w:val="none" w:sz="0" w:space="0" w:color="auto"/>
        <w:left w:val="none" w:sz="0" w:space="0" w:color="auto"/>
        <w:bottom w:val="none" w:sz="0" w:space="0" w:color="auto"/>
        <w:right w:val="none" w:sz="0" w:space="0" w:color="auto"/>
      </w:divBdr>
    </w:div>
    <w:div w:id="1223327200">
      <w:bodyDiv w:val="1"/>
      <w:marLeft w:val="0"/>
      <w:marRight w:val="0"/>
      <w:marTop w:val="0"/>
      <w:marBottom w:val="0"/>
      <w:divBdr>
        <w:top w:val="none" w:sz="0" w:space="0" w:color="auto"/>
        <w:left w:val="none" w:sz="0" w:space="0" w:color="auto"/>
        <w:bottom w:val="none" w:sz="0" w:space="0" w:color="auto"/>
        <w:right w:val="none" w:sz="0" w:space="0" w:color="auto"/>
      </w:divBdr>
    </w:div>
    <w:div w:id="1225916635">
      <w:bodyDiv w:val="1"/>
      <w:marLeft w:val="0"/>
      <w:marRight w:val="0"/>
      <w:marTop w:val="0"/>
      <w:marBottom w:val="0"/>
      <w:divBdr>
        <w:top w:val="none" w:sz="0" w:space="0" w:color="auto"/>
        <w:left w:val="none" w:sz="0" w:space="0" w:color="auto"/>
        <w:bottom w:val="none" w:sz="0" w:space="0" w:color="auto"/>
        <w:right w:val="none" w:sz="0" w:space="0" w:color="auto"/>
      </w:divBdr>
    </w:div>
    <w:div w:id="1234508815">
      <w:bodyDiv w:val="1"/>
      <w:marLeft w:val="0"/>
      <w:marRight w:val="0"/>
      <w:marTop w:val="0"/>
      <w:marBottom w:val="0"/>
      <w:divBdr>
        <w:top w:val="none" w:sz="0" w:space="0" w:color="auto"/>
        <w:left w:val="none" w:sz="0" w:space="0" w:color="auto"/>
        <w:bottom w:val="none" w:sz="0" w:space="0" w:color="auto"/>
        <w:right w:val="none" w:sz="0" w:space="0" w:color="auto"/>
      </w:divBdr>
    </w:div>
    <w:div w:id="1235165518">
      <w:bodyDiv w:val="1"/>
      <w:marLeft w:val="0"/>
      <w:marRight w:val="0"/>
      <w:marTop w:val="0"/>
      <w:marBottom w:val="0"/>
      <w:divBdr>
        <w:top w:val="none" w:sz="0" w:space="0" w:color="auto"/>
        <w:left w:val="none" w:sz="0" w:space="0" w:color="auto"/>
        <w:bottom w:val="none" w:sz="0" w:space="0" w:color="auto"/>
        <w:right w:val="none" w:sz="0" w:space="0" w:color="auto"/>
      </w:divBdr>
    </w:div>
    <w:div w:id="1241327514">
      <w:bodyDiv w:val="1"/>
      <w:marLeft w:val="0"/>
      <w:marRight w:val="0"/>
      <w:marTop w:val="0"/>
      <w:marBottom w:val="0"/>
      <w:divBdr>
        <w:top w:val="none" w:sz="0" w:space="0" w:color="auto"/>
        <w:left w:val="none" w:sz="0" w:space="0" w:color="auto"/>
        <w:bottom w:val="none" w:sz="0" w:space="0" w:color="auto"/>
        <w:right w:val="none" w:sz="0" w:space="0" w:color="auto"/>
      </w:divBdr>
    </w:div>
    <w:div w:id="1243373749">
      <w:bodyDiv w:val="1"/>
      <w:marLeft w:val="0"/>
      <w:marRight w:val="0"/>
      <w:marTop w:val="0"/>
      <w:marBottom w:val="0"/>
      <w:divBdr>
        <w:top w:val="none" w:sz="0" w:space="0" w:color="auto"/>
        <w:left w:val="none" w:sz="0" w:space="0" w:color="auto"/>
        <w:bottom w:val="none" w:sz="0" w:space="0" w:color="auto"/>
        <w:right w:val="none" w:sz="0" w:space="0" w:color="auto"/>
      </w:divBdr>
    </w:div>
    <w:div w:id="1245916768">
      <w:bodyDiv w:val="1"/>
      <w:marLeft w:val="0"/>
      <w:marRight w:val="0"/>
      <w:marTop w:val="0"/>
      <w:marBottom w:val="0"/>
      <w:divBdr>
        <w:top w:val="none" w:sz="0" w:space="0" w:color="auto"/>
        <w:left w:val="none" w:sz="0" w:space="0" w:color="auto"/>
        <w:bottom w:val="none" w:sz="0" w:space="0" w:color="auto"/>
        <w:right w:val="none" w:sz="0" w:space="0" w:color="auto"/>
      </w:divBdr>
    </w:div>
    <w:div w:id="1246721618">
      <w:bodyDiv w:val="1"/>
      <w:marLeft w:val="0"/>
      <w:marRight w:val="0"/>
      <w:marTop w:val="0"/>
      <w:marBottom w:val="0"/>
      <w:divBdr>
        <w:top w:val="none" w:sz="0" w:space="0" w:color="auto"/>
        <w:left w:val="none" w:sz="0" w:space="0" w:color="auto"/>
        <w:bottom w:val="none" w:sz="0" w:space="0" w:color="auto"/>
        <w:right w:val="none" w:sz="0" w:space="0" w:color="auto"/>
      </w:divBdr>
    </w:div>
    <w:div w:id="1248270351">
      <w:bodyDiv w:val="1"/>
      <w:marLeft w:val="0"/>
      <w:marRight w:val="0"/>
      <w:marTop w:val="0"/>
      <w:marBottom w:val="0"/>
      <w:divBdr>
        <w:top w:val="none" w:sz="0" w:space="0" w:color="auto"/>
        <w:left w:val="none" w:sz="0" w:space="0" w:color="auto"/>
        <w:bottom w:val="none" w:sz="0" w:space="0" w:color="auto"/>
        <w:right w:val="none" w:sz="0" w:space="0" w:color="auto"/>
      </w:divBdr>
      <w:divsChild>
        <w:div w:id="1414163682">
          <w:marLeft w:val="446"/>
          <w:marRight w:val="0"/>
          <w:marTop w:val="0"/>
          <w:marBottom w:val="0"/>
          <w:divBdr>
            <w:top w:val="none" w:sz="0" w:space="0" w:color="auto"/>
            <w:left w:val="none" w:sz="0" w:space="0" w:color="auto"/>
            <w:bottom w:val="none" w:sz="0" w:space="0" w:color="auto"/>
            <w:right w:val="none" w:sz="0" w:space="0" w:color="auto"/>
          </w:divBdr>
        </w:div>
        <w:div w:id="1120497126">
          <w:marLeft w:val="446"/>
          <w:marRight w:val="0"/>
          <w:marTop w:val="0"/>
          <w:marBottom w:val="0"/>
          <w:divBdr>
            <w:top w:val="none" w:sz="0" w:space="0" w:color="auto"/>
            <w:left w:val="none" w:sz="0" w:space="0" w:color="auto"/>
            <w:bottom w:val="none" w:sz="0" w:space="0" w:color="auto"/>
            <w:right w:val="none" w:sz="0" w:space="0" w:color="auto"/>
          </w:divBdr>
        </w:div>
        <w:div w:id="1392578631">
          <w:marLeft w:val="446"/>
          <w:marRight w:val="0"/>
          <w:marTop w:val="0"/>
          <w:marBottom w:val="0"/>
          <w:divBdr>
            <w:top w:val="none" w:sz="0" w:space="0" w:color="auto"/>
            <w:left w:val="none" w:sz="0" w:space="0" w:color="auto"/>
            <w:bottom w:val="none" w:sz="0" w:space="0" w:color="auto"/>
            <w:right w:val="none" w:sz="0" w:space="0" w:color="auto"/>
          </w:divBdr>
        </w:div>
        <w:div w:id="766777117">
          <w:marLeft w:val="446"/>
          <w:marRight w:val="0"/>
          <w:marTop w:val="0"/>
          <w:marBottom w:val="0"/>
          <w:divBdr>
            <w:top w:val="none" w:sz="0" w:space="0" w:color="auto"/>
            <w:left w:val="none" w:sz="0" w:space="0" w:color="auto"/>
            <w:bottom w:val="none" w:sz="0" w:space="0" w:color="auto"/>
            <w:right w:val="none" w:sz="0" w:space="0" w:color="auto"/>
          </w:divBdr>
        </w:div>
        <w:div w:id="613294166">
          <w:marLeft w:val="446"/>
          <w:marRight w:val="0"/>
          <w:marTop w:val="0"/>
          <w:marBottom w:val="0"/>
          <w:divBdr>
            <w:top w:val="none" w:sz="0" w:space="0" w:color="auto"/>
            <w:left w:val="none" w:sz="0" w:space="0" w:color="auto"/>
            <w:bottom w:val="none" w:sz="0" w:space="0" w:color="auto"/>
            <w:right w:val="none" w:sz="0" w:space="0" w:color="auto"/>
          </w:divBdr>
        </w:div>
        <w:div w:id="1627618492">
          <w:marLeft w:val="446"/>
          <w:marRight w:val="0"/>
          <w:marTop w:val="0"/>
          <w:marBottom w:val="0"/>
          <w:divBdr>
            <w:top w:val="none" w:sz="0" w:space="0" w:color="auto"/>
            <w:left w:val="none" w:sz="0" w:space="0" w:color="auto"/>
            <w:bottom w:val="none" w:sz="0" w:space="0" w:color="auto"/>
            <w:right w:val="none" w:sz="0" w:space="0" w:color="auto"/>
          </w:divBdr>
        </w:div>
        <w:div w:id="834806715">
          <w:marLeft w:val="446"/>
          <w:marRight w:val="0"/>
          <w:marTop w:val="0"/>
          <w:marBottom w:val="0"/>
          <w:divBdr>
            <w:top w:val="none" w:sz="0" w:space="0" w:color="auto"/>
            <w:left w:val="none" w:sz="0" w:space="0" w:color="auto"/>
            <w:bottom w:val="none" w:sz="0" w:space="0" w:color="auto"/>
            <w:right w:val="none" w:sz="0" w:space="0" w:color="auto"/>
          </w:divBdr>
        </w:div>
        <w:div w:id="585311391">
          <w:marLeft w:val="446"/>
          <w:marRight w:val="0"/>
          <w:marTop w:val="0"/>
          <w:marBottom w:val="0"/>
          <w:divBdr>
            <w:top w:val="none" w:sz="0" w:space="0" w:color="auto"/>
            <w:left w:val="none" w:sz="0" w:space="0" w:color="auto"/>
            <w:bottom w:val="none" w:sz="0" w:space="0" w:color="auto"/>
            <w:right w:val="none" w:sz="0" w:space="0" w:color="auto"/>
          </w:divBdr>
        </w:div>
        <w:div w:id="1905987410">
          <w:marLeft w:val="446"/>
          <w:marRight w:val="0"/>
          <w:marTop w:val="0"/>
          <w:marBottom w:val="0"/>
          <w:divBdr>
            <w:top w:val="none" w:sz="0" w:space="0" w:color="auto"/>
            <w:left w:val="none" w:sz="0" w:space="0" w:color="auto"/>
            <w:bottom w:val="none" w:sz="0" w:space="0" w:color="auto"/>
            <w:right w:val="none" w:sz="0" w:space="0" w:color="auto"/>
          </w:divBdr>
        </w:div>
      </w:divsChild>
    </w:div>
    <w:div w:id="1248463877">
      <w:bodyDiv w:val="1"/>
      <w:marLeft w:val="0"/>
      <w:marRight w:val="0"/>
      <w:marTop w:val="0"/>
      <w:marBottom w:val="0"/>
      <w:divBdr>
        <w:top w:val="none" w:sz="0" w:space="0" w:color="auto"/>
        <w:left w:val="none" w:sz="0" w:space="0" w:color="auto"/>
        <w:bottom w:val="none" w:sz="0" w:space="0" w:color="auto"/>
        <w:right w:val="none" w:sz="0" w:space="0" w:color="auto"/>
      </w:divBdr>
    </w:div>
    <w:div w:id="1248807237">
      <w:bodyDiv w:val="1"/>
      <w:marLeft w:val="0"/>
      <w:marRight w:val="0"/>
      <w:marTop w:val="0"/>
      <w:marBottom w:val="0"/>
      <w:divBdr>
        <w:top w:val="none" w:sz="0" w:space="0" w:color="auto"/>
        <w:left w:val="none" w:sz="0" w:space="0" w:color="auto"/>
        <w:bottom w:val="none" w:sz="0" w:space="0" w:color="auto"/>
        <w:right w:val="none" w:sz="0" w:space="0" w:color="auto"/>
      </w:divBdr>
      <w:divsChild>
        <w:div w:id="904878318">
          <w:marLeft w:val="446"/>
          <w:marRight w:val="0"/>
          <w:marTop w:val="0"/>
          <w:marBottom w:val="0"/>
          <w:divBdr>
            <w:top w:val="none" w:sz="0" w:space="0" w:color="auto"/>
            <w:left w:val="none" w:sz="0" w:space="0" w:color="auto"/>
            <w:bottom w:val="none" w:sz="0" w:space="0" w:color="auto"/>
            <w:right w:val="none" w:sz="0" w:space="0" w:color="auto"/>
          </w:divBdr>
        </w:div>
        <w:div w:id="763497574">
          <w:marLeft w:val="446"/>
          <w:marRight w:val="0"/>
          <w:marTop w:val="0"/>
          <w:marBottom w:val="0"/>
          <w:divBdr>
            <w:top w:val="none" w:sz="0" w:space="0" w:color="auto"/>
            <w:left w:val="none" w:sz="0" w:space="0" w:color="auto"/>
            <w:bottom w:val="none" w:sz="0" w:space="0" w:color="auto"/>
            <w:right w:val="none" w:sz="0" w:space="0" w:color="auto"/>
          </w:divBdr>
        </w:div>
        <w:div w:id="1060522485">
          <w:marLeft w:val="446"/>
          <w:marRight w:val="0"/>
          <w:marTop w:val="0"/>
          <w:marBottom w:val="0"/>
          <w:divBdr>
            <w:top w:val="none" w:sz="0" w:space="0" w:color="auto"/>
            <w:left w:val="none" w:sz="0" w:space="0" w:color="auto"/>
            <w:bottom w:val="none" w:sz="0" w:space="0" w:color="auto"/>
            <w:right w:val="none" w:sz="0" w:space="0" w:color="auto"/>
          </w:divBdr>
        </w:div>
        <w:div w:id="792207668">
          <w:marLeft w:val="446"/>
          <w:marRight w:val="0"/>
          <w:marTop w:val="0"/>
          <w:marBottom w:val="0"/>
          <w:divBdr>
            <w:top w:val="none" w:sz="0" w:space="0" w:color="auto"/>
            <w:left w:val="none" w:sz="0" w:space="0" w:color="auto"/>
            <w:bottom w:val="none" w:sz="0" w:space="0" w:color="auto"/>
            <w:right w:val="none" w:sz="0" w:space="0" w:color="auto"/>
          </w:divBdr>
        </w:div>
      </w:divsChild>
    </w:div>
    <w:div w:id="1250428191">
      <w:bodyDiv w:val="1"/>
      <w:marLeft w:val="0"/>
      <w:marRight w:val="0"/>
      <w:marTop w:val="0"/>
      <w:marBottom w:val="0"/>
      <w:divBdr>
        <w:top w:val="none" w:sz="0" w:space="0" w:color="auto"/>
        <w:left w:val="none" w:sz="0" w:space="0" w:color="auto"/>
        <w:bottom w:val="none" w:sz="0" w:space="0" w:color="auto"/>
        <w:right w:val="none" w:sz="0" w:space="0" w:color="auto"/>
      </w:divBdr>
    </w:div>
    <w:div w:id="1260409666">
      <w:bodyDiv w:val="1"/>
      <w:marLeft w:val="0"/>
      <w:marRight w:val="0"/>
      <w:marTop w:val="0"/>
      <w:marBottom w:val="0"/>
      <w:divBdr>
        <w:top w:val="none" w:sz="0" w:space="0" w:color="auto"/>
        <w:left w:val="none" w:sz="0" w:space="0" w:color="auto"/>
        <w:bottom w:val="none" w:sz="0" w:space="0" w:color="auto"/>
        <w:right w:val="none" w:sz="0" w:space="0" w:color="auto"/>
      </w:divBdr>
    </w:div>
    <w:div w:id="1262255338">
      <w:bodyDiv w:val="1"/>
      <w:marLeft w:val="0"/>
      <w:marRight w:val="0"/>
      <w:marTop w:val="0"/>
      <w:marBottom w:val="0"/>
      <w:divBdr>
        <w:top w:val="none" w:sz="0" w:space="0" w:color="auto"/>
        <w:left w:val="none" w:sz="0" w:space="0" w:color="auto"/>
        <w:bottom w:val="none" w:sz="0" w:space="0" w:color="auto"/>
        <w:right w:val="none" w:sz="0" w:space="0" w:color="auto"/>
      </w:divBdr>
    </w:div>
    <w:div w:id="1262448975">
      <w:bodyDiv w:val="1"/>
      <w:marLeft w:val="0"/>
      <w:marRight w:val="0"/>
      <w:marTop w:val="0"/>
      <w:marBottom w:val="0"/>
      <w:divBdr>
        <w:top w:val="none" w:sz="0" w:space="0" w:color="auto"/>
        <w:left w:val="none" w:sz="0" w:space="0" w:color="auto"/>
        <w:bottom w:val="none" w:sz="0" w:space="0" w:color="auto"/>
        <w:right w:val="none" w:sz="0" w:space="0" w:color="auto"/>
      </w:divBdr>
      <w:divsChild>
        <w:div w:id="511534532">
          <w:marLeft w:val="446"/>
          <w:marRight w:val="0"/>
          <w:marTop w:val="0"/>
          <w:marBottom w:val="0"/>
          <w:divBdr>
            <w:top w:val="none" w:sz="0" w:space="0" w:color="auto"/>
            <w:left w:val="none" w:sz="0" w:space="0" w:color="auto"/>
            <w:bottom w:val="none" w:sz="0" w:space="0" w:color="auto"/>
            <w:right w:val="none" w:sz="0" w:space="0" w:color="auto"/>
          </w:divBdr>
        </w:div>
        <w:div w:id="527374217">
          <w:marLeft w:val="446"/>
          <w:marRight w:val="0"/>
          <w:marTop w:val="0"/>
          <w:marBottom w:val="0"/>
          <w:divBdr>
            <w:top w:val="none" w:sz="0" w:space="0" w:color="auto"/>
            <w:left w:val="none" w:sz="0" w:space="0" w:color="auto"/>
            <w:bottom w:val="none" w:sz="0" w:space="0" w:color="auto"/>
            <w:right w:val="none" w:sz="0" w:space="0" w:color="auto"/>
          </w:divBdr>
        </w:div>
        <w:div w:id="1494030119">
          <w:marLeft w:val="446"/>
          <w:marRight w:val="0"/>
          <w:marTop w:val="0"/>
          <w:marBottom w:val="0"/>
          <w:divBdr>
            <w:top w:val="none" w:sz="0" w:space="0" w:color="auto"/>
            <w:left w:val="none" w:sz="0" w:space="0" w:color="auto"/>
            <w:bottom w:val="none" w:sz="0" w:space="0" w:color="auto"/>
            <w:right w:val="none" w:sz="0" w:space="0" w:color="auto"/>
          </w:divBdr>
        </w:div>
      </w:divsChild>
    </w:div>
    <w:div w:id="1262762632">
      <w:bodyDiv w:val="1"/>
      <w:marLeft w:val="0"/>
      <w:marRight w:val="0"/>
      <w:marTop w:val="0"/>
      <w:marBottom w:val="0"/>
      <w:divBdr>
        <w:top w:val="none" w:sz="0" w:space="0" w:color="auto"/>
        <w:left w:val="none" w:sz="0" w:space="0" w:color="auto"/>
        <w:bottom w:val="none" w:sz="0" w:space="0" w:color="auto"/>
        <w:right w:val="none" w:sz="0" w:space="0" w:color="auto"/>
      </w:divBdr>
    </w:div>
    <w:div w:id="1271621222">
      <w:bodyDiv w:val="1"/>
      <w:marLeft w:val="0"/>
      <w:marRight w:val="0"/>
      <w:marTop w:val="0"/>
      <w:marBottom w:val="0"/>
      <w:divBdr>
        <w:top w:val="none" w:sz="0" w:space="0" w:color="auto"/>
        <w:left w:val="none" w:sz="0" w:space="0" w:color="auto"/>
        <w:bottom w:val="none" w:sz="0" w:space="0" w:color="auto"/>
        <w:right w:val="none" w:sz="0" w:space="0" w:color="auto"/>
      </w:divBdr>
      <w:divsChild>
        <w:div w:id="2074112487">
          <w:marLeft w:val="360"/>
          <w:marRight w:val="0"/>
          <w:marTop w:val="0"/>
          <w:marBottom w:val="0"/>
          <w:divBdr>
            <w:top w:val="none" w:sz="0" w:space="0" w:color="auto"/>
            <w:left w:val="none" w:sz="0" w:space="0" w:color="auto"/>
            <w:bottom w:val="none" w:sz="0" w:space="0" w:color="auto"/>
            <w:right w:val="none" w:sz="0" w:space="0" w:color="auto"/>
          </w:divBdr>
        </w:div>
      </w:divsChild>
    </w:div>
    <w:div w:id="1272397416">
      <w:bodyDiv w:val="1"/>
      <w:marLeft w:val="0"/>
      <w:marRight w:val="0"/>
      <w:marTop w:val="0"/>
      <w:marBottom w:val="0"/>
      <w:divBdr>
        <w:top w:val="none" w:sz="0" w:space="0" w:color="auto"/>
        <w:left w:val="none" w:sz="0" w:space="0" w:color="auto"/>
        <w:bottom w:val="none" w:sz="0" w:space="0" w:color="auto"/>
        <w:right w:val="none" w:sz="0" w:space="0" w:color="auto"/>
      </w:divBdr>
    </w:div>
    <w:div w:id="1272712590">
      <w:bodyDiv w:val="1"/>
      <w:marLeft w:val="0"/>
      <w:marRight w:val="0"/>
      <w:marTop w:val="0"/>
      <w:marBottom w:val="0"/>
      <w:divBdr>
        <w:top w:val="none" w:sz="0" w:space="0" w:color="auto"/>
        <w:left w:val="none" w:sz="0" w:space="0" w:color="auto"/>
        <w:bottom w:val="none" w:sz="0" w:space="0" w:color="auto"/>
        <w:right w:val="none" w:sz="0" w:space="0" w:color="auto"/>
      </w:divBdr>
    </w:div>
    <w:div w:id="1273630043">
      <w:bodyDiv w:val="1"/>
      <w:marLeft w:val="0"/>
      <w:marRight w:val="0"/>
      <w:marTop w:val="0"/>
      <w:marBottom w:val="0"/>
      <w:divBdr>
        <w:top w:val="none" w:sz="0" w:space="0" w:color="auto"/>
        <w:left w:val="none" w:sz="0" w:space="0" w:color="auto"/>
        <w:bottom w:val="none" w:sz="0" w:space="0" w:color="auto"/>
        <w:right w:val="none" w:sz="0" w:space="0" w:color="auto"/>
      </w:divBdr>
      <w:divsChild>
        <w:div w:id="1231618824">
          <w:marLeft w:val="547"/>
          <w:marRight w:val="0"/>
          <w:marTop w:val="0"/>
          <w:marBottom w:val="0"/>
          <w:divBdr>
            <w:top w:val="none" w:sz="0" w:space="0" w:color="auto"/>
            <w:left w:val="none" w:sz="0" w:space="0" w:color="auto"/>
            <w:bottom w:val="none" w:sz="0" w:space="0" w:color="auto"/>
            <w:right w:val="none" w:sz="0" w:space="0" w:color="auto"/>
          </w:divBdr>
        </w:div>
      </w:divsChild>
    </w:div>
    <w:div w:id="1278096196">
      <w:bodyDiv w:val="1"/>
      <w:marLeft w:val="0"/>
      <w:marRight w:val="0"/>
      <w:marTop w:val="0"/>
      <w:marBottom w:val="0"/>
      <w:divBdr>
        <w:top w:val="none" w:sz="0" w:space="0" w:color="auto"/>
        <w:left w:val="none" w:sz="0" w:space="0" w:color="auto"/>
        <w:bottom w:val="none" w:sz="0" w:space="0" w:color="auto"/>
        <w:right w:val="none" w:sz="0" w:space="0" w:color="auto"/>
      </w:divBdr>
      <w:divsChild>
        <w:div w:id="665791780">
          <w:marLeft w:val="547"/>
          <w:marRight w:val="0"/>
          <w:marTop w:val="0"/>
          <w:marBottom w:val="0"/>
          <w:divBdr>
            <w:top w:val="none" w:sz="0" w:space="0" w:color="auto"/>
            <w:left w:val="none" w:sz="0" w:space="0" w:color="auto"/>
            <w:bottom w:val="none" w:sz="0" w:space="0" w:color="auto"/>
            <w:right w:val="none" w:sz="0" w:space="0" w:color="auto"/>
          </w:divBdr>
        </w:div>
        <w:div w:id="1958023473">
          <w:marLeft w:val="547"/>
          <w:marRight w:val="0"/>
          <w:marTop w:val="0"/>
          <w:marBottom w:val="0"/>
          <w:divBdr>
            <w:top w:val="none" w:sz="0" w:space="0" w:color="auto"/>
            <w:left w:val="none" w:sz="0" w:space="0" w:color="auto"/>
            <w:bottom w:val="none" w:sz="0" w:space="0" w:color="auto"/>
            <w:right w:val="none" w:sz="0" w:space="0" w:color="auto"/>
          </w:divBdr>
        </w:div>
        <w:div w:id="287245301">
          <w:marLeft w:val="547"/>
          <w:marRight w:val="0"/>
          <w:marTop w:val="0"/>
          <w:marBottom w:val="0"/>
          <w:divBdr>
            <w:top w:val="none" w:sz="0" w:space="0" w:color="auto"/>
            <w:left w:val="none" w:sz="0" w:space="0" w:color="auto"/>
            <w:bottom w:val="none" w:sz="0" w:space="0" w:color="auto"/>
            <w:right w:val="none" w:sz="0" w:space="0" w:color="auto"/>
          </w:divBdr>
        </w:div>
        <w:div w:id="550121190">
          <w:marLeft w:val="547"/>
          <w:marRight w:val="0"/>
          <w:marTop w:val="0"/>
          <w:marBottom w:val="0"/>
          <w:divBdr>
            <w:top w:val="none" w:sz="0" w:space="0" w:color="auto"/>
            <w:left w:val="none" w:sz="0" w:space="0" w:color="auto"/>
            <w:bottom w:val="none" w:sz="0" w:space="0" w:color="auto"/>
            <w:right w:val="none" w:sz="0" w:space="0" w:color="auto"/>
          </w:divBdr>
        </w:div>
      </w:divsChild>
    </w:div>
    <w:div w:id="1283422982">
      <w:bodyDiv w:val="1"/>
      <w:marLeft w:val="0"/>
      <w:marRight w:val="0"/>
      <w:marTop w:val="0"/>
      <w:marBottom w:val="0"/>
      <w:divBdr>
        <w:top w:val="none" w:sz="0" w:space="0" w:color="auto"/>
        <w:left w:val="none" w:sz="0" w:space="0" w:color="auto"/>
        <w:bottom w:val="none" w:sz="0" w:space="0" w:color="auto"/>
        <w:right w:val="none" w:sz="0" w:space="0" w:color="auto"/>
      </w:divBdr>
      <w:divsChild>
        <w:div w:id="303509777">
          <w:marLeft w:val="446"/>
          <w:marRight w:val="0"/>
          <w:marTop w:val="0"/>
          <w:marBottom w:val="0"/>
          <w:divBdr>
            <w:top w:val="none" w:sz="0" w:space="0" w:color="auto"/>
            <w:left w:val="none" w:sz="0" w:space="0" w:color="auto"/>
            <w:bottom w:val="none" w:sz="0" w:space="0" w:color="auto"/>
            <w:right w:val="none" w:sz="0" w:space="0" w:color="auto"/>
          </w:divBdr>
        </w:div>
        <w:div w:id="1698506316">
          <w:marLeft w:val="446"/>
          <w:marRight w:val="0"/>
          <w:marTop w:val="0"/>
          <w:marBottom w:val="0"/>
          <w:divBdr>
            <w:top w:val="none" w:sz="0" w:space="0" w:color="auto"/>
            <w:left w:val="none" w:sz="0" w:space="0" w:color="auto"/>
            <w:bottom w:val="none" w:sz="0" w:space="0" w:color="auto"/>
            <w:right w:val="none" w:sz="0" w:space="0" w:color="auto"/>
          </w:divBdr>
        </w:div>
        <w:div w:id="1718776145">
          <w:marLeft w:val="446"/>
          <w:marRight w:val="0"/>
          <w:marTop w:val="0"/>
          <w:marBottom w:val="0"/>
          <w:divBdr>
            <w:top w:val="none" w:sz="0" w:space="0" w:color="auto"/>
            <w:left w:val="none" w:sz="0" w:space="0" w:color="auto"/>
            <w:bottom w:val="none" w:sz="0" w:space="0" w:color="auto"/>
            <w:right w:val="none" w:sz="0" w:space="0" w:color="auto"/>
          </w:divBdr>
        </w:div>
      </w:divsChild>
    </w:div>
    <w:div w:id="1286086356">
      <w:bodyDiv w:val="1"/>
      <w:marLeft w:val="0"/>
      <w:marRight w:val="0"/>
      <w:marTop w:val="0"/>
      <w:marBottom w:val="0"/>
      <w:divBdr>
        <w:top w:val="none" w:sz="0" w:space="0" w:color="auto"/>
        <w:left w:val="none" w:sz="0" w:space="0" w:color="auto"/>
        <w:bottom w:val="none" w:sz="0" w:space="0" w:color="auto"/>
        <w:right w:val="none" w:sz="0" w:space="0" w:color="auto"/>
      </w:divBdr>
    </w:div>
    <w:div w:id="1289630580">
      <w:bodyDiv w:val="1"/>
      <w:marLeft w:val="0"/>
      <w:marRight w:val="0"/>
      <w:marTop w:val="0"/>
      <w:marBottom w:val="0"/>
      <w:divBdr>
        <w:top w:val="none" w:sz="0" w:space="0" w:color="auto"/>
        <w:left w:val="none" w:sz="0" w:space="0" w:color="auto"/>
        <w:bottom w:val="none" w:sz="0" w:space="0" w:color="auto"/>
        <w:right w:val="none" w:sz="0" w:space="0" w:color="auto"/>
      </w:divBdr>
    </w:div>
    <w:div w:id="1295019967">
      <w:bodyDiv w:val="1"/>
      <w:marLeft w:val="0"/>
      <w:marRight w:val="0"/>
      <w:marTop w:val="0"/>
      <w:marBottom w:val="0"/>
      <w:divBdr>
        <w:top w:val="none" w:sz="0" w:space="0" w:color="auto"/>
        <w:left w:val="none" w:sz="0" w:space="0" w:color="auto"/>
        <w:bottom w:val="none" w:sz="0" w:space="0" w:color="auto"/>
        <w:right w:val="none" w:sz="0" w:space="0" w:color="auto"/>
      </w:divBdr>
    </w:div>
    <w:div w:id="1303385359">
      <w:bodyDiv w:val="1"/>
      <w:marLeft w:val="0"/>
      <w:marRight w:val="0"/>
      <w:marTop w:val="0"/>
      <w:marBottom w:val="0"/>
      <w:divBdr>
        <w:top w:val="none" w:sz="0" w:space="0" w:color="auto"/>
        <w:left w:val="none" w:sz="0" w:space="0" w:color="auto"/>
        <w:bottom w:val="none" w:sz="0" w:space="0" w:color="auto"/>
        <w:right w:val="none" w:sz="0" w:space="0" w:color="auto"/>
      </w:divBdr>
    </w:div>
    <w:div w:id="1307852587">
      <w:bodyDiv w:val="1"/>
      <w:marLeft w:val="0"/>
      <w:marRight w:val="0"/>
      <w:marTop w:val="0"/>
      <w:marBottom w:val="0"/>
      <w:divBdr>
        <w:top w:val="none" w:sz="0" w:space="0" w:color="auto"/>
        <w:left w:val="none" w:sz="0" w:space="0" w:color="auto"/>
        <w:bottom w:val="none" w:sz="0" w:space="0" w:color="auto"/>
        <w:right w:val="none" w:sz="0" w:space="0" w:color="auto"/>
      </w:divBdr>
    </w:div>
    <w:div w:id="1309281925">
      <w:bodyDiv w:val="1"/>
      <w:marLeft w:val="0"/>
      <w:marRight w:val="0"/>
      <w:marTop w:val="0"/>
      <w:marBottom w:val="0"/>
      <w:divBdr>
        <w:top w:val="none" w:sz="0" w:space="0" w:color="auto"/>
        <w:left w:val="none" w:sz="0" w:space="0" w:color="auto"/>
        <w:bottom w:val="none" w:sz="0" w:space="0" w:color="auto"/>
        <w:right w:val="none" w:sz="0" w:space="0" w:color="auto"/>
      </w:divBdr>
    </w:div>
    <w:div w:id="1317800143">
      <w:bodyDiv w:val="1"/>
      <w:marLeft w:val="0"/>
      <w:marRight w:val="0"/>
      <w:marTop w:val="0"/>
      <w:marBottom w:val="0"/>
      <w:divBdr>
        <w:top w:val="none" w:sz="0" w:space="0" w:color="auto"/>
        <w:left w:val="none" w:sz="0" w:space="0" w:color="auto"/>
        <w:bottom w:val="none" w:sz="0" w:space="0" w:color="auto"/>
        <w:right w:val="none" w:sz="0" w:space="0" w:color="auto"/>
      </w:divBdr>
    </w:div>
    <w:div w:id="1319383984">
      <w:bodyDiv w:val="1"/>
      <w:marLeft w:val="0"/>
      <w:marRight w:val="0"/>
      <w:marTop w:val="0"/>
      <w:marBottom w:val="0"/>
      <w:divBdr>
        <w:top w:val="none" w:sz="0" w:space="0" w:color="auto"/>
        <w:left w:val="none" w:sz="0" w:space="0" w:color="auto"/>
        <w:bottom w:val="none" w:sz="0" w:space="0" w:color="auto"/>
        <w:right w:val="none" w:sz="0" w:space="0" w:color="auto"/>
      </w:divBdr>
    </w:div>
    <w:div w:id="1323044987">
      <w:bodyDiv w:val="1"/>
      <w:marLeft w:val="0"/>
      <w:marRight w:val="0"/>
      <w:marTop w:val="0"/>
      <w:marBottom w:val="0"/>
      <w:divBdr>
        <w:top w:val="none" w:sz="0" w:space="0" w:color="auto"/>
        <w:left w:val="none" w:sz="0" w:space="0" w:color="auto"/>
        <w:bottom w:val="none" w:sz="0" w:space="0" w:color="auto"/>
        <w:right w:val="none" w:sz="0" w:space="0" w:color="auto"/>
      </w:divBdr>
    </w:div>
    <w:div w:id="1329871057">
      <w:bodyDiv w:val="1"/>
      <w:marLeft w:val="0"/>
      <w:marRight w:val="0"/>
      <w:marTop w:val="0"/>
      <w:marBottom w:val="0"/>
      <w:divBdr>
        <w:top w:val="none" w:sz="0" w:space="0" w:color="auto"/>
        <w:left w:val="none" w:sz="0" w:space="0" w:color="auto"/>
        <w:bottom w:val="none" w:sz="0" w:space="0" w:color="auto"/>
        <w:right w:val="none" w:sz="0" w:space="0" w:color="auto"/>
      </w:divBdr>
    </w:div>
    <w:div w:id="1333558202">
      <w:bodyDiv w:val="1"/>
      <w:marLeft w:val="0"/>
      <w:marRight w:val="0"/>
      <w:marTop w:val="0"/>
      <w:marBottom w:val="0"/>
      <w:divBdr>
        <w:top w:val="none" w:sz="0" w:space="0" w:color="auto"/>
        <w:left w:val="none" w:sz="0" w:space="0" w:color="auto"/>
        <w:bottom w:val="none" w:sz="0" w:space="0" w:color="auto"/>
        <w:right w:val="none" w:sz="0" w:space="0" w:color="auto"/>
      </w:divBdr>
      <w:divsChild>
        <w:div w:id="78722454">
          <w:marLeft w:val="547"/>
          <w:marRight w:val="0"/>
          <w:marTop w:val="0"/>
          <w:marBottom w:val="0"/>
          <w:divBdr>
            <w:top w:val="none" w:sz="0" w:space="0" w:color="auto"/>
            <w:left w:val="none" w:sz="0" w:space="0" w:color="auto"/>
            <w:bottom w:val="none" w:sz="0" w:space="0" w:color="auto"/>
            <w:right w:val="none" w:sz="0" w:space="0" w:color="auto"/>
          </w:divBdr>
        </w:div>
      </w:divsChild>
    </w:div>
    <w:div w:id="1336568075">
      <w:bodyDiv w:val="1"/>
      <w:marLeft w:val="0"/>
      <w:marRight w:val="0"/>
      <w:marTop w:val="0"/>
      <w:marBottom w:val="0"/>
      <w:divBdr>
        <w:top w:val="none" w:sz="0" w:space="0" w:color="auto"/>
        <w:left w:val="none" w:sz="0" w:space="0" w:color="auto"/>
        <w:bottom w:val="none" w:sz="0" w:space="0" w:color="auto"/>
        <w:right w:val="none" w:sz="0" w:space="0" w:color="auto"/>
      </w:divBdr>
    </w:div>
    <w:div w:id="1338995633">
      <w:bodyDiv w:val="1"/>
      <w:marLeft w:val="0"/>
      <w:marRight w:val="0"/>
      <w:marTop w:val="0"/>
      <w:marBottom w:val="0"/>
      <w:divBdr>
        <w:top w:val="none" w:sz="0" w:space="0" w:color="auto"/>
        <w:left w:val="none" w:sz="0" w:space="0" w:color="auto"/>
        <w:bottom w:val="none" w:sz="0" w:space="0" w:color="auto"/>
        <w:right w:val="none" w:sz="0" w:space="0" w:color="auto"/>
      </w:divBdr>
    </w:div>
    <w:div w:id="1344015232">
      <w:bodyDiv w:val="1"/>
      <w:marLeft w:val="0"/>
      <w:marRight w:val="0"/>
      <w:marTop w:val="0"/>
      <w:marBottom w:val="0"/>
      <w:divBdr>
        <w:top w:val="none" w:sz="0" w:space="0" w:color="auto"/>
        <w:left w:val="none" w:sz="0" w:space="0" w:color="auto"/>
        <w:bottom w:val="none" w:sz="0" w:space="0" w:color="auto"/>
        <w:right w:val="none" w:sz="0" w:space="0" w:color="auto"/>
      </w:divBdr>
      <w:divsChild>
        <w:div w:id="831792921">
          <w:marLeft w:val="360"/>
          <w:marRight w:val="0"/>
          <w:marTop w:val="0"/>
          <w:marBottom w:val="0"/>
          <w:divBdr>
            <w:top w:val="none" w:sz="0" w:space="0" w:color="auto"/>
            <w:left w:val="none" w:sz="0" w:space="0" w:color="auto"/>
            <w:bottom w:val="none" w:sz="0" w:space="0" w:color="auto"/>
            <w:right w:val="none" w:sz="0" w:space="0" w:color="auto"/>
          </w:divBdr>
        </w:div>
        <w:div w:id="897132529">
          <w:marLeft w:val="360"/>
          <w:marRight w:val="0"/>
          <w:marTop w:val="0"/>
          <w:marBottom w:val="0"/>
          <w:divBdr>
            <w:top w:val="none" w:sz="0" w:space="0" w:color="auto"/>
            <w:left w:val="none" w:sz="0" w:space="0" w:color="auto"/>
            <w:bottom w:val="none" w:sz="0" w:space="0" w:color="auto"/>
            <w:right w:val="none" w:sz="0" w:space="0" w:color="auto"/>
          </w:divBdr>
        </w:div>
        <w:div w:id="1216743973">
          <w:marLeft w:val="360"/>
          <w:marRight w:val="0"/>
          <w:marTop w:val="0"/>
          <w:marBottom w:val="0"/>
          <w:divBdr>
            <w:top w:val="none" w:sz="0" w:space="0" w:color="auto"/>
            <w:left w:val="none" w:sz="0" w:space="0" w:color="auto"/>
            <w:bottom w:val="none" w:sz="0" w:space="0" w:color="auto"/>
            <w:right w:val="none" w:sz="0" w:space="0" w:color="auto"/>
          </w:divBdr>
        </w:div>
        <w:div w:id="427506264">
          <w:marLeft w:val="360"/>
          <w:marRight w:val="0"/>
          <w:marTop w:val="0"/>
          <w:marBottom w:val="0"/>
          <w:divBdr>
            <w:top w:val="none" w:sz="0" w:space="0" w:color="auto"/>
            <w:left w:val="none" w:sz="0" w:space="0" w:color="auto"/>
            <w:bottom w:val="none" w:sz="0" w:space="0" w:color="auto"/>
            <w:right w:val="none" w:sz="0" w:space="0" w:color="auto"/>
          </w:divBdr>
        </w:div>
        <w:div w:id="221134802">
          <w:marLeft w:val="360"/>
          <w:marRight w:val="0"/>
          <w:marTop w:val="0"/>
          <w:marBottom w:val="0"/>
          <w:divBdr>
            <w:top w:val="none" w:sz="0" w:space="0" w:color="auto"/>
            <w:left w:val="none" w:sz="0" w:space="0" w:color="auto"/>
            <w:bottom w:val="none" w:sz="0" w:space="0" w:color="auto"/>
            <w:right w:val="none" w:sz="0" w:space="0" w:color="auto"/>
          </w:divBdr>
        </w:div>
      </w:divsChild>
    </w:div>
    <w:div w:id="1347170629">
      <w:bodyDiv w:val="1"/>
      <w:marLeft w:val="0"/>
      <w:marRight w:val="0"/>
      <w:marTop w:val="0"/>
      <w:marBottom w:val="0"/>
      <w:divBdr>
        <w:top w:val="none" w:sz="0" w:space="0" w:color="auto"/>
        <w:left w:val="none" w:sz="0" w:space="0" w:color="auto"/>
        <w:bottom w:val="none" w:sz="0" w:space="0" w:color="auto"/>
        <w:right w:val="none" w:sz="0" w:space="0" w:color="auto"/>
      </w:divBdr>
    </w:div>
    <w:div w:id="1350795070">
      <w:bodyDiv w:val="1"/>
      <w:marLeft w:val="0"/>
      <w:marRight w:val="0"/>
      <w:marTop w:val="0"/>
      <w:marBottom w:val="0"/>
      <w:divBdr>
        <w:top w:val="none" w:sz="0" w:space="0" w:color="auto"/>
        <w:left w:val="none" w:sz="0" w:space="0" w:color="auto"/>
        <w:bottom w:val="none" w:sz="0" w:space="0" w:color="auto"/>
        <w:right w:val="none" w:sz="0" w:space="0" w:color="auto"/>
      </w:divBdr>
    </w:div>
    <w:div w:id="1351298227">
      <w:bodyDiv w:val="1"/>
      <w:marLeft w:val="0"/>
      <w:marRight w:val="0"/>
      <w:marTop w:val="0"/>
      <w:marBottom w:val="0"/>
      <w:divBdr>
        <w:top w:val="none" w:sz="0" w:space="0" w:color="auto"/>
        <w:left w:val="none" w:sz="0" w:space="0" w:color="auto"/>
        <w:bottom w:val="none" w:sz="0" w:space="0" w:color="auto"/>
        <w:right w:val="none" w:sz="0" w:space="0" w:color="auto"/>
      </w:divBdr>
    </w:div>
    <w:div w:id="1353847580">
      <w:bodyDiv w:val="1"/>
      <w:marLeft w:val="0"/>
      <w:marRight w:val="0"/>
      <w:marTop w:val="0"/>
      <w:marBottom w:val="0"/>
      <w:divBdr>
        <w:top w:val="none" w:sz="0" w:space="0" w:color="auto"/>
        <w:left w:val="none" w:sz="0" w:space="0" w:color="auto"/>
        <w:bottom w:val="none" w:sz="0" w:space="0" w:color="auto"/>
        <w:right w:val="none" w:sz="0" w:space="0" w:color="auto"/>
      </w:divBdr>
    </w:div>
    <w:div w:id="1354578353">
      <w:bodyDiv w:val="1"/>
      <w:marLeft w:val="0"/>
      <w:marRight w:val="0"/>
      <w:marTop w:val="0"/>
      <w:marBottom w:val="0"/>
      <w:divBdr>
        <w:top w:val="none" w:sz="0" w:space="0" w:color="auto"/>
        <w:left w:val="none" w:sz="0" w:space="0" w:color="auto"/>
        <w:bottom w:val="none" w:sz="0" w:space="0" w:color="auto"/>
        <w:right w:val="none" w:sz="0" w:space="0" w:color="auto"/>
      </w:divBdr>
    </w:div>
    <w:div w:id="1361739113">
      <w:bodyDiv w:val="1"/>
      <w:marLeft w:val="0"/>
      <w:marRight w:val="0"/>
      <w:marTop w:val="0"/>
      <w:marBottom w:val="0"/>
      <w:divBdr>
        <w:top w:val="none" w:sz="0" w:space="0" w:color="auto"/>
        <w:left w:val="none" w:sz="0" w:space="0" w:color="auto"/>
        <w:bottom w:val="none" w:sz="0" w:space="0" w:color="auto"/>
        <w:right w:val="none" w:sz="0" w:space="0" w:color="auto"/>
      </w:divBdr>
    </w:div>
    <w:div w:id="1369178875">
      <w:bodyDiv w:val="1"/>
      <w:marLeft w:val="0"/>
      <w:marRight w:val="0"/>
      <w:marTop w:val="0"/>
      <w:marBottom w:val="0"/>
      <w:divBdr>
        <w:top w:val="none" w:sz="0" w:space="0" w:color="auto"/>
        <w:left w:val="none" w:sz="0" w:space="0" w:color="auto"/>
        <w:bottom w:val="none" w:sz="0" w:space="0" w:color="auto"/>
        <w:right w:val="none" w:sz="0" w:space="0" w:color="auto"/>
      </w:divBdr>
      <w:divsChild>
        <w:div w:id="930049040">
          <w:marLeft w:val="0"/>
          <w:marRight w:val="0"/>
          <w:marTop w:val="0"/>
          <w:marBottom w:val="0"/>
          <w:divBdr>
            <w:top w:val="none" w:sz="0" w:space="0" w:color="auto"/>
            <w:left w:val="none" w:sz="0" w:space="0" w:color="auto"/>
            <w:bottom w:val="none" w:sz="0" w:space="0" w:color="auto"/>
            <w:right w:val="none" w:sz="0" w:space="0" w:color="auto"/>
          </w:divBdr>
          <w:divsChild>
            <w:div w:id="603072249">
              <w:marLeft w:val="0"/>
              <w:marRight w:val="0"/>
              <w:marTop w:val="0"/>
              <w:marBottom w:val="0"/>
              <w:divBdr>
                <w:top w:val="none" w:sz="0" w:space="0" w:color="auto"/>
                <w:left w:val="none" w:sz="0" w:space="0" w:color="auto"/>
                <w:bottom w:val="none" w:sz="0" w:space="0" w:color="auto"/>
                <w:right w:val="none" w:sz="0" w:space="0" w:color="auto"/>
              </w:divBdr>
              <w:divsChild>
                <w:div w:id="688413493">
                  <w:marLeft w:val="0"/>
                  <w:marRight w:val="0"/>
                  <w:marTop w:val="0"/>
                  <w:marBottom w:val="0"/>
                  <w:divBdr>
                    <w:top w:val="none" w:sz="0" w:space="0" w:color="auto"/>
                    <w:left w:val="none" w:sz="0" w:space="0" w:color="auto"/>
                    <w:bottom w:val="none" w:sz="0" w:space="0" w:color="auto"/>
                    <w:right w:val="none" w:sz="0" w:space="0" w:color="auto"/>
                  </w:divBdr>
                  <w:divsChild>
                    <w:div w:id="1844666676">
                      <w:marLeft w:val="0"/>
                      <w:marRight w:val="0"/>
                      <w:marTop w:val="0"/>
                      <w:marBottom w:val="0"/>
                      <w:divBdr>
                        <w:top w:val="none" w:sz="0" w:space="0" w:color="auto"/>
                        <w:left w:val="none" w:sz="0" w:space="0" w:color="auto"/>
                        <w:bottom w:val="none" w:sz="0" w:space="0" w:color="auto"/>
                        <w:right w:val="none" w:sz="0" w:space="0" w:color="auto"/>
                      </w:divBdr>
                      <w:divsChild>
                        <w:div w:id="118104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9913024">
      <w:bodyDiv w:val="1"/>
      <w:marLeft w:val="0"/>
      <w:marRight w:val="0"/>
      <w:marTop w:val="0"/>
      <w:marBottom w:val="0"/>
      <w:divBdr>
        <w:top w:val="none" w:sz="0" w:space="0" w:color="auto"/>
        <w:left w:val="none" w:sz="0" w:space="0" w:color="auto"/>
        <w:bottom w:val="none" w:sz="0" w:space="0" w:color="auto"/>
        <w:right w:val="none" w:sz="0" w:space="0" w:color="auto"/>
      </w:divBdr>
      <w:divsChild>
        <w:div w:id="1107848590">
          <w:marLeft w:val="547"/>
          <w:marRight w:val="0"/>
          <w:marTop w:val="0"/>
          <w:marBottom w:val="0"/>
          <w:divBdr>
            <w:top w:val="none" w:sz="0" w:space="0" w:color="auto"/>
            <w:left w:val="none" w:sz="0" w:space="0" w:color="auto"/>
            <w:bottom w:val="none" w:sz="0" w:space="0" w:color="auto"/>
            <w:right w:val="none" w:sz="0" w:space="0" w:color="auto"/>
          </w:divBdr>
        </w:div>
        <w:div w:id="1651326284">
          <w:marLeft w:val="547"/>
          <w:marRight w:val="0"/>
          <w:marTop w:val="0"/>
          <w:marBottom w:val="0"/>
          <w:divBdr>
            <w:top w:val="none" w:sz="0" w:space="0" w:color="auto"/>
            <w:left w:val="none" w:sz="0" w:space="0" w:color="auto"/>
            <w:bottom w:val="none" w:sz="0" w:space="0" w:color="auto"/>
            <w:right w:val="none" w:sz="0" w:space="0" w:color="auto"/>
          </w:divBdr>
        </w:div>
        <w:div w:id="1529827952">
          <w:marLeft w:val="547"/>
          <w:marRight w:val="0"/>
          <w:marTop w:val="0"/>
          <w:marBottom w:val="0"/>
          <w:divBdr>
            <w:top w:val="none" w:sz="0" w:space="0" w:color="auto"/>
            <w:left w:val="none" w:sz="0" w:space="0" w:color="auto"/>
            <w:bottom w:val="none" w:sz="0" w:space="0" w:color="auto"/>
            <w:right w:val="none" w:sz="0" w:space="0" w:color="auto"/>
          </w:divBdr>
        </w:div>
        <w:div w:id="273903191">
          <w:marLeft w:val="547"/>
          <w:marRight w:val="0"/>
          <w:marTop w:val="0"/>
          <w:marBottom w:val="0"/>
          <w:divBdr>
            <w:top w:val="none" w:sz="0" w:space="0" w:color="auto"/>
            <w:left w:val="none" w:sz="0" w:space="0" w:color="auto"/>
            <w:bottom w:val="none" w:sz="0" w:space="0" w:color="auto"/>
            <w:right w:val="none" w:sz="0" w:space="0" w:color="auto"/>
          </w:divBdr>
        </w:div>
        <w:div w:id="863902260">
          <w:marLeft w:val="547"/>
          <w:marRight w:val="0"/>
          <w:marTop w:val="0"/>
          <w:marBottom w:val="0"/>
          <w:divBdr>
            <w:top w:val="none" w:sz="0" w:space="0" w:color="auto"/>
            <w:left w:val="none" w:sz="0" w:space="0" w:color="auto"/>
            <w:bottom w:val="none" w:sz="0" w:space="0" w:color="auto"/>
            <w:right w:val="none" w:sz="0" w:space="0" w:color="auto"/>
          </w:divBdr>
        </w:div>
      </w:divsChild>
    </w:div>
    <w:div w:id="1391423524">
      <w:bodyDiv w:val="1"/>
      <w:marLeft w:val="0"/>
      <w:marRight w:val="0"/>
      <w:marTop w:val="0"/>
      <w:marBottom w:val="0"/>
      <w:divBdr>
        <w:top w:val="none" w:sz="0" w:space="0" w:color="auto"/>
        <w:left w:val="none" w:sz="0" w:space="0" w:color="auto"/>
        <w:bottom w:val="none" w:sz="0" w:space="0" w:color="auto"/>
        <w:right w:val="none" w:sz="0" w:space="0" w:color="auto"/>
      </w:divBdr>
    </w:div>
    <w:div w:id="1397169145">
      <w:bodyDiv w:val="1"/>
      <w:marLeft w:val="0"/>
      <w:marRight w:val="0"/>
      <w:marTop w:val="0"/>
      <w:marBottom w:val="0"/>
      <w:divBdr>
        <w:top w:val="none" w:sz="0" w:space="0" w:color="auto"/>
        <w:left w:val="none" w:sz="0" w:space="0" w:color="auto"/>
        <w:bottom w:val="none" w:sz="0" w:space="0" w:color="auto"/>
        <w:right w:val="none" w:sz="0" w:space="0" w:color="auto"/>
      </w:divBdr>
    </w:div>
    <w:div w:id="1399863681">
      <w:bodyDiv w:val="1"/>
      <w:marLeft w:val="0"/>
      <w:marRight w:val="0"/>
      <w:marTop w:val="0"/>
      <w:marBottom w:val="0"/>
      <w:divBdr>
        <w:top w:val="none" w:sz="0" w:space="0" w:color="auto"/>
        <w:left w:val="none" w:sz="0" w:space="0" w:color="auto"/>
        <w:bottom w:val="none" w:sz="0" w:space="0" w:color="auto"/>
        <w:right w:val="none" w:sz="0" w:space="0" w:color="auto"/>
      </w:divBdr>
    </w:div>
    <w:div w:id="1405838770">
      <w:bodyDiv w:val="1"/>
      <w:marLeft w:val="0"/>
      <w:marRight w:val="0"/>
      <w:marTop w:val="0"/>
      <w:marBottom w:val="0"/>
      <w:divBdr>
        <w:top w:val="none" w:sz="0" w:space="0" w:color="auto"/>
        <w:left w:val="none" w:sz="0" w:space="0" w:color="auto"/>
        <w:bottom w:val="none" w:sz="0" w:space="0" w:color="auto"/>
        <w:right w:val="none" w:sz="0" w:space="0" w:color="auto"/>
      </w:divBdr>
    </w:div>
    <w:div w:id="1408112138">
      <w:bodyDiv w:val="1"/>
      <w:marLeft w:val="0"/>
      <w:marRight w:val="0"/>
      <w:marTop w:val="0"/>
      <w:marBottom w:val="0"/>
      <w:divBdr>
        <w:top w:val="none" w:sz="0" w:space="0" w:color="auto"/>
        <w:left w:val="none" w:sz="0" w:space="0" w:color="auto"/>
        <w:bottom w:val="none" w:sz="0" w:space="0" w:color="auto"/>
        <w:right w:val="none" w:sz="0" w:space="0" w:color="auto"/>
      </w:divBdr>
    </w:div>
    <w:div w:id="1411540845">
      <w:bodyDiv w:val="1"/>
      <w:marLeft w:val="0"/>
      <w:marRight w:val="0"/>
      <w:marTop w:val="0"/>
      <w:marBottom w:val="0"/>
      <w:divBdr>
        <w:top w:val="none" w:sz="0" w:space="0" w:color="auto"/>
        <w:left w:val="none" w:sz="0" w:space="0" w:color="auto"/>
        <w:bottom w:val="none" w:sz="0" w:space="0" w:color="auto"/>
        <w:right w:val="none" w:sz="0" w:space="0" w:color="auto"/>
      </w:divBdr>
    </w:div>
    <w:div w:id="1413703798">
      <w:bodyDiv w:val="1"/>
      <w:marLeft w:val="0"/>
      <w:marRight w:val="0"/>
      <w:marTop w:val="0"/>
      <w:marBottom w:val="0"/>
      <w:divBdr>
        <w:top w:val="none" w:sz="0" w:space="0" w:color="auto"/>
        <w:left w:val="none" w:sz="0" w:space="0" w:color="auto"/>
        <w:bottom w:val="none" w:sz="0" w:space="0" w:color="auto"/>
        <w:right w:val="none" w:sz="0" w:space="0" w:color="auto"/>
      </w:divBdr>
    </w:div>
    <w:div w:id="1417478854">
      <w:bodyDiv w:val="1"/>
      <w:marLeft w:val="0"/>
      <w:marRight w:val="0"/>
      <w:marTop w:val="0"/>
      <w:marBottom w:val="0"/>
      <w:divBdr>
        <w:top w:val="none" w:sz="0" w:space="0" w:color="auto"/>
        <w:left w:val="none" w:sz="0" w:space="0" w:color="auto"/>
        <w:bottom w:val="none" w:sz="0" w:space="0" w:color="auto"/>
        <w:right w:val="none" w:sz="0" w:space="0" w:color="auto"/>
      </w:divBdr>
    </w:div>
    <w:div w:id="1418480934">
      <w:bodyDiv w:val="1"/>
      <w:marLeft w:val="0"/>
      <w:marRight w:val="0"/>
      <w:marTop w:val="0"/>
      <w:marBottom w:val="0"/>
      <w:divBdr>
        <w:top w:val="none" w:sz="0" w:space="0" w:color="auto"/>
        <w:left w:val="none" w:sz="0" w:space="0" w:color="auto"/>
        <w:bottom w:val="none" w:sz="0" w:space="0" w:color="auto"/>
        <w:right w:val="none" w:sz="0" w:space="0" w:color="auto"/>
      </w:divBdr>
    </w:div>
    <w:div w:id="1435595949">
      <w:bodyDiv w:val="1"/>
      <w:marLeft w:val="0"/>
      <w:marRight w:val="0"/>
      <w:marTop w:val="0"/>
      <w:marBottom w:val="0"/>
      <w:divBdr>
        <w:top w:val="none" w:sz="0" w:space="0" w:color="auto"/>
        <w:left w:val="none" w:sz="0" w:space="0" w:color="auto"/>
        <w:bottom w:val="none" w:sz="0" w:space="0" w:color="auto"/>
        <w:right w:val="none" w:sz="0" w:space="0" w:color="auto"/>
      </w:divBdr>
    </w:div>
    <w:div w:id="1445543354">
      <w:bodyDiv w:val="1"/>
      <w:marLeft w:val="0"/>
      <w:marRight w:val="0"/>
      <w:marTop w:val="0"/>
      <w:marBottom w:val="0"/>
      <w:divBdr>
        <w:top w:val="none" w:sz="0" w:space="0" w:color="auto"/>
        <w:left w:val="none" w:sz="0" w:space="0" w:color="auto"/>
        <w:bottom w:val="none" w:sz="0" w:space="0" w:color="auto"/>
        <w:right w:val="none" w:sz="0" w:space="0" w:color="auto"/>
      </w:divBdr>
    </w:div>
    <w:div w:id="1450077956">
      <w:bodyDiv w:val="1"/>
      <w:marLeft w:val="0"/>
      <w:marRight w:val="0"/>
      <w:marTop w:val="0"/>
      <w:marBottom w:val="0"/>
      <w:divBdr>
        <w:top w:val="none" w:sz="0" w:space="0" w:color="auto"/>
        <w:left w:val="none" w:sz="0" w:space="0" w:color="auto"/>
        <w:bottom w:val="none" w:sz="0" w:space="0" w:color="auto"/>
        <w:right w:val="none" w:sz="0" w:space="0" w:color="auto"/>
      </w:divBdr>
    </w:div>
    <w:div w:id="1451241986">
      <w:bodyDiv w:val="1"/>
      <w:marLeft w:val="0"/>
      <w:marRight w:val="0"/>
      <w:marTop w:val="0"/>
      <w:marBottom w:val="0"/>
      <w:divBdr>
        <w:top w:val="none" w:sz="0" w:space="0" w:color="auto"/>
        <w:left w:val="none" w:sz="0" w:space="0" w:color="auto"/>
        <w:bottom w:val="none" w:sz="0" w:space="0" w:color="auto"/>
        <w:right w:val="none" w:sz="0" w:space="0" w:color="auto"/>
      </w:divBdr>
    </w:div>
    <w:div w:id="1456943747">
      <w:bodyDiv w:val="1"/>
      <w:marLeft w:val="0"/>
      <w:marRight w:val="0"/>
      <w:marTop w:val="0"/>
      <w:marBottom w:val="0"/>
      <w:divBdr>
        <w:top w:val="none" w:sz="0" w:space="0" w:color="auto"/>
        <w:left w:val="none" w:sz="0" w:space="0" w:color="auto"/>
        <w:bottom w:val="none" w:sz="0" w:space="0" w:color="auto"/>
        <w:right w:val="none" w:sz="0" w:space="0" w:color="auto"/>
      </w:divBdr>
    </w:div>
    <w:div w:id="1464233663">
      <w:bodyDiv w:val="1"/>
      <w:marLeft w:val="0"/>
      <w:marRight w:val="0"/>
      <w:marTop w:val="0"/>
      <w:marBottom w:val="0"/>
      <w:divBdr>
        <w:top w:val="none" w:sz="0" w:space="0" w:color="auto"/>
        <w:left w:val="none" w:sz="0" w:space="0" w:color="auto"/>
        <w:bottom w:val="none" w:sz="0" w:space="0" w:color="auto"/>
        <w:right w:val="none" w:sz="0" w:space="0" w:color="auto"/>
      </w:divBdr>
    </w:div>
    <w:div w:id="1467309101">
      <w:bodyDiv w:val="1"/>
      <w:marLeft w:val="0"/>
      <w:marRight w:val="0"/>
      <w:marTop w:val="0"/>
      <w:marBottom w:val="0"/>
      <w:divBdr>
        <w:top w:val="none" w:sz="0" w:space="0" w:color="auto"/>
        <w:left w:val="none" w:sz="0" w:space="0" w:color="auto"/>
        <w:bottom w:val="none" w:sz="0" w:space="0" w:color="auto"/>
        <w:right w:val="none" w:sz="0" w:space="0" w:color="auto"/>
      </w:divBdr>
    </w:div>
    <w:div w:id="1469132104">
      <w:bodyDiv w:val="1"/>
      <w:marLeft w:val="0"/>
      <w:marRight w:val="0"/>
      <w:marTop w:val="0"/>
      <w:marBottom w:val="0"/>
      <w:divBdr>
        <w:top w:val="none" w:sz="0" w:space="0" w:color="auto"/>
        <w:left w:val="none" w:sz="0" w:space="0" w:color="auto"/>
        <w:bottom w:val="none" w:sz="0" w:space="0" w:color="auto"/>
        <w:right w:val="none" w:sz="0" w:space="0" w:color="auto"/>
      </w:divBdr>
    </w:div>
    <w:div w:id="1484659950">
      <w:bodyDiv w:val="1"/>
      <w:marLeft w:val="0"/>
      <w:marRight w:val="0"/>
      <w:marTop w:val="0"/>
      <w:marBottom w:val="0"/>
      <w:divBdr>
        <w:top w:val="none" w:sz="0" w:space="0" w:color="auto"/>
        <w:left w:val="none" w:sz="0" w:space="0" w:color="auto"/>
        <w:bottom w:val="none" w:sz="0" w:space="0" w:color="auto"/>
        <w:right w:val="none" w:sz="0" w:space="0" w:color="auto"/>
      </w:divBdr>
      <w:divsChild>
        <w:div w:id="827669123">
          <w:marLeft w:val="360"/>
          <w:marRight w:val="0"/>
          <w:marTop w:val="0"/>
          <w:marBottom w:val="0"/>
          <w:divBdr>
            <w:top w:val="none" w:sz="0" w:space="0" w:color="auto"/>
            <w:left w:val="none" w:sz="0" w:space="0" w:color="auto"/>
            <w:bottom w:val="none" w:sz="0" w:space="0" w:color="auto"/>
            <w:right w:val="none" w:sz="0" w:space="0" w:color="auto"/>
          </w:divBdr>
        </w:div>
      </w:divsChild>
    </w:div>
    <w:div w:id="1486899070">
      <w:bodyDiv w:val="1"/>
      <w:marLeft w:val="0"/>
      <w:marRight w:val="0"/>
      <w:marTop w:val="0"/>
      <w:marBottom w:val="0"/>
      <w:divBdr>
        <w:top w:val="none" w:sz="0" w:space="0" w:color="auto"/>
        <w:left w:val="none" w:sz="0" w:space="0" w:color="auto"/>
        <w:bottom w:val="none" w:sz="0" w:space="0" w:color="auto"/>
        <w:right w:val="none" w:sz="0" w:space="0" w:color="auto"/>
      </w:divBdr>
    </w:div>
    <w:div w:id="1488278414">
      <w:bodyDiv w:val="1"/>
      <w:marLeft w:val="0"/>
      <w:marRight w:val="0"/>
      <w:marTop w:val="0"/>
      <w:marBottom w:val="0"/>
      <w:divBdr>
        <w:top w:val="none" w:sz="0" w:space="0" w:color="auto"/>
        <w:left w:val="none" w:sz="0" w:space="0" w:color="auto"/>
        <w:bottom w:val="none" w:sz="0" w:space="0" w:color="auto"/>
        <w:right w:val="none" w:sz="0" w:space="0" w:color="auto"/>
      </w:divBdr>
      <w:divsChild>
        <w:div w:id="1972246224">
          <w:marLeft w:val="446"/>
          <w:marRight w:val="0"/>
          <w:marTop w:val="0"/>
          <w:marBottom w:val="0"/>
          <w:divBdr>
            <w:top w:val="none" w:sz="0" w:space="0" w:color="auto"/>
            <w:left w:val="none" w:sz="0" w:space="0" w:color="auto"/>
            <w:bottom w:val="none" w:sz="0" w:space="0" w:color="auto"/>
            <w:right w:val="none" w:sz="0" w:space="0" w:color="auto"/>
          </w:divBdr>
        </w:div>
        <w:div w:id="584144030">
          <w:marLeft w:val="446"/>
          <w:marRight w:val="0"/>
          <w:marTop w:val="0"/>
          <w:marBottom w:val="0"/>
          <w:divBdr>
            <w:top w:val="none" w:sz="0" w:space="0" w:color="auto"/>
            <w:left w:val="none" w:sz="0" w:space="0" w:color="auto"/>
            <w:bottom w:val="none" w:sz="0" w:space="0" w:color="auto"/>
            <w:right w:val="none" w:sz="0" w:space="0" w:color="auto"/>
          </w:divBdr>
        </w:div>
        <w:div w:id="1586453976">
          <w:marLeft w:val="446"/>
          <w:marRight w:val="0"/>
          <w:marTop w:val="0"/>
          <w:marBottom w:val="0"/>
          <w:divBdr>
            <w:top w:val="none" w:sz="0" w:space="0" w:color="auto"/>
            <w:left w:val="none" w:sz="0" w:space="0" w:color="auto"/>
            <w:bottom w:val="none" w:sz="0" w:space="0" w:color="auto"/>
            <w:right w:val="none" w:sz="0" w:space="0" w:color="auto"/>
          </w:divBdr>
        </w:div>
      </w:divsChild>
    </w:div>
    <w:div w:id="1488279241">
      <w:bodyDiv w:val="1"/>
      <w:marLeft w:val="0"/>
      <w:marRight w:val="0"/>
      <w:marTop w:val="0"/>
      <w:marBottom w:val="0"/>
      <w:divBdr>
        <w:top w:val="none" w:sz="0" w:space="0" w:color="auto"/>
        <w:left w:val="none" w:sz="0" w:space="0" w:color="auto"/>
        <w:bottom w:val="none" w:sz="0" w:space="0" w:color="auto"/>
        <w:right w:val="none" w:sz="0" w:space="0" w:color="auto"/>
      </w:divBdr>
    </w:div>
    <w:div w:id="1496460755">
      <w:bodyDiv w:val="1"/>
      <w:marLeft w:val="0"/>
      <w:marRight w:val="0"/>
      <w:marTop w:val="0"/>
      <w:marBottom w:val="0"/>
      <w:divBdr>
        <w:top w:val="none" w:sz="0" w:space="0" w:color="auto"/>
        <w:left w:val="none" w:sz="0" w:space="0" w:color="auto"/>
        <w:bottom w:val="none" w:sz="0" w:space="0" w:color="auto"/>
        <w:right w:val="none" w:sz="0" w:space="0" w:color="auto"/>
      </w:divBdr>
    </w:div>
    <w:div w:id="1496989783">
      <w:bodyDiv w:val="1"/>
      <w:marLeft w:val="0"/>
      <w:marRight w:val="0"/>
      <w:marTop w:val="0"/>
      <w:marBottom w:val="0"/>
      <w:divBdr>
        <w:top w:val="none" w:sz="0" w:space="0" w:color="auto"/>
        <w:left w:val="none" w:sz="0" w:space="0" w:color="auto"/>
        <w:bottom w:val="none" w:sz="0" w:space="0" w:color="auto"/>
        <w:right w:val="none" w:sz="0" w:space="0" w:color="auto"/>
      </w:divBdr>
      <w:divsChild>
        <w:div w:id="807279196">
          <w:marLeft w:val="446"/>
          <w:marRight w:val="0"/>
          <w:marTop w:val="0"/>
          <w:marBottom w:val="0"/>
          <w:divBdr>
            <w:top w:val="none" w:sz="0" w:space="0" w:color="auto"/>
            <w:left w:val="none" w:sz="0" w:space="0" w:color="auto"/>
            <w:bottom w:val="none" w:sz="0" w:space="0" w:color="auto"/>
            <w:right w:val="none" w:sz="0" w:space="0" w:color="auto"/>
          </w:divBdr>
        </w:div>
        <w:div w:id="395520028">
          <w:marLeft w:val="446"/>
          <w:marRight w:val="0"/>
          <w:marTop w:val="0"/>
          <w:marBottom w:val="0"/>
          <w:divBdr>
            <w:top w:val="none" w:sz="0" w:space="0" w:color="auto"/>
            <w:left w:val="none" w:sz="0" w:space="0" w:color="auto"/>
            <w:bottom w:val="none" w:sz="0" w:space="0" w:color="auto"/>
            <w:right w:val="none" w:sz="0" w:space="0" w:color="auto"/>
          </w:divBdr>
        </w:div>
      </w:divsChild>
    </w:div>
    <w:div w:id="1500076456">
      <w:bodyDiv w:val="1"/>
      <w:marLeft w:val="0"/>
      <w:marRight w:val="0"/>
      <w:marTop w:val="0"/>
      <w:marBottom w:val="0"/>
      <w:divBdr>
        <w:top w:val="none" w:sz="0" w:space="0" w:color="auto"/>
        <w:left w:val="none" w:sz="0" w:space="0" w:color="auto"/>
        <w:bottom w:val="none" w:sz="0" w:space="0" w:color="auto"/>
        <w:right w:val="none" w:sz="0" w:space="0" w:color="auto"/>
      </w:divBdr>
    </w:div>
    <w:div w:id="1503356759">
      <w:bodyDiv w:val="1"/>
      <w:marLeft w:val="0"/>
      <w:marRight w:val="0"/>
      <w:marTop w:val="0"/>
      <w:marBottom w:val="0"/>
      <w:divBdr>
        <w:top w:val="none" w:sz="0" w:space="0" w:color="auto"/>
        <w:left w:val="none" w:sz="0" w:space="0" w:color="auto"/>
        <w:bottom w:val="none" w:sz="0" w:space="0" w:color="auto"/>
        <w:right w:val="none" w:sz="0" w:space="0" w:color="auto"/>
      </w:divBdr>
    </w:div>
    <w:div w:id="1507404699">
      <w:bodyDiv w:val="1"/>
      <w:marLeft w:val="0"/>
      <w:marRight w:val="0"/>
      <w:marTop w:val="0"/>
      <w:marBottom w:val="0"/>
      <w:divBdr>
        <w:top w:val="none" w:sz="0" w:space="0" w:color="auto"/>
        <w:left w:val="none" w:sz="0" w:space="0" w:color="auto"/>
        <w:bottom w:val="none" w:sz="0" w:space="0" w:color="auto"/>
        <w:right w:val="none" w:sz="0" w:space="0" w:color="auto"/>
      </w:divBdr>
    </w:div>
    <w:div w:id="1508330532">
      <w:bodyDiv w:val="1"/>
      <w:marLeft w:val="0"/>
      <w:marRight w:val="0"/>
      <w:marTop w:val="0"/>
      <w:marBottom w:val="0"/>
      <w:divBdr>
        <w:top w:val="none" w:sz="0" w:space="0" w:color="auto"/>
        <w:left w:val="none" w:sz="0" w:space="0" w:color="auto"/>
        <w:bottom w:val="none" w:sz="0" w:space="0" w:color="auto"/>
        <w:right w:val="none" w:sz="0" w:space="0" w:color="auto"/>
      </w:divBdr>
    </w:div>
    <w:div w:id="1511410210">
      <w:bodyDiv w:val="1"/>
      <w:marLeft w:val="0"/>
      <w:marRight w:val="0"/>
      <w:marTop w:val="0"/>
      <w:marBottom w:val="0"/>
      <w:divBdr>
        <w:top w:val="none" w:sz="0" w:space="0" w:color="auto"/>
        <w:left w:val="none" w:sz="0" w:space="0" w:color="auto"/>
        <w:bottom w:val="none" w:sz="0" w:space="0" w:color="auto"/>
        <w:right w:val="none" w:sz="0" w:space="0" w:color="auto"/>
      </w:divBdr>
    </w:div>
    <w:div w:id="1512645729">
      <w:bodyDiv w:val="1"/>
      <w:marLeft w:val="0"/>
      <w:marRight w:val="0"/>
      <w:marTop w:val="0"/>
      <w:marBottom w:val="0"/>
      <w:divBdr>
        <w:top w:val="none" w:sz="0" w:space="0" w:color="auto"/>
        <w:left w:val="none" w:sz="0" w:space="0" w:color="auto"/>
        <w:bottom w:val="none" w:sz="0" w:space="0" w:color="auto"/>
        <w:right w:val="none" w:sz="0" w:space="0" w:color="auto"/>
      </w:divBdr>
    </w:div>
    <w:div w:id="1514614975">
      <w:bodyDiv w:val="1"/>
      <w:marLeft w:val="0"/>
      <w:marRight w:val="0"/>
      <w:marTop w:val="0"/>
      <w:marBottom w:val="0"/>
      <w:divBdr>
        <w:top w:val="none" w:sz="0" w:space="0" w:color="auto"/>
        <w:left w:val="none" w:sz="0" w:space="0" w:color="auto"/>
        <w:bottom w:val="none" w:sz="0" w:space="0" w:color="auto"/>
        <w:right w:val="none" w:sz="0" w:space="0" w:color="auto"/>
      </w:divBdr>
    </w:div>
    <w:div w:id="1515417795">
      <w:bodyDiv w:val="1"/>
      <w:marLeft w:val="0"/>
      <w:marRight w:val="0"/>
      <w:marTop w:val="0"/>
      <w:marBottom w:val="0"/>
      <w:divBdr>
        <w:top w:val="none" w:sz="0" w:space="0" w:color="auto"/>
        <w:left w:val="none" w:sz="0" w:space="0" w:color="auto"/>
        <w:bottom w:val="none" w:sz="0" w:space="0" w:color="auto"/>
        <w:right w:val="none" w:sz="0" w:space="0" w:color="auto"/>
      </w:divBdr>
    </w:div>
    <w:div w:id="1520508049">
      <w:bodyDiv w:val="1"/>
      <w:marLeft w:val="0"/>
      <w:marRight w:val="0"/>
      <w:marTop w:val="0"/>
      <w:marBottom w:val="0"/>
      <w:divBdr>
        <w:top w:val="none" w:sz="0" w:space="0" w:color="auto"/>
        <w:left w:val="none" w:sz="0" w:space="0" w:color="auto"/>
        <w:bottom w:val="none" w:sz="0" w:space="0" w:color="auto"/>
        <w:right w:val="none" w:sz="0" w:space="0" w:color="auto"/>
      </w:divBdr>
    </w:div>
    <w:div w:id="1520698024">
      <w:bodyDiv w:val="1"/>
      <w:marLeft w:val="0"/>
      <w:marRight w:val="0"/>
      <w:marTop w:val="0"/>
      <w:marBottom w:val="0"/>
      <w:divBdr>
        <w:top w:val="none" w:sz="0" w:space="0" w:color="auto"/>
        <w:left w:val="none" w:sz="0" w:space="0" w:color="auto"/>
        <w:bottom w:val="none" w:sz="0" w:space="0" w:color="auto"/>
        <w:right w:val="none" w:sz="0" w:space="0" w:color="auto"/>
      </w:divBdr>
    </w:div>
    <w:div w:id="1530021933">
      <w:bodyDiv w:val="1"/>
      <w:marLeft w:val="0"/>
      <w:marRight w:val="0"/>
      <w:marTop w:val="0"/>
      <w:marBottom w:val="0"/>
      <w:divBdr>
        <w:top w:val="none" w:sz="0" w:space="0" w:color="auto"/>
        <w:left w:val="none" w:sz="0" w:space="0" w:color="auto"/>
        <w:bottom w:val="none" w:sz="0" w:space="0" w:color="auto"/>
        <w:right w:val="none" w:sz="0" w:space="0" w:color="auto"/>
      </w:divBdr>
    </w:div>
    <w:div w:id="1530296299">
      <w:bodyDiv w:val="1"/>
      <w:marLeft w:val="0"/>
      <w:marRight w:val="0"/>
      <w:marTop w:val="0"/>
      <w:marBottom w:val="0"/>
      <w:divBdr>
        <w:top w:val="none" w:sz="0" w:space="0" w:color="auto"/>
        <w:left w:val="none" w:sz="0" w:space="0" w:color="auto"/>
        <w:bottom w:val="none" w:sz="0" w:space="0" w:color="auto"/>
        <w:right w:val="none" w:sz="0" w:space="0" w:color="auto"/>
      </w:divBdr>
    </w:div>
    <w:div w:id="1530953483">
      <w:bodyDiv w:val="1"/>
      <w:marLeft w:val="0"/>
      <w:marRight w:val="0"/>
      <w:marTop w:val="0"/>
      <w:marBottom w:val="0"/>
      <w:divBdr>
        <w:top w:val="none" w:sz="0" w:space="0" w:color="auto"/>
        <w:left w:val="none" w:sz="0" w:space="0" w:color="auto"/>
        <w:bottom w:val="none" w:sz="0" w:space="0" w:color="auto"/>
        <w:right w:val="none" w:sz="0" w:space="0" w:color="auto"/>
      </w:divBdr>
    </w:div>
    <w:div w:id="1531264800">
      <w:bodyDiv w:val="1"/>
      <w:marLeft w:val="0"/>
      <w:marRight w:val="0"/>
      <w:marTop w:val="0"/>
      <w:marBottom w:val="0"/>
      <w:divBdr>
        <w:top w:val="none" w:sz="0" w:space="0" w:color="auto"/>
        <w:left w:val="none" w:sz="0" w:space="0" w:color="auto"/>
        <w:bottom w:val="none" w:sz="0" w:space="0" w:color="auto"/>
        <w:right w:val="none" w:sz="0" w:space="0" w:color="auto"/>
      </w:divBdr>
    </w:div>
    <w:div w:id="1538857492">
      <w:bodyDiv w:val="1"/>
      <w:marLeft w:val="0"/>
      <w:marRight w:val="0"/>
      <w:marTop w:val="0"/>
      <w:marBottom w:val="0"/>
      <w:divBdr>
        <w:top w:val="none" w:sz="0" w:space="0" w:color="auto"/>
        <w:left w:val="none" w:sz="0" w:space="0" w:color="auto"/>
        <w:bottom w:val="none" w:sz="0" w:space="0" w:color="auto"/>
        <w:right w:val="none" w:sz="0" w:space="0" w:color="auto"/>
      </w:divBdr>
    </w:div>
    <w:div w:id="1539974359">
      <w:bodyDiv w:val="1"/>
      <w:marLeft w:val="0"/>
      <w:marRight w:val="0"/>
      <w:marTop w:val="0"/>
      <w:marBottom w:val="0"/>
      <w:divBdr>
        <w:top w:val="none" w:sz="0" w:space="0" w:color="auto"/>
        <w:left w:val="none" w:sz="0" w:space="0" w:color="auto"/>
        <w:bottom w:val="none" w:sz="0" w:space="0" w:color="auto"/>
        <w:right w:val="none" w:sz="0" w:space="0" w:color="auto"/>
      </w:divBdr>
    </w:div>
    <w:div w:id="1542133907">
      <w:bodyDiv w:val="1"/>
      <w:marLeft w:val="0"/>
      <w:marRight w:val="0"/>
      <w:marTop w:val="0"/>
      <w:marBottom w:val="0"/>
      <w:divBdr>
        <w:top w:val="none" w:sz="0" w:space="0" w:color="auto"/>
        <w:left w:val="none" w:sz="0" w:space="0" w:color="auto"/>
        <w:bottom w:val="none" w:sz="0" w:space="0" w:color="auto"/>
        <w:right w:val="none" w:sz="0" w:space="0" w:color="auto"/>
      </w:divBdr>
    </w:div>
    <w:div w:id="1555847432">
      <w:bodyDiv w:val="1"/>
      <w:marLeft w:val="0"/>
      <w:marRight w:val="0"/>
      <w:marTop w:val="0"/>
      <w:marBottom w:val="0"/>
      <w:divBdr>
        <w:top w:val="none" w:sz="0" w:space="0" w:color="auto"/>
        <w:left w:val="none" w:sz="0" w:space="0" w:color="auto"/>
        <w:bottom w:val="none" w:sz="0" w:space="0" w:color="auto"/>
        <w:right w:val="none" w:sz="0" w:space="0" w:color="auto"/>
      </w:divBdr>
    </w:div>
    <w:div w:id="1556311885">
      <w:bodyDiv w:val="1"/>
      <w:marLeft w:val="0"/>
      <w:marRight w:val="0"/>
      <w:marTop w:val="0"/>
      <w:marBottom w:val="0"/>
      <w:divBdr>
        <w:top w:val="none" w:sz="0" w:space="0" w:color="auto"/>
        <w:left w:val="none" w:sz="0" w:space="0" w:color="auto"/>
        <w:bottom w:val="none" w:sz="0" w:space="0" w:color="auto"/>
        <w:right w:val="none" w:sz="0" w:space="0" w:color="auto"/>
      </w:divBdr>
    </w:div>
    <w:div w:id="1561552660">
      <w:bodyDiv w:val="1"/>
      <w:marLeft w:val="0"/>
      <w:marRight w:val="0"/>
      <w:marTop w:val="0"/>
      <w:marBottom w:val="0"/>
      <w:divBdr>
        <w:top w:val="none" w:sz="0" w:space="0" w:color="auto"/>
        <w:left w:val="none" w:sz="0" w:space="0" w:color="auto"/>
        <w:bottom w:val="none" w:sz="0" w:space="0" w:color="auto"/>
        <w:right w:val="none" w:sz="0" w:space="0" w:color="auto"/>
      </w:divBdr>
      <w:divsChild>
        <w:div w:id="1331177807">
          <w:marLeft w:val="446"/>
          <w:marRight w:val="0"/>
          <w:marTop w:val="0"/>
          <w:marBottom w:val="0"/>
          <w:divBdr>
            <w:top w:val="none" w:sz="0" w:space="0" w:color="auto"/>
            <w:left w:val="none" w:sz="0" w:space="0" w:color="auto"/>
            <w:bottom w:val="none" w:sz="0" w:space="0" w:color="auto"/>
            <w:right w:val="none" w:sz="0" w:space="0" w:color="auto"/>
          </w:divBdr>
        </w:div>
      </w:divsChild>
    </w:div>
    <w:div w:id="1565335383">
      <w:bodyDiv w:val="1"/>
      <w:marLeft w:val="0"/>
      <w:marRight w:val="0"/>
      <w:marTop w:val="0"/>
      <w:marBottom w:val="0"/>
      <w:divBdr>
        <w:top w:val="none" w:sz="0" w:space="0" w:color="auto"/>
        <w:left w:val="none" w:sz="0" w:space="0" w:color="auto"/>
        <w:bottom w:val="none" w:sz="0" w:space="0" w:color="auto"/>
        <w:right w:val="none" w:sz="0" w:space="0" w:color="auto"/>
      </w:divBdr>
    </w:div>
    <w:div w:id="1573276421">
      <w:bodyDiv w:val="1"/>
      <w:marLeft w:val="0"/>
      <w:marRight w:val="0"/>
      <w:marTop w:val="0"/>
      <w:marBottom w:val="0"/>
      <w:divBdr>
        <w:top w:val="none" w:sz="0" w:space="0" w:color="auto"/>
        <w:left w:val="none" w:sz="0" w:space="0" w:color="auto"/>
        <w:bottom w:val="none" w:sz="0" w:space="0" w:color="auto"/>
        <w:right w:val="none" w:sz="0" w:space="0" w:color="auto"/>
      </w:divBdr>
    </w:div>
    <w:div w:id="1576622818">
      <w:bodyDiv w:val="1"/>
      <w:marLeft w:val="0"/>
      <w:marRight w:val="0"/>
      <w:marTop w:val="0"/>
      <w:marBottom w:val="0"/>
      <w:divBdr>
        <w:top w:val="none" w:sz="0" w:space="0" w:color="auto"/>
        <w:left w:val="none" w:sz="0" w:space="0" w:color="auto"/>
        <w:bottom w:val="none" w:sz="0" w:space="0" w:color="auto"/>
        <w:right w:val="none" w:sz="0" w:space="0" w:color="auto"/>
      </w:divBdr>
    </w:div>
    <w:div w:id="1578828495">
      <w:bodyDiv w:val="1"/>
      <w:marLeft w:val="0"/>
      <w:marRight w:val="0"/>
      <w:marTop w:val="0"/>
      <w:marBottom w:val="0"/>
      <w:divBdr>
        <w:top w:val="none" w:sz="0" w:space="0" w:color="auto"/>
        <w:left w:val="none" w:sz="0" w:space="0" w:color="auto"/>
        <w:bottom w:val="none" w:sz="0" w:space="0" w:color="auto"/>
        <w:right w:val="none" w:sz="0" w:space="0" w:color="auto"/>
      </w:divBdr>
    </w:div>
    <w:div w:id="1581601178">
      <w:bodyDiv w:val="1"/>
      <w:marLeft w:val="0"/>
      <w:marRight w:val="0"/>
      <w:marTop w:val="0"/>
      <w:marBottom w:val="0"/>
      <w:divBdr>
        <w:top w:val="none" w:sz="0" w:space="0" w:color="auto"/>
        <w:left w:val="none" w:sz="0" w:space="0" w:color="auto"/>
        <w:bottom w:val="none" w:sz="0" w:space="0" w:color="auto"/>
        <w:right w:val="none" w:sz="0" w:space="0" w:color="auto"/>
      </w:divBdr>
    </w:div>
    <w:div w:id="1590459583">
      <w:bodyDiv w:val="1"/>
      <w:marLeft w:val="0"/>
      <w:marRight w:val="0"/>
      <w:marTop w:val="0"/>
      <w:marBottom w:val="0"/>
      <w:divBdr>
        <w:top w:val="none" w:sz="0" w:space="0" w:color="auto"/>
        <w:left w:val="none" w:sz="0" w:space="0" w:color="auto"/>
        <w:bottom w:val="none" w:sz="0" w:space="0" w:color="auto"/>
        <w:right w:val="none" w:sz="0" w:space="0" w:color="auto"/>
      </w:divBdr>
    </w:div>
    <w:div w:id="1597979318">
      <w:bodyDiv w:val="1"/>
      <w:marLeft w:val="0"/>
      <w:marRight w:val="0"/>
      <w:marTop w:val="0"/>
      <w:marBottom w:val="0"/>
      <w:divBdr>
        <w:top w:val="none" w:sz="0" w:space="0" w:color="auto"/>
        <w:left w:val="none" w:sz="0" w:space="0" w:color="auto"/>
        <w:bottom w:val="none" w:sz="0" w:space="0" w:color="auto"/>
        <w:right w:val="none" w:sz="0" w:space="0" w:color="auto"/>
      </w:divBdr>
    </w:div>
    <w:div w:id="1602490543">
      <w:bodyDiv w:val="1"/>
      <w:marLeft w:val="0"/>
      <w:marRight w:val="0"/>
      <w:marTop w:val="0"/>
      <w:marBottom w:val="0"/>
      <w:divBdr>
        <w:top w:val="none" w:sz="0" w:space="0" w:color="auto"/>
        <w:left w:val="none" w:sz="0" w:space="0" w:color="auto"/>
        <w:bottom w:val="none" w:sz="0" w:space="0" w:color="auto"/>
        <w:right w:val="none" w:sz="0" w:space="0" w:color="auto"/>
      </w:divBdr>
    </w:div>
    <w:div w:id="1611737688">
      <w:bodyDiv w:val="1"/>
      <w:marLeft w:val="0"/>
      <w:marRight w:val="0"/>
      <w:marTop w:val="0"/>
      <w:marBottom w:val="0"/>
      <w:divBdr>
        <w:top w:val="none" w:sz="0" w:space="0" w:color="auto"/>
        <w:left w:val="none" w:sz="0" w:space="0" w:color="auto"/>
        <w:bottom w:val="none" w:sz="0" w:space="0" w:color="auto"/>
        <w:right w:val="none" w:sz="0" w:space="0" w:color="auto"/>
      </w:divBdr>
      <w:divsChild>
        <w:div w:id="1882129465">
          <w:marLeft w:val="547"/>
          <w:marRight w:val="0"/>
          <w:marTop w:val="0"/>
          <w:marBottom w:val="0"/>
          <w:divBdr>
            <w:top w:val="none" w:sz="0" w:space="0" w:color="auto"/>
            <w:left w:val="none" w:sz="0" w:space="0" w:color="auto"/>
            <w:bottom w:val="none" w:sz="0" w:space="0" w:color="auto"/>
            <w:right w:val="none" w:sz="0" w:space="0" w:color="auto"/>
          </w:divBdr>
        </w:div>
        <w:div w:id="1026100695">
          <w:marLeft w:val="547"/>
          <w:marRight w:val="0"/>
          <w:marTop w:val="0"/>
          <w:marBottom w:val="0"/>
          <w:divBdr>
            <w:top w:val="none" w:sz="0" w:space="0" w:color="auto"/>
            <w:left w:val="none" w:sz="0" w:space="0" w:color="auto"/>
            <w:bottom w:val="none" w:sz="0" w:space="0" w:color="auto"/>
            <w:right w:val="none" w:sz="0" w:space="0" w:color="auto"/>
          </w:divBdr>
        </w:div>
        <w:div w:id="1704359169">
          <w:marLeft w:val="547"/>
          <w:marRight w:val="0"/>
          <w:marTop w:val="0"/>
          <w:marBottom w:val="0"/>
          <w:divBdr>
            <w:top w:val="none" w:sz="0" w:space="0" w:color="auto"/>
            <w:left w:val="none" w:sz="0" w:space="0" w:color="auto"/>
            <w:bottom w:val="none" w:sz="0" w:space="0" w:color="auto"/>
            <w:right w:val="none" w:sz="0" w:space="0" w:color="auto"/>
          </w:divBdr>
        </w:div>
      </w:divsChild>
    </w:div>
    <w:div w:id="1613124785">
      <w:bodyDiv w:val="1"/>
      <w:marLeft w:val="0"/>
      <w:marRight w:val="0"/>
      <w:marTop w:val="0"/>
      <w:marBottom w:val="0"/>
      <w:divBdr>
        <w:top w:val="none" w:sz="0" w:space="0" w:color="auto"/>
        <w:left w:val="none" w:sz="0" w:space="0" w:color="auto"/>
        <w:bottom w:val="none" w:sz="0" w:space="0" w:color="auto"/>
        <w:right w:val="none" w:sz="0" w:space="0" w:color="auto"/>
      </w:divBdr>
    </w:div>
    <w:div w:id="1617561361">
      <w:bodyDiv w:val="1"/>
      <w:marLeft w:val="0"/>
      <w:marRight w:val="0"/>
      <w:marTop w:val="0"/>
      <w:marBottom w:val="0"/>
      <w:divBdr>
        <w:top w:val="none" w:sz="0" w:space="0" w:color="auto"/>
        <w:left w:val="none" w:sz="0" w:space="0" w:color="auto"/>
        <w:bottom w:val="none" w:sz="0" w:space="0" w:color="auto"/>
        <w:right w:val="none" w:sz="0" w:space="0" w:color="auto"/>
      </w:divBdr>
    </w:div>
    <w:div w:id="1620330571">
      <w:bodyDiv w:val="1"/>
      <w:marLeft w:val="0"/>
      <w:marRight w:val="0"/>
      <w:marTop w:val="0"/>
      <w:marBottom w:val="0"/>
      <w:divBdr>
        <w:top w:val="none" w:sz="0" w:space="0" w:color="auto"/>
        <w:left w:val="none" w:sz="0" w:space="0" w:color="auto"/>
        <w:bottom w:val="none" w:sz="0" w:space="0" w:color="auto"/>
        <w:right w:val="none" w:sz="0" w:space="0" w:color="auto"/>
      </w:divBdr>
    </w:div>
    <w:div w:id="1620793717">
      <w:bodyDiv w:val="1"/>
      <w:marLeft w:val="0"/>
      <w:marRight w:val="0"/>
      <w:marTop w:val="0"/>
      <w:marBottom w:val="0"/>
      <w:divBdr>
        <w:top w:val="none" w:sz="0" w:space="0" w:color="auto"/>
        <w:left w:val="none" w:sz="0" w:space="0" w:color="auto"/>
        <w:bottom w:val="none" w:sz="0" w:space="0" w:color="auto"/>
        <w:right w:val="none" w:sz="0" w:space="0" w:color="auto"/>
      </w:divBdr>
    </w:div>
    <w:div w:id="1623539995">
      <w:bodyDiv w:val="1"/>
      <w:marLeft w:val="0"/>
      <w:marRight w:val="0"/>
      <w:marTop w:val="0"/>
      <w:marBottom w:val="0"/>
      <w:divBdr>
        <w:top w:val="none" w:sz="0" w:space="0" w:color="auto"/>
        <w:left w:val="none" w:sz="0" w:space="0" w:color="auto"/>
        <w:bottom w:val="none" w:sz="0" w:space="0" w:color="auto"/>
        <w:right w:val="none" w:sz="0" w:space="0" w:color="auto"/>
      </w:divBdr>
      <w:divsChild>
        <w:div w:id="1018310923">
          <w:marLeft w:val="446"/>
          <w:marRight w:val="0"/>
          <w:marTop w:val="0"/>
          <w:marBottom w:val="0"/>
          <w:divBdr>
            <w:top w:val="none" w:sz="0" w:space="0" w:color="auto"/>
            <w:left w:val="none" w:sz="0" w:space="0" w:color="auto"/>
            <w:bottom w:val="none" w:sz="0" w:space="0" w:color="auto"/>
            <w:right w:val="none" w:sz="0" w:space="0" w:color="auto"/>
          </w:divBdr>
        </w:div>
        <w:div w:id="546573643">
          <w:marLeft w:val="446"/>
          <w:marRight w:val="0"/>
          <w:marTop w:val="0"/>
          <w:marBottom w:val="0"/>
          <w:divBdr>
            <w:top w:val="none" w:sz="0" w:space="0" w:color="auto"/>
            <w:left w:val="none" w:sz="0" w:space="0" w:color="auto"/>
            <w:bottom w:val="none" w:sz="0" w:space="0" w:color="auto"/>
            <w:right w:val="none" w:sz="0" w:space="0" w:color="auto"/>
          </w:divBdr>
        </w:div>
        <w:div w:id="1447966154">
          <w:marLeft w:val="446"/>
          <w:marRight w:val="0"/>
          <w:marTop w:val="0"/>
          <w:marBottom w:val="0"/>
          <w:divBdr>
            <w:top w:val="none" w:sz="0" w:space="0" w:color="auto"/>
            <w:left w:val="none" w:sz="0" w:space="0" w:color="auto"/>
            <w:bottom w:val="none" w:sz="0" w:space="0" w:color="auto"/>
            <w:right w:val="none" w:sz="0" w:space="0" w:color="auto"/>
          </w:divBdr>
        </w:div>
        <w:div w:id="418986998">
          <w:marLeft w:val="446"/>
          <w:marRight w:val="0"/>
          <w:marTop w:val="0"/>
          <w:marBottom w:val="0"/>
          <w:divBdr>
            <w:top w:val="none" w:sz="0" w:space="0" w:color="auto"/>
            <w:left w:val="none" w:sz="0" w:space="0" w:color="auto"/>
            <w:bottom w:val="none" w:sz="0" w:space="0" w:color="auto"/>
            <w:right w:val="none" w:sz="0" w:space="0" w:color="auto"/>
          </w:divBdr>
        </w:div>
      </w:divsChild>
    </w:div>
    <w:div w:id="1625455935">
      <w:bodyDiv w:val="1"/>
      <w:marLeft w:val="0"/>
      <w:marRight w:val="0"/>
      <w:marTop w:val="0"/>
      <w:marBottom w:val="0"/>
      <w:divBdr>
        <w:top w:val="none" w:sz="0" w:space="0" w:color="auto"/>
        <w:left w:val="none" w:sz="0" w:space="0" w:color="auto"/>
        <w:bottom w:val="none" w:sz="0" w:space="0" w:color="auto"/>
        <w:right w:val="none" w:sz="0" w:space="0" w:color="auto"/>
      </w:divBdr>
    </w:div>
    <w:div w:id="1625574990">
      <w:bodyDiv w:val="1"/>
      <w:marLeft w:val="0"/>
      <w:marRight w:val="0"/>
      <w:marTop w:val="0"/>
      <w:marBottom w:val="0"/>
      <w:divBdr>
        <w:top w:val="none" w:sz="0" w:space="0" w:color="auto"/>
        <w:left w:val="none" w:sz="0" w:space="0" w:color="auto"/>
        <w:bottom w:val="none" w:sz="0" w:space="0" w:color="auto"/>
        <w:right w:val="none" w:sz="0" w:space="0" w:color="auto"/>
      </w:divBdr>
      <w:divsChild>
        <w:div w:id="1648050799">
          <w:marLeft w:val="446"/>
          <w:marRight w:val="0"/>
          <w:marTop w:val="0"/>
          <w:marBottom w:val="0"/>
          <w:divBdr>
            <w:top w:val="none" w:sz="0" w:space="0" w:color="auto"/>
            <w:left w:val="none" w:sz="0" w:space="0" w:color="auto"/>
            <w:bottom w:val="none" w:sz="0" w:space="0" w:color="auto"/>
            <w:right w:val="none" w:sz="0" w:space="0" w:color="auto"/>
          </w:divBdr>
        </w:div>
        <w:div w:id="2029522211">
          <w:marLeft w:val="446"/>
          <w:marRight w:val="0"/>
          <w:marTop w:val="0"/>
          <w:marBottom w:val="0"/>
          <w:divBdr>
            <w:top w:val="none" w:sz="0" w:space="0" w:color="auto"/>
            <w:left w:val="none" w:sz="0" w:space="0" w:color="auto"/>
            <w:bottom w:val="none" w:sz="0" w:space="0" w:color="auto"/>
            <w:right w:val="none" w:sz="0" w:space="0" w:color="auto"/>
          </w:divBdr>
        </w:div>
        <w:div w:id="517432406">
          <w:marLeft w:val="446"/>
          <w:marRight w:val="0"/>
          <w:marTop w:val="0"/>
          <w:marBottom w:val="0"/>
          <w:divBdr>
            <w:top w:val="none" w:sz="0" w:space="0" w:color="auto"/>
            <w:left w:val="none" w:sz="0" w:space="0" w:color="auto"/>
            <w:bottom w:val="none" w:sz="0" w:space="0" w:color="auto"/>
            <w:right w:val="none" w:sz="0" w:space="0" w:color="auto"/>
          </w:divBdr>
        </w:div>
      </w:divsChild>
    </w:div>
    <w:div w:id="1627275162">
      <w:bodyDiv w:val="1"/>
      <w:marLeft w:val="0"/>
      <w:marRight w:val="0"/>
      <w:marTop w:val="0"/>
      <w:marBottom w:val="0"/>
      <w:divBdr>
        <w:top w:val="none" w:sz="0" w:space="0" w:color="auto"/>
        <w:left w:val="none" w:sz="0" w:space="0" w:color="auto"/>
        <w:bottom w:val="none" w:sz="0" w:space="0" w:color="auto"/>
        <w:right w:val="none" w:sz="0" w:space="0" w:color="auto"/>
      </w:divBdr>
    </w:div>
    <w:div w:id="1634484206">
      <w:bodyDiv w:val="1"/>
      <w:marLeft w:val="0"/>
      <w:marRight w:val="0"/>
      <w:marTop w:val="0"/>
      <w:marBottom w:val="0"/>
      <w:divBdr>
        <w:top w:val="none" w:sz="0" w:space="0" w:color="auto"/>
        <w:left w:val="none" w:sz="0" w:space="0" w:color="auto"/>
        <w:bottom w:val="none" w:sz="0" w:space="0" w:color="auto"/>
        <w:right w:val="none" w:sz="0" w:space="0" w:color="auto"/>
      </w:divBdr>
    </w:div>
    <w:div w:id="1649748766">
      <w:bodyDiv w:val="1"/>
      <w:marLeft w:val="0"/>
      <w:marRight w:val="0"/>
      <w:marTop w:val="0"/>
      <w:marBottom w:val="0"/>
      <w:divBdr>
        <w:top w:val="none" w:sz="0" w:space="0" w:color="auto"/>
        <w:left w:val="none" w:sz="0" w:space="0" w:color="auto"/>
        <w:bottom w:val="none" w:sz="0" w:space="0" w:color="auto"/>
        <w:right w:val="none" w:sz="0" w:space="0" w:color="auto"/>
      </w:divBdr>
      <w:divsChild>
        <w:div w:id="1641157453">
          <w:marLeft w:val="446"/>
          <w:marRight w:val="0"/>
          <w:marTop w:val="0"/>
          <w:marBottom w:val="0"/>
          <w:divBdr>
            <w:top w:val="none" w:sz="0" w:space="0" w:color="auto"/>
            <w:left w:val="none" w:sz="0" w:space="0" w:color="auto"/>
            <w:bottom w:val="none" w:sz="0" w:space="0" w:color="auto"/>
            <w:right w:val="none" w:sz="0" w:space="0" w:color="auto"/>
          </w:divBdr>
        </w:div>
        <w:div w:id="159121439">
          <w:marLeft w:val="446"/>
          <w:marRight w:val="0"/>
          <w:marTop w:val="0"/>
          <w:marBottom w:val="0"/>
          <w:divBdr>
            <w:top w:val="none" w:sz="0" w:space="0" w:color="auto"/>
            <w:left w:val="none" w:sz="0" w:space="0" w:color="auto"/>
            <w:bottom w:val="none" w:sz="0" w:space="0" w:color="auto"/>
            <w:right w:val="none" w:sz="0" w:space="0" w:color="auto"/>
          </w:divBdr>
        </w:div>
        <w:div w:id="978607076">
          <w:marLeft w:val="446"/>
          <w:marRight w:val="0"/>
          <w:marTop w:val="0"/>
          <w:marBottom w:val="0"/>
          <w:divBdr>
            <w:top w:val="none" w:sz="0" w:space="0" w:color="auto"/>
            <w:left w:val="none" w:sz="0" w:space="0" w:color="auto"/>
            <w:bottom w:val="none" w:sz="0" w:space="0" w:color="auto"/>
            <w:right w:val="none" w:sz="0" w:space="0" w:color="auto"/>
          </w:divBdr>
        </w:div>
        <w:div w:id="1211386013">
          <w:marLeft w:val="446"/>
          <w:marRight w:val="0"/>
          <w:marTop w:val="0"/>
          <w:marBottom w:val="0"/>
          <w:divBdr>
            <w:top w:val="none" w:sz="0" w:space="0" w:color="auto"/>
            <w:left w:val="none" w:sz="0" w:space="0" w:color="auto"/>
            <w:bottom w:val="none" w:sz="0" w:space="0" w:color="auto"/>
            <w:right w:val="none" w:sz="0" w:space="0" w:color="auto"/>
          </w:divBdr>
        </w:div>
        <w:div w:id="963922970">
          <w:marLeft w:val="446"/>
          <w:marRight w:val="0"/>
          <w:marTop w:val="0"/>
          <w:marBottom w:val="0"/>
          <w:divBdr>
            <w:top w:val="none" w:sz="0" w:space="0" w:color="auto"/>
            <w:left w:val="none" w:sz="0" w:space="0" w:color="auto"/>
            <w:bottom w:val="none" w:sz="0" w:space="0" w:color="auto"/>
            <w:right w:val="none" w:sz="0" w:space="0" w:color="auto"/>
          </w:divBdr>
        </w:div>
        <w:div w:id="1258904295">
          <w:marLeft w:val="446"/>
          <w:marRight w:val="0"/>
          <w:marTop w:val="0"/>
          <w:marBottom w:val="0"/>
          <w:divBdr>
            <w:top w:val="none" w:sz="0" w:space="0" w:color="auto"/>
            <w:left w:val="none" w:sz="0" w:space="0" w:color="auto"/>
            <w:bottom w:val="none" w:sz="0" w:space="0" w:color="auto"/>
            <w:right w:val="none" w:sz="0" w:space="0" w:color="auto"/>
          </w:divBdr>
        </w:div>
      </w:divsChild>
    </w:div>
    <w:div w:id="1650481290">
      <w:bodyDiv w:val="1"/>
      <w:marLeft w:val="0"/>
      <w:marRight w:val="0"/>
      <w:marTop w:val="0"/>
      <w:marBottom w:val="0"/>
      <w:divBdr>
        <w:top w:val="none" w:sz="0" w:space="0" w:color="auto"/>
        <w:left w:val="none" w:sz="0" w:space="0" w:color="auto"/>
        <w:bottom w:val="none" w:sz="0" w:space="0" w:color="auto"/>
        <w:right w:val="none" w:sz="0" w:space="0" w:color="auto"/>
      </w:divBdr>
    </w:div>
    <w:div w:id="1654024857">
      <w:bodyDiv w:val="1"/>
      <w:marLeft w:val="0"/>
      <w:marRight w:val="0"/>
      <w:marTop w:val="0"/>
      <w:marBottom w:val="0"/>
      <w:divBdr>
        <w:top w:val="none" w:sz="0" w:space="0" w:color="auto"/>
        <w:left w:val="none" w:sz="0" w:space="0" w:color="auto"/>
        <w:bottom w:val="none" w:sz="0" w:space="0" w:color="auto"/>
        <w:right w:val="none" w:sz="0" w:space="0" w:color="auto"/>
      </w:divBdr>
    </w:div>
    <w:div w:id="1655522857">
      <w:bodyDiv w:val="1"/>
      <w:marLeft w:val="0"/>
      <w:marRight w:val="0"/>
      <w:marTop w:val="0"/>
      <w:marBottom w:val="0"/>
      <w:divBdr>
        <w:top w:val="none" w:sz="0" w:space="0" w:color="auto"/>
        <w:left w:val="none" w:sz="0" w:space="0" w:color="auto"/>
        <w:bottom w:val="none" w:sz="0" w:space="0" w:color="auto"/>
        <w:right w:val="none" w:sz="0" w:space="0" w:color="auto"/>
      </w:divBdr>
    </w:div>
    <w:div w:id="1664316420">
      <w:bodyDiv w:val="1"/>
      <w:marLeft w:val="0"/>
      <w:marRight w:val="0"/>
      <w:marTop w:val="0"/>
      <w:marBottom w:val="0"/>
      <w:divBdr>
        <w:top w:val="none" w:sz="0" w:space="0" w:color="auto"/>
        <w:left w:val="none" w:sz="0" w:space="0" w:color="auto"/>
        <w:bottom w:val="none" w:sz="0" w:space="0" w:color="auto"/>
        <w:right w:val="none" w:sz="0" w:space="0" w:color="auto"/>
      </w:divBdr>
      <w:divsChild>
        <w:div w:id="730810445">
          <w:marLeft w:val="446"/>
          <w:marRight w:val="0"/>
          <w:marTop w:val="0"/>
          <w:marBottom w:val="0"/>
          <w:divBdr>
            <w:top w:val="none" w:sz="0" w:space="0" w:color="auto"/>
            <w:left w:val="none" w:sz="0" w:space="0" w:color="auto"/>
            <w:bottom w:val="none" w:sz="0" w:space="0" w:color="auto"/>
            <w:right w:val="none" w:sz="0" w:space="0" w:color="auto"/>
          </w:divBdr>
        </w:div>
        <w:div w:id="1743135712">
          <w:marLeft w:val="446"/>
          <w:marRight w:val="0"/>
          <w:marTop w:val="0"/>
          <w:marBottom w:val="0"/>
          <w:divBdr>
            <w:top w:val="none" w:sz="0" w:space="0" w:color="auto"/>
            <w:left w:val="none" w:sz="0" w:space="0" w:color="auto"/>
            <w:bottom w:val="none" w:sz="0" w:space="0" w:color="auto"/>
            <w:right w:val="none" w:sz="0" w:space="0" w:color="auto"/>
          </w:divBdr>
        </w:div>
        <w:div w:id="1320573438">
          <w:marLeft w:val="446"/>
          <w:marRight w:val="0"/>
          <w:marTop w:val="0"/>
          <w:marBottom w:val="0"/>
          <w:divBdr>
            <w:top w:val="none" w:sz="0" w:space="0" w:color="auto"/>
            <w:left w:val="none" w:sz="0" w:space="0" w:color="auto"/>
            <w:bottom w:val="none" w:sz="0" w:space="0" w:color="auto"/>
            <w:right w:val="none" w:sz="0" w:space="0" w:color="auto"/>
          </w:divBdr>
        </w:div>
        <w:div w:id="741681593">
          <w:marLeft w:val="446"/>
          <w:marRight w:val="0"/>
          <w:marTop w:val="0"/>
          <w:marBottom w:val="0"/>
          <w:divBdr>
            <w:top w:val="none" w:sz="0" w:space="0" w:color="auto"/>
            <w:left w:val="none" w:sz="0" w:space="0" w:color="auto"/>
            <w:bottom w:val="none" w:sz="0" w:space="0" w:color="auto"/>
            <w:right w:val="none" w:sz="0" w:space="0" w:color="auto"/>
          </w:divBdr>
        </w:div>
        <w:div w:id="1396270740">
          <w:marLeft w:val="446"/>
          <w:marRight w:val="0"/>
          <w:marTop w:val="0"/>
          <w:marBottom w:val="0"/>
          <w:divBdr>
            <w:top w:val="none" w:sz="0" w:space="0" w:color="auto"/>
            <w:left w:val="none" w:sz="0" w:space="0" w:color="auto"/>
            <w:bottom w:val="none" w:sz="0" w:space="0" w:color="auto"/>
            <w:right w:val="none" w:sz="0" w:space="0" w:color="auto"/>
          </w:divBdr>
        </w:div>
      </w:divsChild>
    </w:div>
    <w:div w:id="1673069704">
      <w:bodyDiv w:val="1"/>
      <w:marLeft w:val="0"/>
      <w:marRight w:val="0"/>
      <w:marTop w:val="0"/>
      <w:marBottom w:val="0"/>
      <w:divBdr>
        <w:top w:val="none" w:sz="0" w:space="0" w:color="auto"/>
        <w:left w:val="none" w:sz="0" w:space="0" w:color="auto"/>
        <w:bottom w:val="none" w:sz="0" w:space="0" w:color="auto"/>
        <w:right w:val="none" w:sz="0" w:space="0" w:color="auto"/>
      </w:divBdr>
    </w:div>
    <w:div w:id="1677996831">
      <w:bodyDiv w:val="1"/>
      <w:marLeft w:val="0"/>
      <w:marRight w:val="0"/>
      <w:marTop w:val="0"/>
      <w:marBottom w:val="0"/>
      <w:divBdr>
        <w:top w:val="none" w:sz="0" w:space="0" w:color="auto"/>
        <w:left w:val="none" w:sz="0" w:space="0" w:color="auto"/>
        <w:bottom w:val="none" w:sz="0" w:space="0" w:color="auto"/>
        <w:right w:val="none" w:sz="0" w:space="0" w:color="auto"/>
      </w:divBdr>
    </w:div>
    <w:div w:id="1679455488">
      <w:bodyDiv w:val="1"/>
      <w:marLeft w:val="0"/>
      <w:marRight w:val="0"/>
      <w:marTop w:val="0"/>
      <w:marBottom w:val="0"/>
      <w:divBdr>
        <w:top w:val="none" w:sz="0" w:space="0" w:color="auto"/>
        <w:left w:val="none" w:sz="0" w:space="0" w:color="auto"/>
        <w:bottom w:val="none" w:sz="0" w:space="0" w:color="auto"/>
        <w:right w:val="none" w:sz="0" w:space="0" w:color="auto"/>
      </w:divBdr>
    </w:div>
    <w:div w:id="1679502460">
      <w:bodyDiv w:val="1"/>
      <w:marLeft w:val="0"/>
      <w:marRight w:val="0"/>
      <w:marTop w:val="0"/>
      <w:marBottom w:val="0"/>
      <w:divBdr>
        <w:top w:val="none" w:sz="0" w:space="0" w:color="auto"/>
        <w:left w:val="none" w:sz="0" w:space="0" w:color="auto"/>
        <w:bottom w:val="none" w:sz="0" w:space="0" w:color="auto"/>
        <w:right w:val="none" w:sz="0" w:space="0" w:color="auto"/>
      </w:divBdr>
    </w:div>
    <w:div w:id="1679768408">
      <w:bodyDiv w:val="1"/>
      <w:marLeft w:val="0"/>
      <w:marRight w:val="0"/>
      <w:marTop w:val="0"/>
      <w:marBottom w:val="0"/>
      <w:divBdr>
        <w:top w:val="none" w:sz="0" w:space="0" w:color="auto"/>
        <w:left w:val="none" w:sz="0" w:space="0" w:color="auto"/>
        <w:bottom w:val="none" w:sz="0" w:space="0" w:color="auto"/>
        <w:right w:val="none" w:sz="0" w:space="0" w:color="auto"/>
      </w:divBdr>
    </w:div>
    <w:div w:id="1698848743">
      <w:bodyDiv w:val="1"/>
      <w:marLeft w:val="0"/>
      <w:marRight w:val="0"/>
      <w:marTop w:val="0"/>
      <w:marBottom w:val="0"/>
      <w:divBdr>
        <w:top w:val="none" w:sz="0" w:space="0" w:color="auto"/>
        <w:left w:val="none" w:sz="0" w:space="0" w:color="auto"/>
        <w:bottom w:val="none" w:sz="0" w:space="0" w:color="auto"/>
        <w:right w:val="none" w:sz="0" w:space="0" w:color="auto"/>
      </w:divBdr>
    </w:div>
    <w:div w:id="1698851323">
      <w:bodyDiv w:val="1"/>
      <w:marLeft w:val="0"/>
      <w:marRight w:val="0"/>
      <w:marTop w:val="0"/>
      <w:marBottom w:val="0"/>
      <w:divBdr>
        <w:top w:val="none" w:sz="0" w:space="0" w:color="auto"/>
        <w:left w:val="none" w:sz="0" w:space="0" w:color="auto"/>
        <w:bottom w:val="none" w:sz="0" w:space="0" w:color="auto"/>
        <w:right w:val="none" w:sz="0" w:space="0" w:color="auto"/>
      </w:divBdr>
    </w:div>
    <w:div w:id="1701082885">
      <w:bodyDiv w:val="1"/>
      <w:marLeft w:val="0"/>
      <w:marRight w:val="0"/>
      <w:marTop w:val="0"/>
      <w:marBottom w:val="0"/>
      <w:divBdr>
        <w:top w:val="none" w:sz="0" w:space="0" w:color="auto"/>
        <w:left w:val="none" w:sz="0" w:space="0" w:color="auto"/>
        <w:bottom w:val="none" w:sz="0" w:space="0" w:color="auto"/>
        <w:right w:val="none" w:sz="0" w:space="0" w:color="auto"/>
      </w:divBdr>
    </w:div>
    <w:div w:id="1705981575">
      <w:bodyDiv w:val="1"/>
      <w:marLeft w:val="0"/>
      <w:marRight w:val="0"/>
      <w:marTop w:val="0"/>
      <w:marBottom w:val="0"/>
      <w:divBdr>
        <w:top w:val="none" w:sz="0" w:space="0" w:color="auto"/>
        <w:left w:val="none" w:sz="0" w:space="0" w:color="auto"/>
        <w:bottom w:val="none" w:sz="0" w:space="0" w:color="auto"/>
        <w:right w:val="none" w:sz="0" w:space="0" w:color="auto"/>
      </w:divBdr>
    </w:div>
    <w:div w:id="1715763315">
      <w:bodyDiv w:val="1"/>
      <w:marLeft w:val="0"/>
      <w:marRight w:val="0"/>
      <w:marTop w:val="0"/>
      <w:marBottom w:val="0"/>
      <w:divBdr>
        <w:top w:val="none" w:sz="0" w:space="0" w:color="auto"/>
        <w:left w:val="none" w:sz="0" w:space="0" w:color="auto"/>
        <w:bottom w:val="none" w:sz="0" w:space="0" w:color="auto"/>
        <w:right w:val="none" w:sz="0" w:space="0" w:color="auto"/>
      </w:divBdr>
    </w:div>
    <w:div w:id="1727492131">
      <w:bodyDiv w:val="1"/>
      <w:marLeft w:val="0"/>
      <w:marRight w:val="0"/>
      <w:marTop w:val="0"/>
      <w:marBottom w:val="0"/>
      <w:divBdr>
        <w:top w:val="none" w:sz="0" w:space="0" w:color="auto"/>
        <w:left w:val="none" w:sz="0" w:space="0" w:color="auto"/>
        <w:bottom w:val="none" w:sz="0" w:space="0" w:color="auto"/>
        <w:right w:val="none" w:sz="0" w:space="0" w:color="auto"/>
      </w:divBdr>
      <w:divsChild>
        <w:div w:id="299188912">
          <w:marLeft w:val="547"/>
          <w:marRight w:val="0"/>
          <w:marTop w:val="0"/>
          <w:marBottom w:val="0"/>
          <w:divBdr>
            <w:top w:val="none" w:sz="0" w:space="0" w:color="auto"/>
            <w:left w:val="none" w:sz="0" w:space="0" w:color="auto"/>
            <w:bottom w:val="none" w:sz="0" w:space="0" w:color="auto"/>
            <w:right w:val="none" w:sz="0" w:space="0" w:color="auto"/>
          </w:divBdr>
        </w:div>
      </w:divsChild>
    </w:div>
    <w:div w:id="1734422252">
      <w:bodyDiv w:val="1"/>
      <w:marLeft w:val="0"/>
      <w:marRight w:val="0"/>
      <w:marTop w:val="0"/>
      <w:marBottom w:val="0"/>
      <w:divBdr>
        <w:top w:val="none" w:sz="0" w:space="0" w:color="auto"/>
        <w:left w:val="none" w:sz="0" w:space="0" w:color="auto"/>
        <w:bottom w:val="none" w:sz="0" w:space="0" w:color="auto"/>
        <w:right w:val="none" w:sz="0" w:space="0" w:color="auto"/>
      </w:divBdr>
    </w:div>
    <w:div w:id="1734893792">
      <w:bodyDiv w:val="1"/>
      <w:marLeft w:val="0"/>
      <w:marRight w:val="0"/>
      <w:marTop w:val="0"/>
      <w:marBottom w:val="0"/>
      <w:divBdr>
        <w:top w:val="none" w:sz="0" w:space="0" w:color="auto"/>
        <w:left w:val="none" w:sz="0" w:space="0" w:color="auto"/>
        <w:bottom w:val="none" w:sz="0" w:space="0" w:color="auto"/>
        <w:right w:val="none" w:sz="0" w:space="0" w:color="auto"/>
      </w:divBdr>
      <w:divsChild>
        <w:div w:id="11078159">
          <w:marLeft w:val="0"/>
          <w:marRight w:val="0"/>
          <w:marTop w:val="0"/>
          <w:marBottom w:val="225"/>
          <w:divBdr>
            <w:top w:val="none" w:sz="0" w:space="0" w:color="auto"/>
            <w:left w:val="none" w:sz="0" w:space="0" w:color="auto"/>
            <w:bottom w:val="none" w:sz="0" w:space="0" w:color="auto"/>
            <w:right w:val="none" w:sz="0" w:space="0" w:color="auto"/>
          </w:divBdr>
          <w:divsChild>
            <w:div w:id="193158157">
              <w:marLeft w:val="0"/>
              <w:marRight w:val="0"/>
              <w:marTop w:val="0"/>
              <w:marBottom w:val="0"/>
              <w:divBdr>
                <w:top w:val="none" w:sz="0" w:space="0" w:color="auto"/>
                <w:left w:val="none" w:sz="0" w:space="0" w:color="auto"/>
                <w:bottom w:val="none" w:sz="0" w:space="0" w:color="auto"/>
                <w:right w:val="none" w:sz="0" w:space="0" w:color="auto"/>
              </w:divBdr>
              <w:divsChild>
                <w:div w:id="46196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3906">
          <w:marLeft w:val="0"/>
          <w:marRight w:val="0"/>
          <w:marTop w:val="0"/>
          <w:marBottom w:val="150"/>
          <w:divBdr>
            <w:top w:val="none" w:sz="0" w:space="0" w:color="auto"/>
            <w:left w:val="none" w:sz="0" w:space="0" w:color="auto"/>
            <w:bottom w:val="none" w:sz="0" w:space="0" w:color="auto"/>
            <w:right w:val="none" w:sz="0" w:space="0" w:color="auto"/>
          </w:divBdr>
          <w:divsChild>
            <w:div w:id="1576473089">
              <w:marLeft w:val="0"/>
              <w:marRight w:val="0"/>
              <w:marTop w:val="0"/>
              <w:marBottom w:val="0"/>
              <w:divBdr>
                <w:top w:val="none" w:sz="0" w:space="0" w:color="auto"/>
                <w:left w:val="none" w:sz="0" w:space="0" w:color="auto"/>
                <w:bottom w:val="none" w:sz="0" w:space="0" w:color="auto"/>
                <w:right w:val="none" w:sz="0" w:space="0" w:color="auto"/>
              </w:divBdr>
              <w:divsChild>
                <w:div w:id="213104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599698">
      <w:bodyDiv w:val="1"/>
      <w:marLeft w:val="0"/>
      <w:marRight w:val="0"/>
      <w:marTop w:val="0"/>
      <w:marBottom w:val="0"/>
      <w:divBdr>
        <w:top w:val="none" w:sz="0" w:space="0" w:color="auto"/>
        <w:left w:val="none" w:sz="0" w:space="0" w:color="auto"/>
        <w:bottom w:val="none" w:sz="0" w:space="0" w:color="auto"/>
        <w:right w:val="none" w:sz="0" w:space="0" w:color="auto"/>
      </w:divBdr>
    </w:div>
    <w:div w:id="1747453823">
      <w:bodyDiv w:val="1"/>
      <w:marLeft w:val="0"/>
      <w:marRight w:val="0"/>
      <w:marTop w:val="0"/>
      <w:marBottom w:val="0"/>
      <w:divBdr>
        <w:top w:val="none" w:sz="0" w:space="0" w:color="auto"/>
        <w:left w:val="none" w:sz="0" w:space="0" w:color="auto"/>
        <w:bottom w:val="none" w:sz="0" w:space="0" w:color="auto"/>
        <w:right w:val="none" w:sz="0" w:space="0" w:color="auto"/>
      </w:divBdr>
      <w:divsChild>
        <w:div w:id="1946574049">
          <w:marLeft w:val="547"/>
          <w:marRight w:val="0"/>
          <w:marTop w:val="86"/>
          <w:marBottom w:val="0"/>
          <w:divBdr>
            <w:top w:val="none" w:sz="0" w:space="0" w:color="auto"/>
            <w:left w:val="none" w:sz="0" w:space="0" w:color="auto"/>
            <w:bottom w:val="none" w:sz="0" w:space="0" w:color="auto"/>
            <w:right w:val="none" w:sz="0" w:space="0" w:color="auto"/>
          </w:divBdr>
        </w:div>
        <w:div w:id="399982093">
          <w:marLeft w:val="547"/>
          <w:marRight w:val="0"/>
          <w:marTop w:val="86"/>
          <w:marBottom w:val="0"/>
          <w:divBdr>
            <w:top w:val="none" w:sz="0" w:space="0" w:color="auto"/>
            <w:left w:val="none" w:sz="0" w:space="0" w:color="auto"/>
            <w:bottom w:val="none" w:sz="0" w:space="0" w:color="auto"/>
            <w:right w:val="none" w:sz="0" w:space="0" w:color="auto"/>
          </w:divBdr>
        </w:div>
        <w:div w:id="1861820511">
          <w:marLeft w:val="547"/>
          <w:marRight w:val="0"/>
          <w:marTop w:val="86"/>
          <w:marBottom w:val="0"/>
          <w:divBdr>
            <w:top w:val="none" w:sz="0" w:space="0" w:color="auto"/>
            <w:left w:val="none" w:sz="0" w:space="0" w:color="auto"/>
            <w:bottom w:val="none" w:sz="0" w:space="0" w:color="auto"/>
            <w:right w:val="none" w:sz="0" w:space="0" w:color="auto"/>
          </w:divBdr>
        </w:div>
      </w:divsChild>
    </w:div>
    <w:div w:id="1753430143">
      <w:bodyDiv w:val="1"/>
      <w:marLeft w:val="0"/>
      <w:marRight w:val="0"/>
      <w:marTop w:val="0"/>
      <w:marBottom w:val="0"/>
      <w:divBdr>
        <w:top w:val="none" w:sz="0" w:space="0" w:color="auto"/>
        <w:left w:val="none" w:sz="0" w:space="0" w:color="auto"/>
        <w:bottom w:val="none" w:sz="0" w:space="0" w:color="auto"/>
        <w:right w:val="none" w:sz="0" w:space="0" w:color="auto"/>
      </w:divBdr>
    </w:div>
    <w:div w:id="1754815523">
      <w:bodyDiv w:val="1"/>
      <w:marLeft w:val="0"/>
      <w:marRight w:val="0"/>
      <w:marTop w:val="0"/>
      <w:marBottom w:val="0"/>
      <w:divBdr>
        <w:top w:val="none" w:sz="0" w:space="0" w:color="auto"/>
        <w:left w:val="none" w:sz="0" w:space="0" w:color="auto"/>
        <w:bottom w:val="none" w:sz="0" w:space="0" w:color="auto"/>
        <w:right w:val="none" w:sz="0" w:space="0" w:color="auto"/>
      </w:divBdr>
    </w:div>
    <w:div w:id="1759206602">
      <w:bodyDiv w:val="1"/>
      <w:marLeft w:val="0"/>
      <w:marRight w:val="0"/>
      <w:marTop w:val="0"/>
      <w:marBottom w:val="0"/>
      <w:divBdr>
        <w:top w:val="none" w:sz="0" w:space="0" w:color="auto"/>
        <w:left w:val="none" w:sz="0" w:space="0" w:color="auto"/>
        <w:bottom w:val="none" w:sz="0" w:space="0" w:color="auto"/>
        <w:right w:val="none" w:sz="0" w:space="0" w:color="auto"/>
      </w:divBdr>
    </w:div>
    <w:div w:id="1763910022">
      <w:bodyDiv w:val="1"/>
      <w:marLeft w:val="0"/>
      <w:marRight w:val="0"/>
      <w:marTop w:val="0"/>
      <w:marBottom w:val="0"/>
      <w:divBdr>
        <w:top w:val="none" w:sz="0" w:space="0" w:color="auto"/>
        <w:left w:val="none" w:sz="0" w:space="0" w:color="auto"/>
        <w:bottom w:val="none" w:sz="0" w:space="0" w:color="auto"/>
        <w:right w:val="none" w:sz="0" w:space="0" w:color="auto"/>
      </w:divBdr>
      <w:divsChild>
        <w:div w:id="894318629">
          <w:marLeft w:val="547"/>
          <w:marRight w:val="0"/>
          <w:marTop w:val="154"/>
          <w:marBottom w:val="0"/>
          <w:divBdr>
            <w:top w:val="none" w:sz="0" w:space="0" w:color="auto"/>
            <w:left w:val="none" w:sz="0" w:space="0" w:color="auto"/>
            <w:bottom w:val="none" w:sz="0" w:space="0" w:color="auto"/>
            <w:right w:val="none" w:sz="0" w:space="0" w:color="auto"/>
          </w:divBdr>
        </w:div>
        <w:div w:id="1531721147">
          <w:marLeft w:val="547"/>
          <w:marRight w:val="0"/>
          <w:marTop w:val="154"/>
          <w:marBottom w:val="0"/>
          <w:divBdr>
            <w:top w:val="none" w:sz="0" w:space="0" w:color="auto"/>
            <w:left w:val="none" w:sz="0" w:space="0" w:color="auto"/>
            <w:bottom w:val="none" w:sz="0" w:space="0" w:color="auto"/>
            <w:right w:val="none" w:sz="0" w:space="0" w:color="auto"/>
          </w:divBdr>
        </w:div>
      </w:divsChild>
    </w:div>
    <w:div w:id="1766996540">
      <w:bodyDiv w:val="1"/>
      <w:marLeft w:val="0"/>
      <w:marRight w:val="0"/>
      <w:marTop w:val="0"/>
      <w:marBottom w:val="0"/>
      <w:divBdr>
        <w:top w:val="none" w:sz="0" w:space="0" w:color="auto"/>
        <w:left w:val="none" w:sz="0" w:space="0" w:color="auto"/>
        <w:bottom w:val="none" w:sz="0" w:space="0" w:color="auto"/>
        <w:right w:val="none" w:sz="0" w:space="0" w:color="auto"/>
      </w:divBdr>
    </w:div>
    <w:div w:id="1768232535">
      <w:bodyDiv w:val="1"/>
      <w:marLeft w:val="0"/>
      <w:marRight w:val="0"/>
      <w:marTop w:val="0"/>
      <w:marBottom w:val="0"/>
      <w:divBdr>
        <w:top w:val="none" w:sz="0" w:space="0" w:color="auto"/>
        <w:left w:val="none" w:sz="0" w:space="0" w:color="auto"/>
        <w:bottom w:val="none" w:sz="0" w:space="0" w:color="auto"/>
        <w:right w:val="none" w:sz="0" w:space="0" w:color="auto"/>
      </w:divBdr>
    </w:div>
    <w:div w:id="1768621000">
      <w:bodyDiv w:val="1"/>
      <w:marLeft w:val="0"/>
      <w:marRight w:val="0"/>
      <w:marTop w:val="0"/>
      <w:marBottom w:val="0"/>
      <w:divBdr>
        <w:top w:val="none" w:sz="0" w:space="0" w:color="auto"/>
        <w:left w:val="none" w:sz="0" w:space="0" w:color="auto"/>
        <w:bottom w:val="none" w:sz="0" w:space="0" w:color="auto"/>
        <w:right w:val="none" w:sz="0" w:space="0" w:color="auto"/>
      </w:divBdr>
      <w:divsChild>
        <w:div w:id="1595481391">
          <w:marLeft w:val="446"/>
          <w:marRight w:val="0"/>
          <w:marTop w:val="0"/>
          <w:marBottom w:val="0"/>
          <w:divBdr>
            <w:top w:val="none" w:sz="0" w:space="0" w:color="auto"/>
            <w:left w:val="none" w:sz="0" w:space="0" w:color="auto"/>
            <w:bottom w:val="none" w:sz="0" w:space="0" w:color="auto"/>
            <w:right w:val="none" w:sz="0" w:space="0" w:color="auto"/>
          </w:divBdr>
        </w:div>
        <w:div w:id="1607544864">
          <w:marLeft w:val="446"/>
          <w:marRight w:val="0"/>
          <w:marTop w:val="0"/>
          <w:marBottom w:val="0"/>
          <w:divBdr>
            <w:top w:val="none" w:sz="0" w:space="0" w:color="auto"/>
            <w:left w:val="none" w:sz="0" w:space="0" w:color="auto"/>
            <w:bottom w:val="none" w:sz="0" w:space="0" w:color="auto"/>
            <w:right w:val="none" w:sz="0" w:space="0" w:color="auto"/>
          </w:divBdr>
        </w:div>
        <w:div w:id="1492525118">
          <w:marLeft w:val="446"/>
          <w:marRight w:val="0"/>
          <w:marTop w:val="0"/>
          <w:marBottom w:val="0"/>
          <w:divBdr>
            <w:top w:val="none" w:sz="0" w:space="0" w:color="auto"/>
            <w:left w:val="none" w:sz="0" w:space="0" w:color="auto"/>
            <w:bottom w:val="none" w:sz="0" w:space="0" w:color="auto"/>
            <w:right w:val="none" w:sz="0" w:space="0" w:color="auto"/>
          </w:divBdr>
        </w:div>
        <w:div w:id="2141027555">
          <w:marLeft w:val="446"/>
          <w:marRight w:val="0"/>
          <w:marTop w:val="0"/>
          <w:marBottom w:val="0"/>
          <w:divBdr>
            <w:top w:val="none" w:sz="0" w:space="0" w:color="auto"/>
            <w:left w:val="none" w:sz="0" w:space="0" w:color="auto"/>
            <w:bottom w:val="none" w:sz="0" w:space="0" w:color="auto"/>
            <w:right w:val="none" w:sz="0" w:space="0" w:color="auto"/>
          </w:divBdr>
        </w:div>
        <w:div w:id="525142530">
          <w:marLeft w:val="446"/>
          <w:marRight w:val="0"/>
          <w:marTop w:val="0"/>
          <w:marBottom w:val="0"/>
          <w:divBdr>
            <w:top w:val="none" w:sz="0" w:space="0" w:color="auto"/>
            <w:left w:val="none" w:sz="0" w:space="0" w:color="auto"/>
            <w:bottom w:val="none" w:sz="0" w:space="0" w:color="auto"/>
            <w:right w:val="none" w:sz="0" w:space="0" w:color="auto"/>
          </w:divBdr>
        </w:div>
      </w:divsChild>
    </w:div>
    <w:div w:id="1773472122">
      <w:bodyDiv w:val="1"/>
      <w:marLeft w:val="0"/>
      <w:marRight w:val="0"/>
      <w:marTop w:val="0"/>
      <w:marBottom w:val="0"/>
      <w:divBdr>
        <w:top w:val="none" w:sz="0" w:space="0" w:color="auto"/>
        <w:left w:val="none" w:sz="0" w:space="0" w:color="auto"/>
        <w:bottom w:val="none" w:sz="0" w:space="0" w:color="auto"/>
        <w:right w:val="none" w:sz="0" w:space="0" w:color="auto"/>
      </w:divBdr>
      <w:divsChild>
        <w:div w:id="484056235">
          <w:marLeft w:val="547"/>
          <w:marRight w:val="0"/>
          <w:marTop w:val="0"/>
          <w:marBottom w:val="0"/>
          <w:divBdr>
            <w:top w:val="none" w:sz="0" w:space="0" w:color="auto"/>
            <w:left w:val="none" w:sz="0" w:space="0" w:color="auto"/>
            <w:bottom w:val="none" w:sz="0" w:space="0" w:color="auto"/>
            <w:right w:val="none" w:sz="0" w:space="0" w:color="auto"/>
          </w:divBdr>
        </w:div>
        <w:div w:id="1253124142">
          <w:marLeft w:val="547"/>
          <w:marRight w:val="0"/>
          <w:marTop w:val="0"/>
          <w:marBottom w:val="0"/>
          <w:divBdr>
            <w:top w:val="none" w:sz="0" w:space="0" w:color="auto"/>
            <w:left w:val="none" w:sz="0" w:space="0" w:color="auto"/>
            <w:bottom w:val="none" w:sz="0" w:space="0" w:color="auto"/>
            <w:right w:val="none" w:sz="0" w:space="0" w:color="auto"/>
          </w:divBdr>
        </w:div>
        <w:div w:id="2076737487">
          <w:marLeft w:val="547"/>
          <w:marRight w:val="0"/>
          <w:marTop w:val="0"/>
          <w:marBottom w:val="0"/>
          <w:divBdr>
            <w:top w:val="none" w:sz="0" w:space="0" w:color="auto"/>
            <w:left w:val="none" w:sz="0" w:space="0" w:color="auto"/>
            <w:bottom w:val="none" w:sz="0" w:space="0" w:color="auto"/>
            <w:right w:val="none" w:sz="0" w:space="0" w:color="auto"/>
          </w:divBdr>
        </w:div>
        <w:div w:id="1605381023">
          <w:marLeft w:val="547"/>
          <w:marRight w:val="0"/>
          <w:marTop w:val="0"/>
          <w:marBottom w:val="0"/>
          <w:divBdr>
            <w:top w:val="none" w:sz="0" w:space="0" w:color="auto"/>
            <w:left w:val="none" w:sz="0" w:space="0" w:color="auto"/>
            <w:bottom w:val="none" w:sz="0" w:space="0" w:color="auto"/>
            <w:right w:val="none" w:sz="0" w:space="0" w:color="auto"/>
          </w:divBdr>
        </w:div>
        <w:div w:id="433938755">
          <w:marLeft w:val="547"/>
          <w:marRight w:val="0"/>
          <w:marTop w:val="0"/>
          <w:marBottom w:val="0"/>
          <w:divBdr>
            <w:top w:val="none" w:sz="0" w:space="0" w:color="auto"/>
            <w:left w:val="none" w:sz="0" w:space="0" w:color="auto"/>
            <w:bottom w:val="none" w:sz="0" w:space="0" w:color="auto"/>
            <w:right w:val="none" w:sz="0" w:space="0" w:color="auto"/>
          </w:divBdr>
        </w:div>
      </w:divsChild>
    </w:div>
    <w:div w:id="1779912854">
      <w:bodyDiv w:val="1"/>
      <w:marLeft w:val="0"/>
      <w:marRight w:val="0"/>
      <w:marTop w:val="0"/>
      <w:marBottom w:val="0"/>
      <w:divBdr>
        <w:top w:val="none" w:sz="0" w:space="0" w:color="auto"/>
        <w:left w:val="none" w:sz="0" w:space="0" w:color="auto"/>
        <w:bottom w:val="none" w:sz="0" w:space="0" w:color="auto"/>
        <w:right w:val="none" w:sz="0" w:space="0" w:color="auto"/>
      </w:divBdr>
    </w:div>
    <w:div w:id="1780026480">
      <w:bodyDiv w:val="1"/>
      <w:marLeft w:val="0"/>
      <w:marRight w:val="0"/>
      <w:marTop w:val="0"/>
      <w:marBottom w:val="0"/>
      <w:divBdr>
        <w:top w:val="none" w:sz="0" w:space="0" w:color="auto"/>
        <w:left w:val="none" w:sz="0" w:space="0" w:color="auto"/>
        <w:bottom w:val="none" w:sz="0" w:space="0" w:color="auto"/>
        <w:right w:val="none" w:sz="0" w:space="0" w:color="auto"/>
      </w:divBdr>
    </w:div>
    <w:div w:id="1782527399">
      <w:bodyDiv w:val="1"/>
      <w:marLeft w:val="0"/>
      <w:marRight w:val="0"/>
      <w:marTop w:val="0"/>
      <w:marBottom w:val="0"/>
      <w:divBdr>
        <w:top w:val="none" w:sz="0" w:space="0" w:color="auto"/>
        <w:left w:val="none" w:sz="0" w:space="0" w:color="auto"/>
        <w:bottom w:val="none" w:sz="0" w:space="0" w:color="auto"/>
        <w:right w:val="none" w:sz="0" w:space="0" w:color="auto"/>
      </w:divBdr>
    </w:div>
    <w:div w:id="1783458926">
      <w:bodyDiv w:val="1"/>
      <w:marLeft w:val="0"/>
      <w:marRight w:val="0"/>
      <w:marTop w:val="0"/>
      <w:marBottom w:val="0"/>
      <w:divBdr>
        <w:top w:val="none" w:sz="0" w:space="0" w:color="auto"/>
        <w:left w:val="none" w:sz="0" w:space="0" w:color="auto"/>
        <w:bottom w:val="none" w:sz="0" w:space="0" w:color="auto"/>
        <w:right w:val="none" w:sz="0" w:space="0" w:color="auto"/>
      </w:divBdr>
    </w:div>
    <w:div w:id="1787500869">
      <w:bodyDiv w:val="1"/>
      <w:marLeft w:val="0"/>
      <w:marRight w:val="0"/>
      <w:marTop w:val="0"/>
      <w:marBottom w:val="0"/>
      <w:divBdr>
        <w:top w:val="none" w:sz="0" w:space="0" w:color="auto"/>
        <w:left w:val="none" w:sz="0" w:space="0" w:color="auto"/>
        <w:bottom w:val="none" w:sz="0" w:space="0" w:color="auto"/>
        <w:right w:val="none" w:sz="0" w:space="0" w:color="auto"/>
      </w:divBdr>
    </w:div>
    <w:div w:id="1789273338">
      <w:bodyDiv w:val="1"/>
      <w:marLeft w:val="0"/>
      <w:marRight w:val="0"/>
      <w:marTop w:val="0"/>
      <w:marBottom w:val="0"/>
      <w:divBdr>
        <w:top w:val="none" w:sz="0" w:space="0" w:color="auto"/>
        <w:left w:val="none" w:sz="0" w:space="0" w:color="auto"/>
        <w:bottom w:val="none" w:sz="0" w:space="0" w:color="auto"/>
        <w:right w:val="none" w:sz="0" w:space="0" w:color="auto"/>
      </w:divBdr>
    </w:div>
    <w:div w:id="1790931118">
      <w:bodyDiv w:val="1"/>
      <w:marLeft w:val="0"/>
      <w:marRight w:val="0"/>
      <w:marTop w:val="0"/>
      <w:marBottom w:val="0"/>
      <w:divBdr>
        <w:top w:val="none" w:sz="0" w:space="0" w:color="auto"/>
        <w:left w:val="none" w:sz="0" w:space="0" w:color="auto"/>
        <w:bottom w:val="none" w:sz="0" w:space="0" w:color="auto"/>
        <w:right w:val="none" w:sz="0" w:space="0" w:color="auto"/>
      </w:divBdr>
    </w:div>
    <w:div w:id="1795630776">
      <w:bodyDiv w:val="1"/>
      <w:marLeft w:val="0"/>
      <w:marRight w:val="0"/>
      <w:marTop w:val="0"/>
      <w:marBottom w:val="0"/>
      <w:divBdr>
        <w:top w:val="none" w:sz="0" w:space="0" w:color="auto"/>
        <w:left w:val="none" w:sz="0" w:space="0" w:color="auto"/>
        <w:bottom w:val="none" w:sz="0" w:space="0" w:color="auto"/>
        <w:right w:val="none" w:sz="0" w:space="0" w:color="auto"/>
      </w:divBdr>
    </w:div>
    <w:div w:id="1806194456">
      <w:bodyDiv w:val="1"/>
      <w:marLeft w:val="0"/>
      <w:marRight w:val="0"/>
      <w:marTop w:val="0"/>
      <w:marBottom w:val="0"/>
      <w:divBdr>
        <w:top w:val="none" w:sz="0" w:space="0" w:color="auto"/>
        <w:left w:val="none" w:sz="0" w:space="0" w:color="auto"/>
        <w:bottom w:val="none" w:sz="0" w:space="0" w:color="auto"/>
        <w:right w:val="none" w:sz="0" w:space="0" w:color="auto"/>
      </w:divBdr>
    </w:div>
    <w:div w:id="1807772271">
      <w:bodyDiv w:val="1"/>
      <w:marLeft w:val="0"/>
      <w:marRight w:val="0"/>
      <w:marTop w:val="0"/>
      <w:marBottom w:val="0"/>
      <w:divBdr>
        <w:top w:val="none" w:sz="0" w:space="0" w:color="auto"/>
        <w:left w:val="none" w:sz="0" w:space="0" w:color="auto"/>
        <w:bottom w:val="none" w:sz="0" w:space="0" w:color="auto"/>
        <w:right w:val="none" w:sz="0" w:space="0" w:color="auto"/>
      </w:divBdr>
      <w:divsChild>
        <w:div w:id="1161433185">
          <w:marLeft w:val="0"/>
          <w:marRight w:val="0"/>
          <w:marTop w:val="0"/>
          <w:marBottom w:val="0"/>
          <w:divBdr>
            <w:top w:val="none" w:sz="0" w:space="0" w:color="auto"/>
            <w:left w:val="none" w:sz="0" w:space="0" w:color="auto"/>
            <w:bottom w:val="none" w:sz="0" w:space="0" w:color="auto"/>
            <w:right w:val="none" w:sz="0" w:space="0" w:color="auto"/>
          </w:divBdr>
          <w:divsChild>
            <w:div w:id="2049794924">
              <w:marLeft w:val="0"/>
              <w:marRight w:val="0"/>
              <w:marTop w:val="0"/>
              <w:marBottom w:val="0"/>
              <w:divBdr>
                <w:top w:val="none" w:sz="0" w:space="0" w:color="auto"/>
                <w:left w:val="none" w:sz="0" w:space="0" w:color="auto"/>
                <w:bottom w:val="none" w:sz="0" w:space="0" w:color="auto"/>
                <w:right w:val="none" w:sz="0" w:space="0" w:color="auto"/>
              </w:divBdr>
              <w:divsChild>
                <w:div w:id="642930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14979016">
      <w:bodyDiv w:val="1"/>
      <w:marLeft w:val="0"/>
      <w:marRight w:val="0"/>
      <w:marTop w:val="0"/>
      <w:marBottom w:val="0"/>
      <w:divBdr>
        <w:top w:val="none" w:sz="0" w:space="0" w:color="auto"/>
        <w:left w:val="none" w:sz="0" w:space="0" w:color="auto"/>
        <w:bottom w:val="none" w:sz="0" w:space="0" w:color="auto"/>
        <w:right w:val="none" w:sz="0" w:space="0" w:color="auto"/>
      </w:divBdr>
    </w:div>
    <w:div w:id="1823885667">
      <w:bodyDiv w:val="1"/>
      <w:marLeft w:val="0"/>
      <w:marRight w:val="0"/>
      <w:marTop w:val="0"/>
      <w:marBottom w:val="0"/>
      <w:divBdr>
        <w:top w:val="none" w:sz="0" w:space="0" w:color="auto"/>
        <w:left w:val="none" w:sz="0" w:space="0" w:color="auto"/>
        <w:bottom w:val="none" w:sz="0" w:space="0" w:color="auto"/>
        <w:right w:val="none" w:sz="0" w:space="0" w:color="auto"/>
      </w:divBdr>
    </w:div>
    <w:div w:id="1834028407">
      <w:bodyDiv w:val="1"/>
      <w:marLeft w:val="0"/>
      <w:marRight w:val="0"/>
      <w:marTop w:val="0"/>
      <w:marBottom w:val="0"/>
      <w:divBdr>
        <w:top w:val="none" w:sz="0" w:space="0" w:color="auto"/>
        <w:left w:val="none" w:sz="0" w:space="0" w:color="auto"/>
        <w:bottom w:val="none" w:sz="0" w:space="0" w:color="auto"/>
        <w:right w:val="none" w:sz="0" w:space="0" w:color="auto"/>
      </w:divBdr>
    </w:div>
    <w:div w:id="1840659582">
      <w:bodyDiv w:val="1"/>
      <w:marLeft w:val="0"/>
      <w:marRight w:val="0"/>
      <w:marTop w:val="0"/>
      <w:marBottom w:val="0"/>
      <w:divBdr>
        <w:top w:val="none" w:sz="0" w:space="0" w:color="auto"/>
        <w:left w:val="none" w:sz="0" w:space="0" w:color="auto"/>
        <w:bottom w:val="none" w:sz="0" w:space="0" w:color="auto"/>
        <w:right w:val="none" w:sz="0" w:space="0" w:color="auto"/>
      </w:divBdr>
    </w:div>
    <w:div w:id="1841307273">
      <w:bodyDiv w:val="1"/>
      <w:marLeft w:val="0"/>
      <w:marRight w:val="0"/>
      <w:marTop w:val="0"/>
      <w:marBottom w:val="0"/>
      <w:divBdr>
        <w:top w:val="none" w:sz="0" w:space="0" w:color="auto"/>
        <w:left w:val="none" w:sz="0" w:space="0" w:color="auto"/>
        <w:bottom w:val="none" w:sz="0" w:space="0" w:color="auto"/>
        <w:right w:val="none" w:sz="0" w:space="0" w:color="auto"/>
      </w:divBdr>
    </w:div>
    <w:div w:id="1841581186">
      <w:bodyDiv w:val="1"/>
      <w:marLeft w:val="0"/>
      <w:marRight w:val="0"/>
      <w:marTop w:val="0"/>
      <w:marBottom w:val="0"/>
      <w:divBdr>
        <w:top w:val="none" w:sz="0" w:space="0" w:color="auto"/>
        <w:left w:val="none" w:sz="0" w:space="0" w:color="auto"/>
        <w:bottom w:val="none" w:sz="0" w:space="0" w:color="auto"/>
        <w:right w:val="none" w:sz="0" w:space="0" w:color="auto"/>
      </w:divBdr>
      <w:divsChild>
        <w:div w:id="767310533">
          <w:marLeft w:val="547"/>
          <w:marRight w:val="0"/>
          <w:marTop w:val="0"/>
          <w:marBottom w:val="0"/>
          <w:divBdr>
            <w:top w:val="none" w:sz="0" w:space="0" w:color="auto"/>
            <w:left w:val="none" w:sz="0" w:space="0" w:color="auto"/>
            <w:bottom w:val="none" w:sz="0" w:space="0" w:color="auto"/>
            <w:right w:val="none" w:sz="0" w:space="0" w:color="auto"/>
          </w:divBdr>
        </w:div>
        <w:div w:id="1166477082">
          <w:marLeft w:val="547"/>
          <w:marRight w:val="0"/>
          <w:marTop w:val="0"/>
          <w:marBottom w:val="0"/>
          <w:divBdr>
            <w:top w:val="none" w:sz="0" w:space="0" w:color="auto"/>
            <w:left w:val="none" w:sz="0" w:space="0" w:color="auto"/>
            <w:bottom w:val="none" w:sz="0" w:space="0" w:color="auto"/>
            <w:right w:val="none" w:sz="0" w:space="0" w:color="auto"/>
          </w:divBdr>
        </w:div>
        <w:div w:id="1422025337">
          <w:marLeft w:val="547"/>
          <w:marRight w:val="0"/>
          <w:marTop w:val="0"/>
          <w:marBottom w:val="0"/>
          <w:divBdr>
            <w:top w:val="none" w:sz="0" w:space="0" w:color="auto"/>
            <w:left w:val="none" w:sz="0" w:space="0" w:color="auto"/>
            <w:bottom w:val="none" w:sz="0" w:space="0" w:color="auto"/>
            <w:right w:val="none" w:sz="0" w:space="0" w:color="auto"/>
          </w:divBdr>
        </w:div>
      </w:divsChild>
    </w:div>
    <w:div w:id="1851680394">
      <w:bodyDiv w:val="1"/>
      <w:marLeft w:val="0"/>
      <w:marRight w:val="0"/>
      <w:marTop w:val="0"/>
      <w:marBottom w:val="0"/>
      <w:divBdr>
        <w:top w:val="none" w:sz="0" w:space="0" w:color="auto"/>
        <w:left w:val="none" w:sz="0" w:space="0" w:color="auto"/>
        <w:bottom w:val="none" w:sz="0" w:space="0" w:color="auto"/>
        <w:right w:val="none" w:sz="0" w:space="0" w:color="auto"/>
      </w:divBdr>
    </w:div>
    <w:div w:id="1855725380">
      <w:bodyDiv w:val="1"/>
      <w:marLeft w:val="0"/>
      <w:marRight w:val="0"/>
      <w:marTop w:val="0"/>
      <w:marBottom w:val="0"/>
      <w:divBdr>
        <w:top w:val="none" w:sz="0" w:space="0" w:color="auto"/>
        <w:left w:val="none" w:sz="0" w:space="0" w:color="auto"/>
        <w:bottom w:val="none" w:sz="0" w:space="0" w:color="auto"/>
        <w:right w:val="none" w:sz="0" w:space="0" w:color="auto"/>
      </w:divBdr>
    </w:div>
    <w:div w:id="1856530497">
      <w:bodyDiv w:val="1"/>
      <w:marLeft w:val="0"/>
      <w:marRight w:val="0"/>
      <w:marTop w:val="0"/>
      <w:marBottom w:val="0"/>
      <w:divBdr>
        <w:top w:val="none" w:sz="0" w:space="0" w:color="auto"/>
        <w:left w:val="none" w:sz="0" w:space="0" w:color="auto"/>
        <w:bottom w:val="none" w:sz="0" w:space="0" w:color="auto"/>
        <w:right w:val="none" w:sz="0" w:space="0" w:color="auto"/>
      </w:divBdr>
    </w:div>
    <w:div w:id="1865899277">
      <w:bodyDiv w:val="1"/>
      <w:marLeft w:val="0"/>
      <w:marRight w:val="0"/>
      <w:marTop w:val="0"/>
      <w:marBottom w:val="0"/>
      <w:divBdr>
        <w:top w:val="none" w:sz="0" w:space="0" w:color="auto"/>
        <w:left w:val="none" w:sz="0" w:space="0" w:color="auto"/>
        <w:bottom w:val="none" w:sz="0" w:space="0" w:color="auto"/>
        <w:right w:val="none" w:sz="0" w:space="0" w:color="auto"/>
      </w:divBdr>
    </w:div>
    <w:div w:id="1867668374">
      <w:bodyDiv w:val="1"/>
      <w:marLeft w:val="0"/>
      <w:marRight w:val="0"/>
      <w:marTop w:val="0"/>
      <w:marBottom w:val="0"/>
      <w:divBdr>
        <w:top w:val="none" w:sz="0" w:space="0" w:color="auto"/>
        <w:left w:val="none" w:sz="0" w:space="0" w:color="auto"/>
        <w:bottom w:val="none" w:sz="0" w:space="0" w:color="auto"/>
        <w:right w:val="none" w:sz="0" w:space="0" w:color="auto"/>
      </w:divBdr>
      <w:divsChild>
        <w:div w:id="479421540">
          <w:marLeft w:val="446"/>
          <w:marRight w:val="0"/>
          <w:marTop w:val="0"/>
          <w:marBottom w:val="0"/>
          <w:divBdr>
            <w:top w:val="none" w:sz="0" w:space="0" w:color="auto"/>
            <w:left w:val="none" w:sz="0" w:space="0" w:color="auto"/>
            <w:bottom w:val="none" w:sz="0" w:space="0" w:color="auto"/>
            <w:right w:val="none" w:sz="0" w:space="0" w:color="auto"/>
          </w:divBdr>
        </w:div>
        <w:div w:id="2091081624">
          <w:marLeft w:val="446"/>
          <w:marRight w:val="0"/>
          <w:marTop w:val="0"/>
          <w:marBottom w:val="0"/>
          <w:divBdr>
            <w:top w:val="none" w:sz="0" w:space="0" w:color="auto"/>
            <w:left w:val="none" w:sz="0" w:space="0" w:color="auto"/>
            <w:bottom w:val="none" w:sz="0" w:space="0" w:color="auto"/>
            <w:right w:val="none" w:sz="0" w:space="0" w:color="auto"/>
          </w:divBdr>
        </w:div>
        <w:div w:id="731388593">
          <w:marLeft w:val="446"/>
          <w:marRight w:val="0"/>
          <w:marTop w:val="0"/>
          <w:marBottom w:val="0"/>
          <w:divBdr>
            <w:top w:val="none" w:sz="0" w:space="0" w:color="auto"/>
            <w:left w:val="none" w:sz="0" w:space="0" w:color="auto"/>
            <w:bottom w:val="none" w:sz="0" w:space="0" w:color="auto"/>
            <w:right w:val="none" w:sz="0" w:space="0" w:color="auto"/>
          </w:divBdr>
        </w:div>
        <w:div w:id="961308389">
          <w:marLeft w:val="446"/>
          <w:marRight w:val="0"/>
          <w:marTop w:val="0"/>
          <w:marBottom w:val="0"/>
          <w:divBdr>
            <w:top w:val="none" w:sz="0" w:space="0" w:color="auto"/>
            <w:left w:val="none" w:sz="0" w:space="0" w:color="auto"/>
            <w:bottom w:val="none" w:sz="0" w:space="0" w:color="auto"/>
            <w:right w:val="none" w:sz="0" w:space="0" w:color="auto"/>
          </w:divBdr>
        </w:div>
        <w:div w:id="1037582400">
          <w:marLeft w:val="446"/>
          <w:marRight w:val="0"/>
          <w:marTop w:val="0"/>
          <w:marBottom w:val="0"/>
          <w:divBdr>
            <w:top w:val="none" w:sz="0" w:space="0" w:color="auto"/>
            <w:left w:val="none" w:sz="0" w:space="0" w:color="auto"/>
            <w:bottom w:val="none" w:sz="0" w:space="0" w:color="auto"/>
            <w:right w:val="none" w:sz="0" w:space="0" w:color="auto"/>
          </w:divBdr>
        </w:div>
        <w:div w:id="1383673462">
          <w:marLeft w:val="446"/>
          <w:marRight w:val="0"/>
          <w:marTop w:val="0"/>
          <w:marBottom w:val="0"/>
          <w:divBdr>
            <w:top w:val="none" w:sz="0" w:space="0" w:color="auto"/>
            <w:left w:val="none" w:sz="0" w:space="0" w:color="auto"/>
            <w:bottom w:val="none" w:sz="0" w:space="0" w:color="auto"/>
            <w:right w:val="none" w:sz="0" w:space="0" w:color="auto"/>
          </w:divBdr>
        </w:div>
      </w:divsChild>
    </w:div>
    <w:div w:id="1868172663">
      <w:bodyDiv w:val="1"/>
      <w:marLeft w:val="0"/>
      <w:marRight w:val="0"/>
      <w:marTop w:val="0"/>
      <w:marBottom w:val="0"/>
      <w:divBdr>
        <w:top w:val="none" w:sz="0" w:space="0" w:color="auto"/>
        <w:left w:val="none" w:sz="0" w:space="0" w:color="auto"/>
        <w:bottom w:val="none" w:sz="0" w:space="0" w:color="auto"/>
        <w:right w:val="none" w:sz="0" w:space="0" w:color="auto"/>
      </w:divBdr>
    </w:div>
    <w:div w:id="1868831927">
      <w:bodyDiv w:val="1"/>
      <w:marLeft w:val="0"/>
      <w:marRight w:val="0"/>
      <w:marTop w:val="0"/>
      <w:marBottom w:val="0"/>
      <w:divBdr>
        <w:top w:val="none" w:sz="0" w:space="0" w:color="auto"/>
        <w:left w:val="none" w:sz="0" w:space="0" w:color="auto"/>
        <w:bottom w:val="none" w:sz="0" w:space="0" w:color="auto"/>
        <w:right w:val="none" w:sz="0" w:space="0" w:color="auto"/>
      </w:divBdr>
      <w:divsChild>
        <w:div w:id="416251018">
          <w:marLeft w:val="446"/>
          <w:marRight w:val="0"/>
          <w:marTop w:val="0"/>
          <w:marBottom w:val="0"/>
          <w:divBdr>
            <w:top w:val="none" w:sz="0" w:space="0" w:color="auto"/>
            <w:left w:val="none" w:sz="0" w:space="0" w:color="auto"/>
            <w:bottom w:val="none" w:sz="0" w:space="0" w:color="auto"/>
            <w:right w:val="none" w:sz="0" w:space="0" w:color="auto"/>
          </w:divBdr>
        </w:div>
      </w:divsChild>
    </w:div>
    <w:div w:id="1869753730">
      <w:bodyDiv w:val="1"/>
      <w:marLeft w:val="0"/>
      <w:marRight w:val="0"/>
      <w:marTop w:val="0"/>
      <w:marBottom w:val="0"/>
      <w:divBdr>
        <w:top w:val="none" w:sz="0" w:space="0" w:color="auto"/>
        <w:left w:val="none" w:sz="0" w:space="0" w:color="auto"/>
        <w:bottom w:val="none" w:sz="0" w:space="0" w:color="auto"/>
        <w:right w:val="none" w:sz="0" w:space="0" w:color="auto"/>
      </w:divBdr>
    </w:div>
    <w:div w:id="1872918497">
      <w:bodyDiv w:val="1"/>
      <w:marLeft w:val="0"/>
      <w:marRight w:val="0"/>
      <w:marTop w:val="0"/>
      <w:marBottom w:val="0"/>
      <w:divBdr>
        <w:top w:val="none" w:sz="0" w:space="0" w:color="auto"/>
        <w:left w:val="none" w:sz="0" w:space="0" w:color="auto"/>
        <w:bottom w:val="none" w:sz="0" w:space="0" w:color="auto"/>
        <w:right w:val="none" w:sz="0" w:space="0" w:color="auto"/>
      </w:divBdr>
    </w:div>
    <w:div w:id="1874465751">
      <w:bodyDiv w:val="1"/>
      <w:marLeft w:val="0"/>
      <w:marRight w:val="0"/>
      <w:marTop w:val="0"/>
      <w:marBottom w:val="0"/>
      <w:divBdr>
        <w:top w:val="none" w:sz="0" w:space="0" w:color="auto"/>
        <w:left w:val="none" w:sz="0" w:space="0" w:color="auto"/>
        <w:bottom w:val="none" w:sz="0" w:space="0" w:color="auto"/>
        <w:right w:val="none" w:sz="0" w:space="0" w:color="auto"/>
      </w:divBdr>
    </w:div>
    <w:div w:id="1874539695">
      <w:bodyDiv w:val="1"/>
      <w:marLeft w:val="0"/>
      <w:marRight w:val="0"/>
      <w:marTop w:val="0"/>
      <w:marBottom w:val="0"/>
      <w:divBdr>
        <w:top w:val="none" w:sz="0" w:space="0" w:color="auto"/>
        <w:left w:val="none" w:sz="0" w:space="0" w:color="auto"/>
        <w:bottom w:val="none" w:sz="0" w:space="0" w:color="auto"/>
        <w:right w:val="none" w:sz="0" w:space="0" w:color="auto"/>
      </w:divBdr>
    </w:div>
    <w:div w:id="1876120148">
      <w:bodyDiv w:val="1"/>
      <w:marLeft w:val="0"/>
      <w:marRight w:val="0"/>
      <w:marTop w:val="0"/>
      <w:marBottom w:val="0"/>
      <w:divBdr>
        <w:top w:val="none" w:sz="0" w:space="0" w:color="auto"/>
        <w:left w:val="none" w:sz="0" w:space="0" w:color="auto"/>
        <w:bottom w:val="none" w:sz="0" w:space="0" w:color="auto"/>
        <w:right w:val="none" w:sz="0" w:space="0" w:color="auto"/>
      </w:divBdr>
    </w:div>
    <w:div w:id="1881504589">
      <w:bodyDiv w:val="1"/>
      <w:marLeft w:val="0"/>
      <w:marRight w:val="0"/>
      <w:marTop w:val="0"/>
      <w:marBottom w:val="0"/>
      <w:divBdr>
        <w:top w:val="none" w:sz="0" w:space="0" w:color="auto"/>
        <w:left w:val="none" w:sz="0" w:space="0" w:color="auto"/>
        <w:bottom w:val="none" w:sz="0" w:space="0" w:color="auto"/>
        <w:right w:val="none" w:sz="0" w:space="0" w:color="auto"/>
      </w:divBdr>
    </w:div>
    <w:div w:id="1884561869">
      <w:bodyDiv w:val="1"/>
      <w:marLeft w:val="0"/>
      <w:marRight w:val="0"/>
      <w:marTop w:val="0"/>
      <w:marBottom w:val="0"/>
      <w:divBdr>
        <w:top w:val="none" w:sz="0" w:space="0" w:color="auto"/>
        <w:left w:val="none" w:sz="0" w:space="0" w:color="auto"/>
        <w:bottom w:val="none" w:sz="0" w:space="0" w:color="auto"/>
        <w:right w:val="none" w:sz="0" w:space="0" w:color="auto"/>
      </w:divBdr>
    </w:div>
    <w:div w:id="1885100628">
      <w:bodyDiv w:val="1"/>
      <w:marLeft w:val="0"/>
      <w:marRight w:val="0"/>
      <w:marTop w:val="0"/>
      <w:marBottom w:val="0"/>
      <w:divBdr>
        <w:top w:val="none" w:sz="0" w:space="0" w:color="auto"/>
        <w:left w:val="none" w:sz="0" w:space="0" w:color="auto"/>
        <w:bottom w:val="none" w:sz="0" w:space="0" w:color="auto"/>
        <w:right w:val="none" w:sz="0" w:space="0" w:color="auto"/>
      </w:divBdr>
    </w:div>
    <w:div w:id="1887832169">
      <w:bodyDiv w:val="1"/>
      <w:marLeft w:val="0"/>
      <w:marRight w:val="0"/>
      <w:marTop w:val="0"/>
      <w:marBottom w:val="0"/>
      <w:divBdr>
        <w:top w:val="none" w:sz="0" w:space="0" w:color="auto"/>
        <w:left w:val="none" w:sz="0" w:space="0" w:color="auto"/>
        <w:bottom w:val="none" w:sz="0" w:space="0" w:color="auto"/>
        <w:right w:val="none" w:sz="0" w:space="0" w:color="auto"/>
      </w:divBdr>
      <w:divsChild>
        <w:div w:id="565723443">
          <w:marLeft w:val="2261"/>
          <w:marRight w:val="0"/>
          <w:marTop w:val="0"/>
          <w:marBottom w:val="0"/>
          <w:divBdr>
            <w:top w:val="none" w:sz="0" w:space="0" w:color="auto"/>
            <w:left w:val="none" w:sz="0" w:space="0" w:color="auto"/>
            <w:bottom w:val="none" w:sz="0" w:space="0" w:color="auto"/>
            <w:right w:val="none" w:sz="0" w:space="0" w:color="auto"/>
          </w:divBdr>
        </w:div>
        <w:div w:id="805127849">
          <w:marLeft w:val="2261"/>
          <w:marRight w:val="0"/>
          <w:marTop w:val="0"/>
          <w:marBottom w:val="0"/>
          <w:divBdr>
            <w:top w:val="none" w:sz="0" w:space="0" w:color="auto"/>
            <w:left w:val="none" w:sz="0" w:space="0" w:color="auto"/>
            <w:bottom w:val="none" w:sz="0" w:space="0" w:color="auto"/>
            <w:right w:val="none" w:sz="0" w:space="0" w:color="auto"/>
          </w:divBdr>
        </w:div>
      </w:divsChild>
    </w:div>
    <w:div w:id="1888302168">
      <w:bodyDiv w:val="1"/>
      <w:marLeft w:val="0"/>
      <w:marRight w:val="0"/>
      <w:marTop w:val="0"/>
      <w:marBottom w:val="0"/>
      <w:divBdr>
        <w:top w:val="none" w:sz="0" w:space="0" w:color="auto"/>
        <w:left w:val="none" w:sz="0" w:space="0" w:color="auto"/>
        <w:bottom w:val="none" w:sz="0" w:space="0" w:color="auto"/>
        <w:right w:val="none" w:sz="0" w:space="0" w:color="auto"/>
      </w:divBdr>
    </w:div>
    <w:div w:id="1891726381">
      <w:bodyDiv w:val="1"/>
      <w:marLeft w:val="0"/>
      <w:marRight w:val="0"/>
      <w:marTop w:val="0"/>
      <w:marBottom w:val="0"/>
      <w:divBdr>
        <w:top w:val="none" w:sz="0" w:space="0" w:color="auto"/>
        <w:left w:val="none" w:sz="0" w:space="0" w:color="auto"/>
        <w:bottom w:val="none" w:sz="0" w:space="0" w:color="auto"/>
        <w:right w:val="none" w:sz="0" w:space="0" w:color="auto"/>
      </w:divBdr>
    </w:div>
    <w:div w:id="1893732984">
      <w:bodyDiv w:val="1"/>
      <w:marLeft w:val="0"/>
      <w:marRight w:val="0"/>
      <w:marTop w:val="0"/>
      <w:marBottom w:val="0"/>
      <w:divBdr>
        <w:top w:val="none" w:sz="0" w:space="0" w:color="auto"/>
        <w:left w:val="none" w:sz="0" w:space="0" w:color="auto"/>
        <w:bottom w:val="none" w:sz="0" w:space="0" w:color="auto"/>
        <w:right w:val="none" w:sz="0" w:space="0" w:color="auto"/>
      </w:divBdr>
      <w:divsChild>
        <w:div w:id="2055081261">
          <w:marLeft w:val="547"/>
          <w:marRight w:val="0"/>
          <w:marTop w:val="0"/>
          <w:marBottom w:val="0"/>
          <w:divBdr>
            <w:top w:val="none" w:sz="0" w:space="0" w:color="auto"/>
            <w:left w:val="none" w:sz="0" w:space="0" w:color="auto"/>
            <w:bottom w:val="none" w:sz="0" w:space="0" w:color="auto"/>
            <w:right w:val="none" w:sz="0" w:space="0" w:color="auto"/>
          </w:divBdr>
        </w:div>
      </w:divsChild>
    </w:div>
    <w:div w:id="1901288309">
      <w:bodyDiv w:val="1"/>
      <w:marLeft w:val="0"/>
      <w:marRight w:val="0"/>
      <w:marTop w:val="0"/>
      <w:marBottom w:val="0"/>
      <w:divBdr>
        <w:top w:val="none" w:sz="0" w:space="0" w:color="auto"/>
        <w:left w:val="none" w:sz="0" w:space="0" w:color="auto"/>
        <w:bottom w:val="none" w:sz="0" w:space="0" w:color="auto"/>
        <w:right w:val="none" w:sz="0" w:space="0" w:color="auto"/>
      </w:divBdr>
    </w:div>
    <w:div w:id="1902279575">
      <w:bodyDiv w:val="1"/>
      <w:marLeft w:val="0"/>
      <w:marRight w:val="0"/>
      <w:marTop w:val="0"/>
      <w:marBottom w:val="0"/>
      <w:divBdr>
        <w:top w:val="none" w:sz="0" w:space="0" w:color="auto"/>
        <w:left w:val="none" w:sz="0" w:space="0" w:color="auto"/>
        <w:bottom w:val="none" w:sz="0" w:space="0" w:color="auto"/>
        <w:right w:val="none" w:sz="0" w:space="0" w:color="auto"/>
      </w:divBdr>
    </w:div>
    <w:div w:id="1904486469">
      <w:bodyDiv w:val="1"/>
      <w:marLeft w:val="0"/>
      <w:marRight w:val="0"/>
      <w:marTop w:val="0"/>
      <w:marBottom w:val="0"/>
      <w:divBdr>
        <w:top w:val="none" w:sz="0" w:space="0" w:color="auto"/>
        <w:left w:val="none" w:sz="0" w:space="0" w:color="auto"/>
        <w:bottom w:val="none" w:sz="0" w:space="0" w:color="auto"/>
        <w:right w:val="none" w:sz="0" w:space="0" w:color="auto"/>
      </w:divBdr>
      <w:divsChild>
        <w:div w:id="1941910837">
          <w:marLeft w:val="547"/>
          <w:marRight w:val="0"/>
          <w:marTop w:val="0"/>
          <w:marBottom w:val="0"/>
          <w:divBdr>
            <w:top w:val="none" w:sz="0" w:space="0" w:color="auto"/>
            <w:left w:val="none" w:sz="0" w:space="0" w:color="auto"/>
            <w:bottom w:val="none" w:sz="0" w:space="0" w:color="auto"/>
            <w:right w:val="none" w:sz="0" w:space="0" w:color="auto"/>
          </w:divBdr>
        </w:div>
        <w:div w:id="1269311106">
          <w:marLeft w:val="547"/>
          <w:marRight w:val="0"/>
          <w:marTop w:val="0"/>
          <w:marBottom w:val="0"/>
          <w:divBdr>
            <w:top w:val="none" w:sz="0" w:space="0" w:color="auto"/>
            <w:left w:val="none" w:sz="0" w:space="0" w:color="auto"/>
            <w:bottom w:val="none" w:sz="0" w:space="0" w:color="auto"/>
            <w:right w:val="none" w:sz="0" w:space="0" w:color="auto"/>
          </w:divBdr>
        </w:div>
        <w:div w:id="779645012">
          <w:marLeft w:val="446"/>
          <w:marRight w:val="0"/>
          <w:marTop w:val="0"/>
          <w:marBottom w:val="0"/>
          <w:divBdr>
            <w:top w:val="none" w:sz="0" w:space="0" w:color="auto"/>
            <w:left w:val="none" w:sz="0" w:space="0" w:color="auto"/>
            <w:bottom w:val="none" w:sz="0" w:space="0" w:color="auto"/>
            <w:right w:val="none" w:sz="0" w:space="0" w:color="auto"/>
          </w:divBdr>
        </w:div>
        <w:div w:id="1606423397">
          <w:marLeft w:val="446"/>
          <w:marRight w:val="0"/>
          <w:marTop w:val="0"/>
          <w:marBottom w:val="0"/>
          <w:divBdr>
            <w:top w:val="none" w:sz="0" w:space="0" w:color="auto"/>
            <w:left w:val="none" w:sz="0" w:space="0" w:color="auto"/>
            <w:bottom w:val="none" w:sz="0" w:space="0" w:color="auto"/>
            <w:right w:val="none" w:sz="0" w:space="0" w:color="auto"/>
          </w:divBdr>
        </w:div>
        <w:div w:id="1851410264">
          <w:marLeft w:val="446"/>
          <w:marRight w:val="0"/>
          <w:marTop w:val="0"/>
          <w:marBottom w:val="0"/>
          <w:divBdr>
            <w:top w:val="none" w:sz="0" w:space="0" w:color="auto"/>
            <w:left w:val="none" w:sz="0" w:space="0" w:color="auto"/>
            <w:bottom w:val="none" w:sz="0" w:space="0" w:color="auto"/>
            <w:right w:val="none" w:sz="0" w:space="0" w:color="auto"/>
          </w:divBdr>
        </w:div>
        <w:div w:id="851183196">
          <w:marLeft w:val="446"/>
          <w:marRight w:val="0"/>
          <w:marTop w:val="0"/>
          <w:marBottom w:val="0"/>
          <w:divBdr>
            <w:top w:val="none" w:sz="0" w:space="0" w:color="auto"/>
            <w:left w:val="none" w:sz="0" w:space="0" w:color="auto"/>
            <w:bottom w:val="none" w:sz="0" w:space="0" w:color="auto"/>
            <w:right w:val="none" w:sz="0" w:space="0" w:color="auto"/>
          </w:divBdr>
        </w:div>
      </w:divsChild>
    </w:div>
    <w:div w:id="1906452197">
      <w:bodyDiv w:val="1"/>
      <w:marLeft w:val="0"/>
      <w:marRight w:val="0"/>
      <w:marTop w:val="0"/>
      <w:marBottom w:val="0"/>
      <w:divBdr>
        <w:top w:val="none" w:sz="0" w:space="0" w:color="auto"/>
        <w:left w:val="none" w:sz="0" w:space="0" w:color="auto"/>
        <w:bottom w:val="none" w:sz="0" w:space="0" w:color="auto"/>
        <w:right w:val="none" w:sz="0" w:space="0" w:color="auto"/>
      </w:divBdr>
    </w:div>
    <w:div w:id="1910385439">
      <w:bodyDiv w:val="1"/>
      <w:marLeft w:val="0"/>
      <w:marRight w:val="0"/>
      <w:marTop w:val="0"/>
      <w:marBottom w:val="0"/>
      <w:divBdr>
        <w:top w:val="none" w:sz="0" w:space="0" w:color="auto"/>
        <w:left w:val="none" w:sz="0" w:space="0" w:color="auto"/>
        <w:bottom w:val="none" w:sz="0" w:space="0" w:color="auto"/>
        <w:right w:val="none" w:sz="0" w:space="0" w:color="auto"/>
      </w:divBdr>
    </w:div>
    <w:div w:id="1913193239">
      <w:bodyDiv w:val="1"/>
      <w:marLeft w:val="0"/>
      <w:marRight w:val="0"/>
      <w:marTop w:val="0"/>
      <w:marBottom w:val="0"/>
      <w:divBdr>
        <w:top w:val="none" w:sz="0" w:space="0" w:color="auto"/>
        <w:left w:val="none" w:sz="0" w:space="0" w:color="auto"/>
        <w:bottom w:val="none" w:sz="0" w:space="0" w:color="auto"/>
        <w:right w:val="none" w:sz="0" w:space="0" w:color="auto"/>
      </w:divBdr>
    </w:div>
    <w:div w:id="1916892605">
      <w:bodyDiv w:val="1"/>
      <w:marLeft w:val="0"/>
      <w:marRight w:val="0"/>
      <w:marTop w:val="0"/>
      <w:marBottom w:val="0"/>
      <w:divBdr>
        <w:top w:val="none" w:sz="0" w:space="0" w:color="auto"/>
        <w:left w:val="none" w:sz="0" w:space="0" w:color="auto"/>
        <w:bottom w:val="none" w:sz="0" w:space="0" w:color="auto"/>
        <w:right w:val="none" w:sz="0" w:space="0" w:color="auto"/>
      </w:divBdr>
      <w:divsChild>
        <w:div w:id="1155217780">
          <w:marLeft w:val="547"/>
          <w:marRight w:val="0"/>
          <w:marTop w:val="0"/>
          <w:marBottom w:val="0"/>
          <w:divBdr>
            <w:top w:val="none" w:sz="0" w:space="0" w:color="auto"/>
            <w:left w:val="none" w:sz="0" w:space="0" w:color="auto"/>
            <w:bottom w:val="none" w:sz="0" w:space="0" w:color="auto"/>
            <w:right w:val="none" w:sz="0" w:space="0" w:color="auto"/>
          </w:divBdr>
        </w:div>
        <w:div w:id="1953322593">
          <w:marLeft w:val="547"/>
          <w:marRight w:val="0"/>
          <w:marTop w:val="0"/>
          <w:marBottom w:val="0"/>
          <w:divBdr>
            <w:top w:val="none" w:sz="0" w:space="0" w:color="auto"/>
            <w:left w:val="none" w:sz="0" w:space="0" w:color="auto"/>
            <w:bottom w:val="none" w:sz="0" w:space="0" w:color="auto"/>
            <w:right w:val="none" w:sz="0" w:space="0" w:color="auto"/>
          </w:divBdr>
        </w:div>
        <w:div w:id="2056925315">
          <w:marLeft w:val="547"/>
          <w:marRight w:val="0"/>
          <w:marTop w:val="0"/>
          <w:marBottom w:val="0"/>
          <w:divBdr>
            <w:top w:val="none" w:sz="0" w:space="0" w:color="auto"/>
            <w:left w:val="none" w:sz="0" w:space="0" w:color="auto"/>
            <w:bottom w:val="none" w:sz="0" w:space="0" w:color="auto"/>
            <w:right w:val="none" w:sz="0" w:space="0" w:color="auto"/>
          </w:divBdr>
        </w:div>
        <w:div w:id="1581789277">
          <w:marLeft w:val="547"/>
          <w:marRight w:val="0"/>
          <w:marTop w:val="0"/>
          <w:marBottom w:val="0"/>
          <w:divBdr>
            <w:top w:val="none" w:sz="0" w:space="0" w:color="auto"/>
            <w:left w:val="none" w:sz="0" w:space="0" w:color="auto"/>
            <w:bottom w:val="none" w:sz="0" w:space="0" w:color="auto"/>
            <w:right w:val="none" w:sz="0" w:space="0" w:color="auto"/>
          </w:divBdr>
        </w:div>
      </w:divsChild>
    </w:div>
    <w:div w:id="1920794997">
      <w:bodyDiv w:val="1"/>
      <w:marLeft w:val="0"/>
      <w:marRight w:val="0"/>
      <w:marTop w:val="0"/>
      <w:marBottom w:val="0"/>
      <w:divBdr>
        <w:top w:val="none" w:sz="0" w:space="0" w:color="auto"/>
        <w:left w:val="none" w:sz="0" w:space="0" w:color="auto"/>
        <w:bottom w:val="none" w:sz="0" w:space="0" w:color="auto"/>
        <w:right w:val="none" w:sz="0" w:space="0" w:color="auto"/>
      </w:divBdr>
    </w:div>
    <w:div w:id="1928073035">
      <w:bodyDiv w:val="1"/>
      <w:marLeft w:val="0"/>
      <w:marRight w:val="0"/>
      <w:marTop w:val="0"/>
      <w:marBottom w:val="0"/>
      <w:divBdr>
        <w:top w:val="none" w:sz="0" w:space="0" w:color="auto"/>
        <w:left w:val="none" w:sz="0" w:space="0" w:color="auto"/>
        <w:bottom w:val="none" w:sz="0" w:space="0" w:color="auto"/>
        <w:right w:val="none" w:sz="0" w:space="0" w:color="auto"/>
      </w:divBdr>
    </w:div>
    <w:div w:id="1941835420">
      <w:bodyDiv w:val="1"/>
      <w:marLeft w:val="0"/>
      <w:marRight w:val="0"/>
      <w:marTop w:val="0"/>
      <w:marBottom w:val="0"/>
      <w:divBdr>
        <w:top w:val="none" w:sz="0" w:space="0" w:color="auto"/>
        <w:left w:val="none" w:sz="0" w:space="0" w:color="auto"/>
        <w:bottom w:val="none" w:sz="0" w:space="0" w:color="auto"/>
        <w:right w:val="none" w:sz="0" w:space="0" w:color="auto"/>
      </w:divBdr>
    </w:div>
    <w:div w:id="1942881054">
      <w:bodyDiv w:val="1"/>
      <w:marLeft w:val="0"/>
      <w:marRight w:val="0"/>
      <w:marTop w:val="0"/>
      <w:marBottom w:val="0"/>
      <w:divBdr>
        <w:top w:val="none" w:sz="0" w:space="0" w:color="auto"/>
        <w:left w:val="none" w:sz="0" w:space="0" w:color="auto"/>
        <w:bottom w:val="none" w:sz="0" w:space="0" w:color="auto"/>
        <w:right w:val="none" w:sz="0" w:space="0" w:color="auto"/>
      </w:divBdr>
    </w:div>
    <w:div w:id="1947737082">
      <w:bodyDiv w:val="1"/>
      <w:marLeft w:val="0"/>
      <w:marRight w:val="0"/>
      <w:marTop w:val="0"/>
      <w:marBottom w:val="0"/>
      <w:divBdr>
        <w:top w:val="none" w:sz="0" w:space="0" w:color="auto"/>
        <w:left w:val="none" w:sz="0" w:space="0" w:color="auto"/>
        <w:bottom w:val="none" w:sz="0" w:space="0" w:color="auto"/>
        <w:right w:val="none" w:sz="0" w:space="0" w:color="auto"/>
      </w:divBdr>
    </w:div>
    <w:div w:id="1949465949">
      <w:bodyDiv w:val="1"/>
      <w:marLeft w:val="0"/>
      <w:marRight w:val="0"/>
      <w:marTop w:val="0"/>
      <w:marBottom w:val="0"/>
      <w:divBdr>
        <w:top w:val="none" w:sz="0" w:space="0" w:color="auto"/>
        <w:left w:val="none" w:sz="0" w:space="0" w:color="auto"/>
        <w:bottom w:val="none" w:sz="0" w:space="0" w:color="auto"/>
        <w:right w:val="none" w:sz="0" w:space="0" w:color="auto"/>
      </w:divBdr>
      <w:divsChild>
        <w:div w:id="134955364">
          <w:marLeft w:val="274"/>
          <w:marRight w:val="0"/>
          <w:marTop w:val="0"/>
          <w:marBottom w:val="0"/>
          <w:divBdr>
            <w:top w:val="none" w:sz="0" w:space="0" w:color="auto"/>
            <w:left w:val="none" w:sz="0" w:space="0" w:color="auto"/>
            <w:bottom w:val="none" w:sz="0" w:space="0" w:color="auto"/>
            <w:right w:val="none" w:sz="0" w:space="0" w:color="auto"/>
          </w:divBdr>
        </w:div>
        <w:div w:id="2119593154">
          <w:marLeft w:val="274"/>
          <w:marRight w:val="0"/>
          <w:marTop w:val="0"/>
          <w:marBottom w:val="0"/>
          <w:divBdr>
            <w:top w:val="none" w:sz="0" w:space="0" w:color="auto"/>
            <w:left w:val="none" w:sz="0" w:space="0" w:color="auto"/>
            <w:bottom w:val="none" w:sz="0" w:space="0" w:color="auto"/>
            <w:right w:val="none" w:sz="0" w:space="0" w:color="auto"/>
          </w:divBdr>
        </w:div>
      </w:divsChild>
    </w:div>
    <w:div w:id="1957985257">
      <w:bodyDiv w:val="1"/>
      <w:marLeft w:val="0"/>
      <w:marRight w:val="0"/>
      <w:marTop w:val="0"/>
      <w:marBottom w:val="0"/>
      <w:divBdr>
        <w:top w:val="none" w:sz="0" w:space="0" w:color="auto"/>
        <w:left w:val="none" w:sz="0" w:space="0" w:color="auto"/>
        <w:bottom w:val="none" w:sz="0" w:space="0" w:color="auto"/>
        <w:right w:val="none" w:sz="0" w:space="0" w:color="auto"/>
      </w:divBdr>
    </w:div>
    <w:div w:id="1960649221">
      <w:bodyDiv w:val="1"/>
      <w:marLeft w:val="0"/>
      <w:marRight w:val="0"/>
      <w:marTop w:val="0"/>
      <w:marBottom w:val="0"/>
      <w:divBdr>
        <w:top w:val="none" w:sz="0" w:space="0" w:color="auto"/>
        <w:left w:val="none" w:sz="0" w:space="0" w:color="auto"/>
        <w:bottom w:val="none" w:sz="0" w:space="0" w:color="auto"/>
        <w:right w:val="none" w:sz="0" w:space="0" w:color="auto"/>
      </w:divBdr>
    </w:div>
    <w:div w:id="1966547019">
      <w:bodyDiv w:val="1"/>
      <w:marLeft w:val="0"/>
      <w:marRight w:val="0"/>
      <w:marTop w:val="0"/>
      <w:marBottom w:val="0"/>
      <w:divBdr>
        <w:top w:val="none" w:sz="0" w:space="0" w:color="auto"/>
        <w:left w:val="none" w:sz="0" w:space="0" w:color="auto"/>
        <w:bottom w:val="none" w:sz="0" w:space="0" w:color="auto"/>
        <w:right w:val="none" w:sz="0" w:space="0" w:color="auto"/>
      </w:divBdr>
    </w:div>
    <w:div w:id="1969965783">
      <w:bodyDiv w:val="1"/>
      <w:marLeft w:val="0"/>
      <w:marRight w:val="0"/>
      <w:marTop w:val="0"/>
      <w:marBottom w:val="0"/>
      <w:divBdr>
        <w:top w:val="none" w:sz="0" w:space="0" w:color="auto"/>
        <w:left w:val="none" w:sz="0" w:space="0" w:color="auto"/>
        <w:bottom w:val="none" w:sz="0" w:space="0" w:color="auto"/>
        <w:right w:val="none" w:sz="0" w:space="0" w:color="auto"/>
      </w:divBdr>
    </w:div>
    <w:div w:id="1980065942">
      <w:bodyDiv w:val="1"/>
      <w:marLeft w:val="0"/>
      <w:marRight w:val="0"/>
      <w:marTop w:val="0"/>
      <w:marBottom w:val="0"/>
      <w:divBdr>
        <w:top w:val="none" w:sz="0" w:space="0" w:color="auto"/>
        <w:left w:val="none" w:sz="0" w:space="0" w:color="auto"/>
        <w:bottom w:val="none" w:sz="0" w:space="0" w:color="auto"/>
        <w:right w:val="none" w:sz="0" w:space="0" w:color="auto"/>
      </w:divBdr>
    </w:div>
    <w:div w:id="1980574672">
      <w:bodyDiv w:val="1"/>
      <w:marLeft w:val="0"/>
      <w:marRight w:val="0"/>
      <w:marTop w:val="0"/>
      <w:marBottom w:val="0"/>
      <w:divBdr>
        <w:top w:val="none" w:sz="0" w:space="0" w:color="auto"/>
        <w:left w:val="none" w:sz="0" w:space="0" w:color="auto"/>
        <w:bottom w:val="none" w:sz="0" w:space="0" w:color="auto"/>
        <w:right w:val="none" w:sz="0" w:space="0" w:color="auto"/>
      </w:divBdr>
    </w:div>
    <w:div w:id="1981038365">
      <w:bodyDiv w:val="1"/>
      <w:marLeft w:val="0"/>
      <w:marRight w:val="0"/>
      <w:marTop w:val="0"/>
      <w:marBottom w:val="0"/>
      <w:divBdr>
        <w:top w:val="none" w:sz="0" w:space="0" w:color="auto"/>
        <w:left w:val="none" w:sz="0" w:space="0" w:color="auto"/>
        <w:bottom w:val="none" w:sz="0" w:space="0" w:color="auto"/>
        <w:right w:val="none" w:sz="0" w:space="0" w:color="auto"/>
      </w:divBdr>
    </w:div>
    <w:div w:id="1981495161">
      <w:bodyDiv w:val="1"/>
      <w:marLeft w:val="0"/>
      <w:marRight w:val="0"/>
      <w:marTop w:val="0"/>
      <w:marBottom w:val="0"/>
      <w:divBdr>
        <w:top w:val="none" w:sz="0" w:space="0" w:color="auto"/>
        <w:left w:val="none" w:sz="0" w:space="0" w:color="auto"/>
        <w:bottom w:val="none" w:sz="0" w:space="0" w:color="auto"/>
        <w:right w:val="none" w:sz="0" w:space="0" w:color="auto"/>
      </w:divBdr>
    </w:div>
    <w:div w:id="2008711048">
      <w:bodyDiv w:val="1"/>
      <w:marLeft w:val="0"/>
      <w:marRight w:val="0"/>
      <w:marTop w:val="0"/>
      <w:marBottom w:val="0"/>
      <w:divBdr>
        <w:top w:val="none" w:sz="0" w:space="0" w:color="auto"/>
        <w:left w:val="none" w:sz="0" w:space="0" w:color="auto"/>
        <w:bottom w:val="none" w:sz="0" w:space="0" w:color="auto"/>
        <w:right w:val="none" w:sz="0" w:space="0" w:color="auto"/>
      </w:divBdr>
    </w:div>
    <w:div w:id="2011833199">
      <w:bodyDiv w:val="1"/>
      <w:marLeft w:val="0"/>
      <w:marRight w:val="0"/>
      <w:marTop w:val="0"/>
      <w:marBottom w:val="0"/>
      <w:divBdr>
        <w:top w:val="none" w:sz="0" w:space="0" w:color="auto"/>
        <w:left w:val="none" w:sz="0" w:space="0" w:color="auto"/>
        <w:bottom w:val="none" w:sz="0" w:space="0" w:color="auto"/>
        <w:right w:val="none" w:sz="0" w:space="0" w:color="auto"/>
      </w:divBdr>
      <w:divsChild>
        <w:div w:id="1180583450">
          <w:marLeft w:val="446"/>
          <w:marRight w:val="0"/>
          <w:marTop w:val="0"/>
          <w:marBottom w:val="0"/>
          <w:divBdr>
            <w:top w:val="none" w:sz="0" w:space="0" w:color="auto"/>
            <w:left w:val="none" w:sz="0" w:space="0" w:color="auto"/>
            <w:bottom w:val="none" w:sz="0" w:space="0" w:color="auto"/>
            <w:right w:val="none" w:sz="0" w:space="0" w:color="auto"/>
          </w:divBdr>
        </w:div>
        <w:div w:id="1477718299">
          <w:marLeft w:val="446"/>
          <w:marRight w:val="0"/>
          <w:marTop w:val="0"/>
          <w:marBottom w:val="0"/>
          <w:divBdr>
            <w:top w:val="none" w:sz="0" w:space="0" w:color="auto"/>
            <w:left w:val="none" w:sz="0" w:space="0" w:color="auto"/>
            <w:bottom w:val="none" w:sz="0" w:space="0" w:color="auto"/>
            <w:right w:val="none" w:sz="0" w:space="0" w:color="auto"/>
          </w:divBdr>
        </w:div>
        <w:div w:id="71899850">
          <w:marLeft w:val="446"/>
          <w:marRight w:val="0"/>
          <w:marTop w:val="0"/>
          <w:marBottom w:val="0"/>
          <w:divBdr>
            <w:top w:val="none" w:sz="0" w:space="0" w:color="auto"/>
            <w:left w:val="none" w:sz="0" w:space="0" w:color="auto"/>
            <w:bottom w:val="none" w:sz="0" w:space="0" w:color="auto"/>
            <w:right w:val="none" w:sz="0" w:space="0" w:color="auto"/>
          </w:divBdr>
        </w:div>
        <w:div w:id="1937398111">
          <w:marLeft w:val="446"/>
          <w:marRight w:val="0"/>
          <w:marTop w:val="0"/>
          <w:marBottom w:val="0"/>
          <w:divBdr>
            <w:top w:val="none" w:sz="0" w:space="0" w:color="auto"/>
            <w:left w:val="none" w:sz="0" w:space="0" w:color="auto"/>
            <w:bottom w:val="none" w:sz="0" w:space="0" w:color="auto"/>
            <w:right w:val="none" w:sz="0" w:space="0" w:color="auto"/>
          </w:divBdr>
        </w:div>
        <w:div w:id="864249616">
          <w:marLeft w:val="446"/>
          <w:marRight w:val="0"/>
          <w:marTop w:val="0"/>
          <w:marBottom w:val="0"/>
          <w:divBdr>
            <w:top w:val="none" w:sz="0" w:space="0" w:color="auto"/>
            <w:left w:val="none" w:sz="0" w:space="0" w:color="auto"/>
            <w:bottom w:val="none" w:sz="0" w:space="0" w:color="auto"/>
            <w:right w:val="none" w:sz="0" w:space="0" w:color="auto"/>
          </w:divBdr>
        </w:div>
        <w:div w:id="1994872545">
          <w:marLeft w:val="446"/>
          <w:marRight w:val="0"/>
          <w:marTop w:val="0"/>
          <w:marBottom w:val="0"/>
          <w:divBdr>
            <w:top w:val="none" w:sz="0" w:space="0" w:color="auto"/>
            <w:left w:val="none" w:sz="0" w:space="0" w:color="auto"/>
            <w:bottom w:val="none" w:sz="0" w:space="0" w:color="auto"/>
            <w:right w:val="none" w:sz="0" w:space="0" w:color="auto"/>
          </w:divBdr>
        </w:div>
        <w:div w:id="759571491">
          <w:marLeft w:val="446"/>
          <w:marRight w:val="0"/>
          <w:marTop w:val="0"/>
          <w:marBottom w:val="0"/>
          <w:divBdr>
            <w:top w:val="none" w:sz="0" w:space="0" w:color="auto"/>
            <w:left w:val="none" w:sz="0" w:space="0" w:color="auto"/>
            <w:bottom w:val="none" w:sz="0" w:space="0" w:color="auto"/>
            <w:right w:val="none" w:sz="0" w:space="0" w:color="auto"/>
          </w:divBdr>
        </w:div>
      </w:divsChild>
    </w:div>
    <w:div w:id="2020499904">
      <w:bodyDiv w:val="1"/>
      <w:marLeft w:val="0"/>
      <w:marRight w:val="0"/>
      <w:marTop w:val="0"/>
      <w:marBottom w:val="0"/>
      <w:divBdr>
        <w:top w:val="none" w:sz="0" w:space="0" w:color="auto"/>
        <w:left w:val="none" w:sz="0" w:space="0" w:color="auto"/>
        <w:bottom w:val="none" w:sz="0" w:space="0" w:color="auto"/>
        <w:right w:val="none" w:sz="0" w:space="0" w:color="auto"/>
      </w:divBdr>
      <w:divsChild>
        <w:div w:id="1430807565">
          <w:marLeft w:val="446"/>
          <w:marRight w:val="0"/>
          <w:marTop w:val="0"/>
          <w:marBottom w:val="0"/>
          <w:divBdr>
            <w:top w:val="none" w:sz="0" w:space="0" w:color="auto"/>
            <w:left w:val="none" w:sz="0" w:space="0" w:color="auto"/>
            <w:bottom w:val="none" w:sz="0" w:space="0" w:color="auto"/>
            <w:right w:val="none" w:sz="0" w:space="0" w:color="auto"/>
          </w:divBdr>
        </w:div>
        <w:div w:id="1118182098">
          <w:marLeft w:val="446"/>
          <w:marRight w:val="0"/>
          <w:marTop w:val="0"/>
          <w:marBottom w:val="0"/>
          <w:divBdr>
            <w:top w:val="none" w:sz="0" w:space="0" w:color="auto"/>
            <w:left w:val="none" w:sz="0" w:space="0" w:color="auto"/>
            <w:bottom w:val="none" w:sz="0" w:space="0" w:color="auto"/>
            <w:right w:val="none" w:sz="0" w:space="0" w:color="auto"/>
          </w:divBdr>
        </w:div>
        <w:div w:id="1526092240">
          <w:marLeft w:val="446"/>
          <w:marRight w:val="0"/>
          <w:marTop w:val="0"/>
          <w:marBottom w:val="0"/>
          <w:divBdr>
            <w:top w:val="none" w:sz="0" w:space="0" w:color="auto"/>
            <w:left w:val="none" w:sz="0" w:space="0" w:color="auto"/>
            <w:bottom w:val="none" w:sz="0" w:space="0" w:color="auto"/>
            <w:right w:val="none" w:sz="0" w:space="0" w:color="auto"/>
          </w:divBdr>
        </w:div>
        <w:div w:id="668211206">
          <w:marLeft w:val="446"/>
          <w:marRight w:val="0"/>
          <w:marTop w:val="0"/>
          <w:marBottom w:val="0"/>
          <w:divBdr>
            <w:top w:val="none" w:sz="0" w:space="0" w:color="auto"/>
            <w:left w:val="none" w:sz="0" w:space="0" w:color="auto"/>
            <w:bottom w:val="none" w:sz="0" w:space="0" w:color="auto"/>
            <w:right w:val="none" w:sz="0" w:space="0" w:color="auto"/>
          </w:divBdr>
        </w:div>
        <w:div w:id="169418117">
          <w:marLeft w:val="446"/>
          <w:marRight w:val="0"/>
          <w:marTop w:val="0"/>
          <w:marBottom w:val="0"/>
          <w:divBdr>
            <w:top w:val="none" w:sz="0" w:space="0" w:color="auto"/>
            <w:left w:val="none" w:sz="0" w:space="0" w:color="auto"/>
            <w:bottom w:val="none" w:sz="0" w:space="0" w:color="auto"/>
            <w:right w:val="none" w:sz="0" w:space="0" w:color="auto"/>
          </w:divBdr>
        </w:div>
      </w:divsChild>
    </w:div>
    <w:div w:id="2020697697">
      <w:bodyDiv w:val="1"/>
      <w:marLeft w:val="0"/>
      <w:marRight w:val="0"/>
      <w:marTop w:val="0"/>
      <w:marBottom w:val="0"/>
      <w:divBdr>
        <w:top w:val="none" w:sz="0" w:space="0" w:color="auto"/>
        <w:left w:val="none" w:sz="0" w:space="0" w:color="auto"/>
        <w:bottom w:val="none" w:sz="0" w:space="0" w:color="auto"/>
        <w:right w:val="none" w:sz="0" w:space="0" w:color="auto"/>
      </w:divBdr>
    </w:div>
    <w:div w:id="2025158832">
      <w:bodyDiv w:val="1"/>
      <w:marLeft w:val="0"/>
      <w:marRight w:val="0"/>
      <w:marTop w:val="0"/>
      <w:marBottom w:val="0"/>
      <w:divBdr>
        <w:top w:val="none" w:sz="0" w:space="0" w:color="auto"/>
        <w:left w:val="none" w:sz="0" w:space="0" w:color="auto"/>
        <w:bottom w:val="none" w:sz="0" w:space="0" w:color="auto"/>
        <w:right w:val="none" w:sz="0" w:space="0" w:color="auto"/>
      </w:divBdr>
    </w:div>
    <w:div w:id="2027901874">
      <w:bodyDiv w:val="1"/>
      <w:marLeft w:val="0"/>
      <w:marRight w:val="0"/>
      <w:marTop w:val="0"/>
      <w:marBottom w:val="0"/>
      <w:divBdr>
        <w:top w:val="none" w:sz="0" w:space="0" w:color="auto"/>
        <w:left w:val="none" w:sz="0" w:space="0" w:color="auto"/>
        <w:bottom w:val="none" w:sz="0" w:space="0" w:color="auto"/>
        <w:right w:val="none" w:sz="0" w:space="0" w:color="auto"/>
      </w:divBdr>
    </w:div>
    <w:div w:id="2028871505">
      <w:bodyDiv w:val="1"/>
      <w:marLeft w:val="0"/>
      <w:marRight w:val="0"/>
      <w:marTop w:val="0"/>
      <w:marBottom w:val="0"/>
      <w:divBdr>
        <w:top w:val="none" w:sz="0" w:space="0" w:color="auto"/>
        <w:left w:val="none" w:sz="0" w:space="0" w:color="auto"/>
        <w:bottom w:val="none" w:sz="0" w:space="0" w:color="auto"/>
        <w:right w:val="none" w:sz="0" w:space="0" w:color="auto"/>
      </w:divBdr>
    </w:div>
    <w:div w:id="2056734615">
      <w:bodyDiv w:val="1"/>
      <w:marLeft w:val="0"/>
      <w:marRight w:val="0"/>
      <w:marTop w:val="0"/>
      <w:marBottom w:val="0"/>
      <w:divBdr>
        <w:top w:val="none" w:sz="0" w:space="0" w:color="auto"/>
        <w:left w:val="none" w:sz="0" w:space="0" w:color="auto"/>
        <w:bottom w:val="none" w:sz="0" w:space="0" w:color="auto"/>
        <w:right w:val="none" w:sz="0" w:space="0" w:color="auto"/>
      </w:divBdr>
    </w:div>
    <w:div w:id="2058235336">
      <w:bodyDiv w:val="1"/>
      <w:marLeft w:val="0"/>
      <w:marRight w:val="0"/>
      <w:marTop w:val="0"/>
      <w:marBottom w:val="0"/>
      <w:divBdr>
        <w:top w:val="none" w:sz="0" w:space="0" w:color="auto"/>
        <w:left w:val="none" w:sz="0" w:space="0" w:color="auto"/>
        <w:bottom w:val="none" w:sz="0" w:space="0" w:color="auto"/>
        <w:right w:val="none" w:sz="0" w:space="0" w:color="auto"/>
      </w:divBdr>
    </w:div>
    <w:div w:id="2063552188">
      <w:bodyDiv w:val="1"/>
      <w:marLeft w:val="0"/>
      <w:marRight w:val="0"/>
      <w:marTop w:val="0"/>
      <w:marBottom w:val="0"/>
      <w:divBdr>
        <w:top w:val="none" w:sz="0" w:space="0" w:color="auto"/>
        <w:left w:val="none" w:sz="0" w:space="0" w:color="auto"/>
        <w:bottom w:val="none" w:sz="0" w:space="0" w:color="auto"/>
        <w:right w:val="none" w:sz="0" w:space="0" w:color="auto"/>
      </w:divBdr>
    </w:div>
    <w:div w:id="2066298621">
      <w:bodyDiv w:val="1"/>
      <w:marLeft w:val="0"/>
      <w:marRight w:val="0"/>
      <w:marTop w:val="0"/>
      <w:marBottom w:val="0"/>
      <w:divBdr>
        <w:top w:val="none" w:sz="0" w:space="0" w:color="auto"/>
        <w:left w:val="none" w:sz="0" w:space="0" w:color="auto"/>
        <w:bottom w:val="none" w:sz="0" w:space="0" w:color="auto"/>
        <w:right w:val="none" w:sz="0" w:space="0" w:color="auto"/>
      </w:divBdr>
      <w:divsChild>
        <w:div w:id="1000163606">
          <w:marLeft w:val="0"/>
          <w:marRight w:val="0"/>
          <w:marTop w:val="0"/>
          <w:marBottom w:val="225"/>
          <w:divBdr>
            <w:top w:val="none" w:sz="0" w:space="0" w:color="auto"/>
            <w:left w:val="none" w:sz="0" w:space="0" w:color="auto"/>
            <w:bottom w:val="none" w:sz="0" w:space="0" w:color="auto"/>
            <w:right w:val="none" w:sz="0" w:space="0" w:color="auto"/>
          </w:divBdr>
          <w:divsChild>
            <w:div w:id="1421557365">
              <w:marLeft w:val="0"/>
              <w:marRight w:val="0"/>
              <w:marTop w:val="0"/>
              <w:marBottom w:val="0"/>
              <w:divBdr>
                <w:top w:val="none" w:sz="0" w:space="0" w:color="auto"/>
                <w:left w:val="none" w:sz="0" w:space="0" w:color="auto"/>
                <w:bottom w:val="none" w:sz="0" w:space="0" w:color="auto"/>
                <w:right w:val="none" w:sz="0" w:space="0" w:color="auto"/>
              </w:divBdr>
              <w:divsChild>
                <w:div w:id="114839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44019">
          <w:marLeft w:val="0"/>
          <w:marRight w:val="0"/>
          <w:marTop w:val="0"/>
          <w:marBottom w:val="150"/>
          <w:divBdr>
            <w:top w:val="none" w:sz="0" w:space="0" w:color="auto"/>
            <w:left w:val="none" w:sz="0" w:space="0" w:color="auto"/>
            <w:bottom w:val="none" w:sz="0" w:space="0" w:color="auto"/>
            <w:right w:val="none" w:sz="0" w:space="0" w:color="auto"/>
          </w:divBdr>
          <w:divsChild>
            <w:div w:id="1571498868">
              <w:marLeft w:val="0"/>
              <w:marRight w:val="0"/>
              <w:marTop w:val="0"/>
              <w:marBottom w:val="0"/>
              <w:divBdr>
                <w:top w:val="none" w:sz="0" w:space="0" w:color="auto"/>
                <w:left w:val="none" w:sz="0" w:space="0" w:color="auto"/>
                <w:bottom w:val="none" w:sz="0" w:space="0" w:color="auto"/>
                <w:right w:val="none" w:sz="0" w:space="0" w:color="auto"/>
              </w:divBdr>
              <w:divsChild>
                <w:div w:id="169484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757315">
      <w:bodyDiv w:val="1"/>
      <w:marLeft w:val="0"/>
      <w:marRight w:val="0"/>
      <w:marTop w:val="0"/>
      <w:marBottom w:val="0"/>
      <w:divBdr>
        <w:top w:val="none" w:sz="0" w:space="0" w:color="auto"/>
        <w:left w:val="none" w:sz="0" w:space="0" w:color="auto"/>
        <w:bottom w:val="none" w:sz="0" w:space="0" w:color="auto"/>
        <w:right w:val="none" w:sz="0" w:space="0" w:color="auto"/>
      </w:divBdr>
    </w:div>
    <w:div w:id="2066759238">
      <w:bodyDiv w:val="1"/>
      <w:marLeft w:val="0"/>
      <w:marRight w:val="0"/>
      <w:marTop w:val="0"/>
      <w:marBottom w:val="0"/>
      <w:divBdr>
        <w:top w:val="none" w:sz="0" w:space="0" w:color="auto"/>
        <w:left w:val="none" w:sz="0" w:space="0" w:color="auto"/>
        <w:bottom w:val="none" w:sz="0" w:space="0" w:color="auto"/>
        <w:right w:val="none" w:sz="0" w:space="0" w:color="auto"/>
      </w:divBdr>
      <w:divsChild>
        <w:div w:id="121728711">
          <w:marLeft w:val="446"/>
          <w:marRight w:val="0"/>
          <w:marTop w:val="0"/>
          <w:marBottom w:val="0"/>
          <w:divBdr>
            <w:top w:val="none" w:sz="0" w:space="0" w:color="auto"/>
            <w:left w:val="none" w:sz="0" w:space="0" w:color="auto"/>
            <w:bottom w:val="none" w:sz="0" w:space="0" w:color="auto"/>
            <w:right w:val="none" w:sz="0" w:space="0" w:color="auto"/>
          </w:divBdr>
        </w:div>
        <w:div w:id="1544949957">
          <w:marLeft w:val="446"/>
          <w:marRight w:val="0"/>
          <w:marTop w:val="0"/>
          <w:marBottom w:val="0"/>
          <w:divBdr>
            <w:top w:val="none" w:sz="0" w:space="0" w:color="auto"/>
            <w:left w:val="none" w:sz="0" w:space="0" w:color="auto"/>
            <w:bottom w:val="none" w:sz="0" w:space="0" w:color="auto"/>
            <w:right w:val="none" w:sz="0" w:space="0" w:color="auto"/>
          </w:divBdr>
        </w:div>
        <w:div w:id="46465373">
          <w:marLeft w:val="1166"/>
          <w:marRight w:val="0"/>
          <w:marTop w:val="0"/>
          <w:marBottom w:val="0"/>
          <w:divBdr>
            <w:top w:val="none" w:sz="0" w:space="0" w:color="auto"/>
            <w:left w:val="none" w:sz="0" w:space="0" w:color="auto"/>
            <w:bottom w:val="none" w:sz="0" w:space="0" w:color="auto"/>
            <w:right w:val="none" w:sz="0" w:space="0" w:color="auto"/>
          </w:divBdr>
        </w:div>
        <w:div w:id="503282365">
          <w:marLeft w:val="1166"/>
          <w:marRight w:val="0"/>
          <w:marTop w:val="0"/>
          <w:marBottom w:val="0"/>
          <w:divBdr>
            <w:top w:val="none" w:sz="0" w:space="0" w:color="auto"/>
            <w:left w:val="none" w:sz="0" w:space="0" w:color="auto"/>
            <w:bottom w:val="none" w:sz="0" w:space="0" w:color="auto"/>
            <w:right w:val="none" w:sz="0" w:space="0" w:color="auto"/>
          </w:divBdr>
        </w:div>
        <w:div w:id="2029522471">
          <w:marLeft w:val="1166"/>
          <w:marRight w:val="0"/>
          <w:marTop w:val="0"/>
          <w:marBottom w:val="0"/>
          <w:divBdr>
            <w:top w:val="none" w:sz="0" w:space="0" w:color="auto"/>
            <w:left w:val="none" w:sz="0" w:space="0" w:color="auto"/>
            <w:bottom w:val="none" w:sz="0" w:space="0" w:color="auto"/>
            <w:right w:val="none" w:sz="0" w:space="0" w:color="auto"/>
          </w:divBdr>
        </w:div>
        <w:div w:id="95099700">
          <w:marLeft w:val="1166"/>
          <w:marRight w:val="0"/>
          <w:marTop w:val="0"/>
          <w:marBottom w:val="0"/>
          <w:divBdr>
            <w:top w:val="none" w:sz="0" w:space="0" w:color="auto"/>
            <w:left w:val="none" w:sz="0" w:space="0" w:color="auto"/>
            <w:bottom w:val="none" w:sz="0" w:space="0" w:color="auto"/>
            <w:right w:val="none" w:sz="0" w:space="0" w:color="auto"/>
          </w:divBdr>
        </w:div>
        <w:div w:id="275136091">
          <w:marLeft w:val="1166"/>
          <w:marRight w:val="0"/>
          <w:marTop w:val="0"/>
          <w:marBottom w:val="0"/>
          <w:divBdr>
            <w:top w:val="none" w:sz="0" w:space="0" w:color="auto"/>
            <w:left w:val="none" w:sz="0" w:space="0" w:color="auto"/>
            <w:bottom w:val="none" w:sz="0" w:space="0" w:color="auto"/>
            <w:right w:val="none" w:sz="0" w:space="0" w:color="auto"/>
          </w:divBdr>
        </w:div>
        <w:div w:id="368603350">
          <w:marLeft w:val="446"/>
          <w:marRight w:val="0"/>
          <w:marTop w:val="0"/>
          <w:marBottom w:val="0"/>
          <w:divBdr>
            <w:top w:val="none" w:sz="0" w:space="0" w:color="auto"/>
            <w:left w:val="none" w:sz="0" w:space="0" w:color="auto"/>
            <w:bottom w:val="none" w:sz="0" w:space="0" w:color="auto"/>
            <w:right w:val="none" w:sz="0" w:space="0" w:color="auto"/>
          </w:divBdr>
        </w:div>
      </w:divsChild>
    </w:div>
    <w:div w:id="2070417155">
      <w:bodyDiv w:val="1"/>
      <w:marLeft w:val="0"/>
      <w:marRight w:val="0"/>
      <w:marTop w:val="0"/>
      <w:marBottom w:val="0"/>
      <w:divBdr>
        <w:top w:val="none" w:sz="0" w:space="0" w:color="auto"/>
        <w:left w:val="none" w:sz="0" w:space="0" w:color="auto"/>
        <w:bottom w:val="none" w:sz="0" w:space="0" w:color="auto"/>
        <w:right w:val="none" w:sz="0" w:space="0" w:color="auto"/>
      </w:divBdr>
    </w:div>
    <w:div w:id="2074424954">
      <w:bodyDiv w:val="1"/>
      <w:marLeft w:val="0"/>
      <w:marRight w:val="0"/>
      <w:marTop w:val="0"/>
      <w:marBottom w:val="0"/>
      <w:divBdr>
        <w:top w:val="none" w:sz="0" w:space="0" w:color="auto"/>
        <w:left w:val="none" w:sz="0" w:space="0" w:color="auto"/>
        <w:bottom w:val="none" w:sz="0" w:space="0" w:color="auto"/>
        <w:right w:val="none" w:sz="0" w:space="0" w:color="auto"/>
      </w:divBdr>
      <w:divsChild>
        <w:div w:id="2084838414">
          <w:marLeft w:val="446"/>
          <w:marRight w:val="0"/>
          <w:marTop w:val="0"/>
          <w:marBottom w:val="0"/>
          <w:divBdr>
            <w:top w:val="none" w:sz="0" w:space="0" w:color="auto"/>
            <w:left w:val="none" w:sz="0" w:space="0" w:color="auto"/>
            <w:bottom w:val="none" w:sz="0" w:space="0" w:color="auto"/>
            <w:right w:val="none" w:sz="0" w:space="0" w:color="auto"/>
          </w:divBdr>
        </w:div>
        <w:div w:id="1423378074">
          <w:marLeft w:val="446"/>
          <w:marRight w:val="0"/>
          <w:marTop w:val="0"/>
          <w:marBottom w:val="0"/>
          <w:divBdr>
            <w:top w:val="none" w:sz="0" w:space="0" w:color="auto"/>
            <w:left w:val="none" w:sz="0" w:space="0" w:color="auto"/>
            <w:bottom w:val="none" w:sz="0" w:space="0" w:color="auto"/>
            <w:right w:val="none" w:sz="0" w:space="0" w:color="auto"/>
          </w:divBdr>
        </w:div>
        <w:div w:id="662198992">
          <w:marLeft w:val="446"/>
          <w:marRight w:val="0"/>
          <w:marTop w:val="0"/>
          <w:marBottom w:val="0"/>
          <w:divBdr>
            <w:top w:val="none" w:sz="0" w:space="0" w:color="auto"/>
            <w:left w:val="none" w:sz="0" w:space="0" w:color="auto"/>
            <w:bottom w:val="none" w:sz="0" w:space="0" w:color="auto"/>
            <w:right w:val="none" w:sz="0" w:space="0" w:color="auto"/>
          </w:divBdr>
        </w:div>
        <w:div w:id="1267343739">
          <w:marLeft w:val="446"/>
          <w:marRight w:val="0"/>
          <w:marTop w:val="0"/>
          <w:marBottom w:val="0"/>
          <w:divBdr>
            <w:top w:val="none" w:sz="0" w:space="0" w:color="auto"/>
            <w:left w:val="none" w:sz="0" w:space="0" w:color="auto"/>
            <w:bottom w:val="none" w:sz="0" w:space="0" w:color="auto"/>
            <w:right w:val="none" w:sz="0" w:space="0" w:color="auto"/>
          </w:divBdr>
        </w:div>
      </w:divsChild>
    </w:div>
    <w:div w:id="2076707500">
      <w:bodyDiv w:val="1"/>
      <w:marLeft w:val="0"/>
      <w:marRight w:val="0"/>
      <w:marTop w:val="0"/>
      <w:marBottom w:val="0"/>
      <w:divBdr>
        <w:top w:val="none" w:sz="0" w:space="0" w:color="auto"/>
        <w:left w:val="none" w:sz="0" w:space="0" w:color="auto"/>
        <w:bottom w:val="none" w:sz="0" w:space="0" w:color="auto"/>
        <w:right w:val="none" w:sz="0" w:space="0" w:color="auto"/>
      </w:divBdr>
    </w:div>
    <w:div w:id="2083403848">
      <w:bodyDiv w:val="1"/>
      <w:marLeft w:val="0"/>
      <w:marRight w:val="0"/>
      <w:marTop w:val="0"/>
      <w:marBottom w:val="0"/>
      <w:divBdr>
        <w:top w:val="none" w:sz="0" w:space="0" w:color="auto"/>
        <w:left w:val="none" w:sz="0" w:space="0" w:color="auto"/>
        <w:bottom w:val="none" w:sz="0" w:space="0" w:color="auto"/>
        <w:right w:val="none" w:sz="0" w:space="0" w:color="auto"/>
      </w:divBdr>
    </w:div>
    <w:div w:id="2090031578">
      <w:bodyDiv w:val="1"/>
      <w:marLeft w:val="0"/>
      <w:marRight w:val="0"/>
      <w:marTop w:val="0"/>
      <w:marBottom w:val="0"/>
      <w:divBdr>
        <w:top w:val="none" w:sz="0" w:space="0" w:color="auto"/>
        <w:left w:val="none" w:sz="0" w:space="0" w:color="auto"/>
        <w:bottom w:val="none" w:sz="0" w:space="0" w:color="auto"/>
        <w:right w:val="none" w:sz="0" w:space="0" w:color="auto"/>
      </w:divBdr>
      <w:divsChild>
        <w:div w:id="2115174940">
          <w:marLeft w:val="360"/>
          <w:marRight w:val="0"/>
          <w:marTop w:val="0"/>
          <w:marBottom w:val="0"/>
          <w:divBdr>
            <w:top w:val="none" w:sz="0" w:space="0" w:color="auto"/>
            <w:left w:val="none" w:sz="0" w:space="0" w:color="auto"/>
            <w:bottom w:val="none" w:sz="0" w:space="0" w:color="auto"/>
            <w:right w:val="none" w:sz="0" w:space="0" w:color="auto"/>
          </w:divBdr>
        </w:div>
      </w:divsChild>
    </w:div>
    <w:div w:id="2101294309">
      <w:bodyDiv w:val="1"/>
      <w:marLeft w:val="0"/>
      <w:marRight w:val="0"/>
      <w:marTop w:val="0"/>
      <w:marBottom w:val="0"/>
      <w:divBdr>
        <w:top w:val="none" w:sz="0" w:space="0" w:color="auto"/>
        <w:left w:val="none" w:sz="0" w:space="0" w:color="auto"/>
        <w:bottom w:val="none" w:sz="0" w:space="0" w:color="auto"/>
        <w:right w:val="none" w:sz="0" w:space="0" w:color="auto"/>
      </w:divBdr>
    </w:div>
    <w:div w:id="2103715627">
      <w:bodyDiv w:val="1"/>
      <w:marLeft w:val="0"/>
      <w:marRight w:val="0"/>
      <w:marTop w:val="0"/>
      <w:marBottom w:val="0"/>
      <w:divBdr>
        <w:top w:val="none" w:sz="0" w:space="0" w:color="auto"/>
        <w:left w:val="none" w:sz="0" w:space="0" w:color="auto"/>
        <w:bottom w:val="none" w:sz="0" w:space="0" w:color="auto"/>
        <w:right w:val="none" w:sz="0" w:space="0" w:color="auto"/>
      </w:divBdr>
      <w:divsChild>
        <w:div w:id="1247809484">
          <w:marLeft w:val="547"/>
          <w:marRight w:val="0"/>
          <w:marTop w:val="0"/>
          <w:marBottom w:val="0"/>
          <w:divBdr>
            <w:top w:val="none" w:sz="0" w:space="0" w:color="auto"/>
            <w:left w:val="none" w:sz="0" w:space="0" w:color="auto"/>
            <w:bottom w:val="none" w:sz="0" w:space="0" w:color="auto"/>
            <w:right w:val="none" w:sz="0" w:space="0" w:color="auto"/>
          </w:divBdr>
        </w:div>
        <w:div w:id="2093425931">
          <w:marLeft w:val="547"/>
          <w:marRight w:val="0"/>
          <w:marTop w:val="0"/>
          <w:marBottom w:val="0"/>
          <w:divBdr>
            <w:top w:val="none" w:sz="0" w:space="0" w:color="auto"/>
            <w:left w:val="none" w:sz="0" w:space="0" w:color="auto"/>
            <w:bottom w:val="none" w:sz="0" w:space="0" w:color="auto"/>
            <w:right w:val="none" w:sz="0" w:space="0" w:color="auto"/>
          </w:divBdr>
        </w:div>
        <w:div w:id="1415738432">
          <w:marLeft w:val="446"/>
          <w:marRight w:val="0"/>
          <w:marTop w:val="0"/>
          <w:marBottom w:val="0"/>
          <w:divBdr>
            <w:top w:val="none" w:sz="0" w:space="0" w:color="auto"/>
            <w:left w:val="none" w:sz="0" w:space="0" w:color="auto"/>
            <w:bottom w:val="none" w:sz="0" w:space="0" w:color="auto"/>
            <w:right w:val="none" w:sz="0" w:space="0" w:color="auto"/>
          </w:divBdr>
        </w:div>
        <w:div w:id="340623262">
          <w:marLeft w:val="446"/>
          <w:marRight w:val="0"/>
          <w:marTop w:val="0"/>
          <w:marBottom w:val="0"/>
          <w:divBdr>
            <w:top w:val="none" w:sz="0" w:space="0" w:color="auto"/>
            <w:left w:val="none" w:sz="0" w:space="0" w:color="auto"/>
            <w:bottom w:val="none" w:sz="0" w:space="0" w:color="auto"/>
            <w:right w:val="none" w:sz="0" w:space="0" w:color="auto"/>
          </w:divBdr>
        </w:div>
        <w:div w:id="459348054">
          <w:marLeft w:val="446"/>
          <w:marRight w:val="0"/>
          <w:marTop w:val="0"/>
          <w:marBottom w:val="0"/>
          <w:divBdr>
            <w:top w:val="none" w:sz="0" w:space="0" w:color="auto"/>
            <w:left w:val="none" w:sz="0" w:space="0" w:color="auto"/>
            <w:bottom w:val="none" w:sz="0" w:space="0" w:color="auto"/>
            <w:right w:val="none" w:sz="0" w:space="0" w:color="auto"/>
          </w:divBdr>
        </w:div>
        <w:div w:id="1052460250">
          <w:marLeft w:val="446"/>
          <w:marRight w:val="0"/>
          <w:marTop w:val="0"/>
          <w:marBottom w:val="0"/>
          <w:divBdr>
            <w:top w:val="none" w:sz="0" w:space="0" w:color="auto"/>
            <w:left w:val="none" w:sz="0" w:space="0" w:color="auto"/>
            <w:bottom w:val="none" w:sz="0" w:space="0" w:color="auto"/>
            <w:right w:val="none" w:sz="0" w:space="0" w:color="auto"/>
          </w:divBdr>
        </w:div>
      </w:divsChild>
    </w:div>
    <w:div w:id="2108580682">
      <w:bodyDiv w:val="1"/>
      <w:marLeft w:val="0"/>
      <w:marRight w:val="0"/>
      <w:marTop w:val="0"/>
      <w:marBottom w:val="0"/>
      <w:divBdr>
        <w:top w:val="none" w:sz="0" w:space="0" w:color="auto"/>
        <w:left w:val="none" w:sz="0" w:space="0" w:color="auto"/>
        <w:bottom w:val="none" w:sz="0" w:space="0" w:color="auto"/>
        <w:right w:val="none" w:sz="0" w:space="0" w:color="auto"/>
      </w:divBdr>
    </w:div>
    <w:div w:id="2113744215">
      <w:bodyDiv w:val="1"/>
      <w:marLeft w:val="0"/>
      <w:marRight w:val="0"/>
      <w:marTop w:val="0"/>
      <w:marBottom w:val="0"/>
      <w:divBdr>
        <w:top w:val="none" w:sz="0" w:space="0" w:color="auto"/>
        <w:left w:val="none" w:sz="0" w:space="0" w:color="auto"/>
        <w:bottom w:val="none" w:sz="0" w:space="0" w:color="auto"/>
        <w:right w:val="none" w:sz="0" w:space="0" w:color="auto"/>
      </w:divBdr>
    </w:div>
    <w:div w:id="2121221899">
      <w:bodyDiv w:val="1"/>
      <w:marLeft w:val="0"/>
      <w:marRight w:val="0"/>
      <w:marTop w:val="0"/>
      <w:marBottom w:val="0"/>
      <w:divBdr>
        <w:top w:val="none" w:sz="0" w:space="0" w:color="auto"/>
        <w:left w:val="none" w:sz="0" w:space="0" w:color="auto"/>
        <w:bottom w:val="none" w:sz="0" w:space="0" w:color="auto"/>
        <w:right w:val="none" w:sz="0" w:space="0" w:color="auto"/>
      </w:divBdr>
      <w:divsChild>
        <w:div w:id="1416130612">
          <w:marLeft w:val="446"/>
          <w:marRight w:val="0"/>
          <w:marTop w:val="0"/>
          <w:marBottom w:val="0"/>
          <w:divBdr>
            <w:top w:val="none" w:sz="0" w:space="0" w:color="auto"/>
            <w:left w:val="none" w:sz="0" w:space="0" w:color="auto"/>
            <w:bottom w:val="none" w:sz="0" w:space="0" w:color="auto"/>
            <w:right w:val="none" w:sz="0" w:space="0" w:color="auto"/>
          </w:divBdr>
        </w:div>
        <w:div w:id="1596283090">
          <w:marLeft w:val="446"/>
          <w:marRight w:val="0"/>
          <w:marTop w:val="0"/>
          <w:marBottom w:val="0"/>
          <w:divBdr>
            <w:top w:val="none" w:sz="0" w:space="0" w:color="auto"/>
            <w:left w:val="none" w:sz="0" w:space="0" w:color="auto"/>
            <w:bottom w:val="none" w:sz="0" w:space="0" w:color="auto"/>
            <w:right w:val="none" w:sz="0" w:space="0" w:color="auto"/>
          </w:divBdr>
        </w:div>
        <w:div w:id="8336969">
          <w:marLeft w:val="446"/>
          <w:marRight w:val="0"/>
          <w:marTop w:val="0"/>
          <w:marBottom w:val="0"/>
          <w:divBdr>
            <w:top w:val="none" w:sz="0" w:space="0" w:color="auto"/>
            <w:left w:val="none" w:sz="0" w:space="0" w:color="auto"/>
            <w:bottom w:val="none" w:sz="0" w:space="0" w:color="auto"/>
            <w:right w:val="none" w:sz="0" w:space="0" w:color="auto"/>
          </w:divBdr>
        </w:div>
        <w:div w:id="658388643">
          <w:marLeft w:val="446"/>
          <w:marRight w:val="0"/>
          <w:marTop w:val="0"/>
          <w:marBottom w:val="0"/>
          <w:divBdr>
            <w:top w:val="none" w:sz="0" w:space="0" w:color="auto"/>
            <w:left w:val="none" w:sz="0" w:space="0" w:color="auto"/>
            <w:bottom w:val="none" w:sz="0" w:space="0" w:color="auto"/>
            <w:right w:val="none" w:sz="0" w:space="0" w:color="auto"/>
          </w:divBdr>
        </w:div>
        <w:div w:id="42221782">
          <w:marLeft w:val="446"/>
          <w:marRight w:val="0"/>
          <w:marTop w:val="0"/>
          <w:marBottom w:val="0"/>
          <w:divBdr>
            <w:top w:val="none" w:sz="0" w:space="0" w:color="auto"/>
            <w:left w:val="none" w:sz="0" w:space="0" w:color="auto"/>
            <w:bottom w:val="none" w:sz="0" w:space="0" w:color="auto"/>
            <w:right w:val="none" w:sz="0" w:space="0" w:color="auto"/>
          </w:divBdr>
        </w:div>
      </w:divsChild>
    </w:div>
    <w:div w:id="2129273920">
      <w:bodyDiv w:val="1"/>
      <w:marLeft w:val="0"/>
      <w:marRight w:val="0"/>
      <w:marTop w:val="0"/>
      <w:marBottom w:val="0"/>
      <w:divBdr>
        <w:top w:val="none" w:sz="0" w:space="0" w:color="auto"/>
        <w:left w:val="none" w:sz="0" w:space="0" w:color="auto"/>
        <w:bottom w:val="none" w:sz="0" w:space="0" w:color="auto"/>
        <w:right w:val="none" w:sz="0" w:space="0" w:color="auto"/>
      </w:divBdr>
    </w:div>
    <w:div w:id="2130196060">
      <w:bodyDiv w:val="1"/>
      <w:marLeft w:val="0"/>
      <w:marRight w:val="0"/>
      <w:marTop w:val="0"/>
      <w:marBottom w:val="0"/>
      <w:divBdr>
        <w:top w:val="none" w:sz="0" w:space="0" w:color="auto"/>
        <w:left w:val="none" w:sz="0" w:space="0" w:color="auto"/>
        <w:bottom w:val="none" w:sz="0" w:space="0" w:color="auto"/>
        <w:right w:val="none" w:sz="0" w:space="0" w:color="auto"/>
      </w:divBdr>
    </w:div>
    <w:div w:id="2132937541">
      <w:bodyDiv w:val="1"/>
      <w:marLeft w:val="0"/>
      <w:marRight w:val="0"/>
      <w:marTop w:val="0"/>
      <w:marBottom w:val="0"/>
      <w:divBdr>
        <w:top w:val="none" w:sz="0" w:space="0" w:color="auto"/>
        <w:left w:val="none" w:sz="0" w:space="0" w:color="auto"/>
        <w:bottom w:val="none" w:sz="0" w:space="0" w:color="auto"/>
        <w:right w:val="none" w:sz="0" w:space="0" w:color="auto"/>
      </w:divBdr>
    </w:div>
    <w:div w:id="2135978651">
      <w:bodyDiv w:val="1"/>
      <w:marLeft w:val="0"/>
      <w:marRight w:val="0"/>
      <w:marTop w:val="0"/>
      <w:marBottom w:val="0"/>
      <w:divBdr>
        <w:top w:val="none" w:sz="0" w:space="0" w:color="auto"/>
        <w:left w:val="none" w:sz="0" w:space="0" w:color="auto"/>
        <w:bottom w:val="none" w:sz="0" w:space="0" w:color="auto"/>
        <w:right w:val="none" w:sz="0" w:space="0" w:color="auto"/>
      </w:divBdr>
    </w:div>
    <w:div w:id="2136941721">
      <w:bodyDiv w:val="1"/>
      <w:marLeft w:val="0"/>
      <w:marRight w:val="0"/>
      <w:marTop w:val="0"/>
      <w:marBottom w:val="0"/>
      <w:divBdr>
        <w:top w:val="none" w:sz="0" w:space="0" w:color="auto"/>
        <w:left w:val="none" w:sz="0" w:space="0" w:color="auto"/>
        <w:bottom w:val="none" w:sz="0" w:space="0" w:color="auto"/>
        <w:right w:val="none" w:sz="0" w:space="0" w:color="auto"/>
      </w:divBdr>
    </w:div>
    <w:div w:id="2144229913">
      <w:bodyDiv w:val="1"/>
      <w:marLeft w:val="0"/>
      <w:marRight w:val="0"/>
      <w:marTop w:val="0"/>
      <w:marBottom w:val="0"/>
      <w:divBdr>
        <w:top w:val="none" w:sz="0" w:space="0" w:color="auto"/>
        <w:left w:val="none" w:sz="0" w:space="0" w:color="auto"/>
        <w:bottom w:val="none" w:sz="0" w:space="0" w:color="auto"/>
        <w:right w:val="none" w:sz="0" w:space="0" w:color="auto"/>
      </w:divBdr>
    </w:div>
    <w:div w:id="214492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cid:image001.png@01D399F6.294BE2C0" TargetMode="External"/><Relationship Id="rId117" Type="http://schemas.openxmlformats.org/officeDocument/2006/relationships/image" Target="media/image87.png"/><Relationship Id="rId21" Type="http://schemas.openxmlformats.org/officeDocument/2006/relationships/image" Target="media/image13.jpeg"/><Relationship Id="rId42" Type="http://schemas.openxmlformats.org/officeDocument/2006/relationships/image" Target="media/image24.emf"/><Relationship Id="rId47" Type="http://schemas.openxmlformats.org/officeDocument/2006/relationships/image" Target="media/image27.png"/><Relationship Id="rId63" Type="http://schemas.openxmlformats.org/officeDocument/2006/relationships/chart" Target="charts/chart19.xml"/><Relationship Id="rId68" Type="http://schemas.openxmlformats.org/officeDocument/2006/relationships/image" Target="media/image38.png"/><Relationship Id="rId84" Type="http://schemas.openxmlformats.org/officeDocument/2006/relationships/image" Target="media/image54.png"/><Relationship Id="rId89" Type="http://schemas.openxmlformats.org/officeDocument/2006/relationships/image" Target="media/image59.png"/><Relationship Id="rId112" Type="http://schemas.openxmlformats.org/officeDocument/2006/relationships/image" Target="media/image82.jpeg"/><Relationship Id="rId133" Type="http://schemas.openxmlformats.org/officeDocument/2006/relationships/chart" Target="charts/chart22.xml"/><Relationship Id="rId138" Type="http://schemas.openxmlformats.org/officeDocument/2006/relationships/header" Target="header1.xml"/><Relationship Id="rId16" Type="http://schemas.openxmlformats.org/officeDocument/2006/relationships/image" Target="media/image8.png"/><Relationship Id="rId107" Type="http://schemas.openxmlformats.org/officeDocument/2006/relationships/image" Target="media/image77.jpeg"/><Relationship Id="rId11" Type="http://schemas.openxmlformats.org/officeDocument/2006/relationships/image" Target="media/image3.png"/><Relationship Id="rId32" Type="http://schemas.openxmlformats.org/officeDocument/2006/relationships/image" Target="media/image21.png"/><Relationship Id="rId37" Type="http://schemas.openxmlformats.org/officeDocument/2006/relationships/chart" Target="charts/chart5.xml"/><Relationship Id="rId53" Type="http://schemas.openxmlformats.org/officeDocument/2006/relationships/chart" Target="charts/chart12.xml"/><Relationship Id="rId58" Type="http://schemas.openxmlformats.org/officeDocument/2006/relationships/chart" Target="charts/chart17.xml"/><Relationship Id="rId74" Type="http://schemas.openxmlformats.org/officeDocument/2006/relationships/image" Target="media/image44.png"/><Relationship Id="rId79" Type="http://schemas.openxmlformats.org/officeDocument/2006/relationships/image" Target="media/image49.png"/><Relationship Id="rId102" Type="http://schemas.openxmlformats.org/officeDocument/2006/relationships/image" Target="media/image72.jpeg"/><Relationship Id="rId123" Type="http://schemas.openxmlformats.org/officeDocument/2006/relationships/image" Target="media/image93.png"/><Relationship Id="rId128" Type="http://schemas.openxmlformats.org/officeDocument/2006/relationships/chart" Target="charts/chart20.xml"/><Relationship Id="rId5" Type="http://schemas.openxmlformats.org/officeDocument/2006/relationships/settings" Target="settings.xml"/><Relationship Id="rId90" Type="http://schemas.openxmlformats.org/officeDocument/2006/relationships/image" Target="media/image60.png"/><Relationship Id="rId95" Type="http://schemas.openxmlformats.org/officeDocument/2006/relationships/image" Target="media/image65.png"/><Relationship Id="rId22" Type="http://schemas.openxmlformats.org/officeDocument/2006/relationships/image" Target="media/image14.jpeg"/><Relationship Id="rId27" Type="http://schemas.openxmlformats.org/officeDocument/2006/relationships/image" Target="media/image18.jpeg"/><Relationship Id="rId43" Type="http://schemas.openxmlformats.org/officeDocument/2006/relationships/image" Target="media/image25.png"/><Relationship Id="rId48" Type="http://schemas.openxmlformats.org/officeDocument/2006/relationships/image" Target="media/image28.png"/><Relationship Id="rId64" Type="http://schemas.openxmlformats.org/officeDocument/2006/relationships/image" Target="media/image34.png"/><Relationship Id="rId69" Type="http://schemas.openxmlformats.org/officeDocument/2006/relationships/image" Target="media/image39.png"/><Relationship Id="rId113" Type="http://schemas.openxmlformats.org/officeDocument/2006/relationships/image" Target="media/image83.png"/><Relationship Id="rId118" Type="http://schemas.openxmlformats.org/officeDocument/2006/relationships/image" Target="media/image88.png"/><Relationship Id="rId134" Type="http://schemas.openxmlformats.org/officeDocument/2006/relationships/image" Target="media/image101.png"/><Relationship Id="rId139"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chart" Target="charts/chart11.xml"/><Relationship Id="rId72" Type="http://schemas.openxmlformats.org/officeDocument/2006/relationships/image" Target="media/image42.png"/><Relationship Id="rId80" Type="http://schemas.openxmlformats.org/officeDocument/2006/relationships/image" Target="media/image50.png"/><Relationship Id="rId85" Type="http://schemas.openxmlformats.org/officeDocument/2006/relationships/image" Target="media/image55.png"/><Relationship Id="rId93" Type="http://schemas.openxmlformats.org/officeDocument/2006/relationships/image" Target="media/image63.png"/><Relationship Id="rId98" Type="http://schemas.openxmlformats.org/officeDocument/2006/relationships/image" Target="media/image68.jpeg"/><Relationship Id="rId121" Type="http://schemas.openxmlformats.org/officeDocument/2006/relationships/image" Target="media/image91.emf"/><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chart" Target="charts/chart1.xml"/><Relationship Id="rId38" Type="http://schemas.openxmlformats.org/officeDocument/2006/relationships/image" Target="media/image22.emf"/><Relationship Id="rId46" Type="http://schemas.openxmlformats.org/officeDocument/2006/relationships/image" Target="media/image26.png"/><Relationship Id="rId59" Type="http://schemas.openxmlformats.org/officeDocument/2006/relationships/chart" Target="charts/chart18.xml"/><Relationship Id="rId67" Type="http://schemas.openxmlformats.org/officeDocument/2006/relationships/image" Target="media/image37.png"/><Relationship Id="rId103" Type="http://schemas.openxmlformats.org/officeDocument/2006/relationships/image" Target="media/image73.jpeg"/><Relationship Id="rId108" Type="http://schemas.openxmlformats.org/officeDocument/2006/relationships/image" Target="media/image78.jpeg"/><Relationship Id="rId116" Type="http://schemas.openxmlformats.org/officeDocument/2006/relationships/image" Target="media/image86.png"/><Relationship Id="rId124" Type="http://schemas.openxmlformats.org/officeDocument/2006/relationships/image" Target="media/image94.png"/><Relationship Id="rId129" Type="http://schemas.openxmlformats.org/officeDocument/2006/relationships/chart" Target="charts/chart21.xml"/><Relationship Id="rId137" Type="http://schemas.openxmlformats.org/officeDocument/2006/relationships/image" Target="media/image103.png"/><Relationship Id="rId20" Type="http://schemas.openxmlformats.org/officeDocument/2006/relationships/image" Target="media/image12.jpeg"/><Relationship Id="rId41" Type="http://schemas.openxmlformats.org/officeDocument/2006/relationships/chart" Target="charts/chart7.xml"/><Relationship Id="rId54" Type="http://schemas.openxmlformats.org/officeDocument/2006/relationships/chart" Target="charts/chart13.xml"/><Relationship Id="rId62" Type="http://schemas.openxmlformats.org/officeDocument/2006/relationships/image" Target="media/image33.jpeg"/><Relationship Id="rId70" Type="http://schemas.openxmlformats.org/officeDocument/2006/relationships/image" Target="media/image40.png"/><Relationship Id="rId75" Type="http://schemas.openxmlformats.org/officeDocument/2006/relationships/image" Target="media/image45.png"/><Relationship Id="rId83" Type="http://schemas.openxmlformats.org/officeDocument/2006/relationships/image" Target="media/image53.png"/><Relationship Id="rId88" Type="http://schemas.openxmlformats.org/officeDocument/2006/relationships/image" Target="media/image58.png"/><Relationship Id="rId91" Type="http://schemas.openxmlformats.org/officeDocument/2006/relationships/image" Target="media/image61.png"/><Relationship Id="rId96" Type="http://schemas.openxmlformats.org/officeDocument/2006/relationships/image" Target="media/image66.png"/><Relationship Id="rId111" Type="http://schemas.openxmlformats.org/officeDocument/2006/relationships/image" Target="media/image81.jpeg"/><Relationship Id="rId132" Type="http://schemas.openxmlformats.org/officeDocument/2006/relationships/image" Target="media/image100.png"/><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cid:image003.jpg@01D399F8.3F75CBE0" TargetMode="External"/><Relationship Id="rId36" Type="http://schemas.openxmlformats.org/officeDocument/2006/relationships/chart" Target="charts/chart4.xml"/><Relationship Id="rId49" Type="http://schemas.openxmlformats.org/officeDocument/2006/relationships/chart" Target="charts/chart10.xml"/><Relationship Id="rId57" Type="http://schemas.openxmlformats.org/officeDocument/2006/relationships/chart" Target="charts/chart16.xml"/><Relationship Id="rId106" Type="http://schemas.openxmlformats.org/officeDocument/2006/relationships/image" Target="media/image76.png"/><Relationship Id="rId114" Type="http://schemas.openxmlformats.org/officeDocument/2006/relationships/image" Target="media/image84.png"/><Relationship Id="rId119" Type="http://schemas.openxmlformats.org/officeDocument/2006/relationships/image" Target="media/image89.emf"/><Relationship Id="rId127" Type="http://schemas.openxmlformats.org/officeDocument/2006/relationships/image" Target="media/image97.jpeg"/><Relationship Id="rId10" Type="http://schemas.openxmlformats.org/officeDocument/2006/relationships/image" Target="media/image2.png"/><Relationship Id="rId31" Type="http://schemas.openxmlformats.org/officeDocument/2006/relationships/image" Target="cid:image006.jpg@01D399F8.3F75CBE0" TargetMode="External"/><Relationship Id="rId44" Type="http://schemas.openxmlformats.org/officeDocument/2006/relationships/chart" Target="charts/chart8.xml"/><Relationship Id="rId52" Type="http://schemas.openxmlformats.org/officeDocument/2006/relationships/image" Target="media/image30.png"/><Relationship Id="rId60" Type="http://schemas.openxmlformats.org/officeDocument/2006/relationships/image" Target="media/image31.jpeg"/><Relationship Id="rId65" Type="http://schemas.openxmlformats.org/officeDocument/2006/relationships/image" Target="media/image35.png"/><Relationship Id="rId73" Type="http://schemas.openxmlformats.org/officeDocument/2006/relationships/image" Target="media/image43.png"/><Relationship Id="rId78" Type="http://schemas.openxmlformats.org/officeDocument/2006/relationships/image" Target="media/image48.png"/><Relationship Id="rId81" Type="http://schemas.openxmlformats.org/officeDocument/2006/relationships/image" Target="media/image51.png"/><Relationship Id="rId86" Type="http://schemas.openxmlformats.org/officeDocument/2006/relationships/image" Target="media/image56.png"/><Relationship Id="rId94" Type="http://schemas.openxmlformats.org/officeDocument/2006/relationships/image" Target="media/image64.png"/><Relationship Id="rId99" Type="http://schemas.openxmlformats.org/officeDocument/2006/relationships/image" Target="media/image69.png"/><Relationship Id="rId101" Type="http://schemas.openxmlformats.org/officeDocument/2006/relationships/image" Target="media/image71.jpeg"/><Relationship Id="rId122" Type="http://schemas.openxmlformats.org/officeDocument/2006/relationships/image" Target="media/image92.emf"/><Relationship Id="rId130" Type="http://schemas.openxmlformats.org/officeDocument/2006/relationships/image" Target="media/image98.png"/><Relationship Id="rId135" Type="http://schemas.openxmlformats.org/officeDocument/2006/relationships/image" Target="media/image102.png"/><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23.png"/><Relationship Id="rId109" Type="http://schemas.openxmlformats.org/officeDocument/2006/relationships/image" Target="media/image79.png"/><Relationship Id="rId34" Type="http://schemas.openxmlformats.org/officeDocument/2006/relationships/chart" Target="charts/chart2.xml"/><Relationship Id="rId50" Type="http://schemas.openxmlformats.org/officeDocument/2006/relationships/image" Target="media/image29.png"/><Relationship Id="rId55" Type="http://schemas.openxmlformats.org/officeDocument/2006/relationships/chart" Target="charts/chart14.xml"/><Relationship Id="rId76" Type="http://schemas.openxmlformats.org/officeDocument/2006/relationships/image" Target="media/image46.png"/><Relationship Id="rId97" Type="http://schemas.openxmlformats.org/officeDocument/2006/relationships/image" Target="media/image67.png"/><Relationship Id="rId104" Type="http://schemas.openxmlformats.org/officeDocument/2006/relationships/image" Target="media/image74.png"/><Relationship Id="rId120" Type="http://schemas.openxmlformats.org/officeDocument/2006/relationships/image" Target="media/image90.emf"/><Relationship Id="rId125" Type="http://schemas.openxmlformats.org/officeDocument/2006/relationships/image" Target="media/image95.png"/><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41.png"/><Relationship Id="rId92" Type="http://schemas.openxmlformats.org/officeDocument/2006/relationships/image" Target="media/image62.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6.jpeg"/><Relationship Id="rId40" Type="http://schemas.openxmlformats.org/officeDocument/2006/relationships/chart" Target="charts/chart6.xml"/><Relationship Id="rId45" Type="http://schemas.openxmlformats.org/officeDocument/2006/relationships/chart" Target="charts/chart9.xml"/><Relationship Id="rId66" Type="http://schemas.openxmlformats.org/officeDocument/2006/relationships/image" Target="media/image36.png"/><Relationship Id="rId87" Type="http://schemas.openxmlformats.org/officeDocument/2006/relationships/image" Target="media/image57.png"/><Relationship Id="rId110" Type="http://schemas.openxmlformats.org/officeDocument/2006/relationships/image" Target="media/image80.jpeg"/><Relationship Id="rId115" Type="http://schemas.openxmlformats.org/officeDocument/2006/relationships/image" Target="media/image85.emf"/><Relationship Id="rId131" Type="http://schemas.openxmlformats.org/officeDocument/2006/relationships/image" Target="media/image99.png"/><Relationship Id="rId136" Type="http://schemas.openxmlformats.org/officeDocument/2006/relationships/hyperlink" Target="http://www.hospitalmilitar.gov.co" TargetMode="External"/><Relationship Id="rId61" Type="http://schemas.openxmlformats.org/officeDocument/2006/relationships/image" Target="media/image32.jpeg"/><Relationship Id="rId82" Type="http://schemas.openxmlformats.org/officeDocument/2006/relationships/image" Target="media/image52.png"/><Relationship Id="rId19" Type="http://schemas.openxmlformats.org/officeDocument/2006/relationships/image" Target="media/image11.jpeg"/><Relationship Id="rId14" Type="http://schemas.openxmlformats.org/officeDocument/2006/relationships/image" Target="media/image6.png"/><Relationship Id="rId30" Type="http://schemas.openxmlformats.org/officeDocument/2006/relationships/image" Target="media/image20.jpeg"/><Relationship Id="rId35" Type="http://schemas.openxmlformats.org/officeDocument/2006/relationships/chart" Target="charts/chart3.xml"/><Relationship Id="rId56" Type="http://schemas.openxmlformats.org/officeDocument/2006/relationships/chart" Target="charts/chart15.xml"/><Relationship Id="rId77" Type="http://schemas.openxmlformats.org/officeDocument/2006/relationships/image" Target="media/image47.png"/><Relationship Id="rId100" Type="http://schemas.openxmlformats.org/officeDocument/2006/relationships/image" Target="media/image70.jpeg"/><Relationship Id="rId105" Type="http://schemas.openxmlformats.org/officeDocument/2006/relationships/image" Target="media/image75.png"/><Relationship Id="rId126" Type="http://schemas.openxmlformats.org/officeDocument/2006/relationships/image" Target="media/image96.jpeg"/></Relationships>
</file>

<file path=word/_rels/footer1.xml.rels><?xml version="1.0" encoding="UTF-8" standalone="yes"?>
<Relationships xmlns="http://schemas.openxmlformats.org/package/2006/relationships"><Relationship Id="rId1" Type="http://schemas.openxmlformats.org/officeDocument/2006/relationships/image" Target="media/image105.png"/></Relationships>
</file>

<file path=word/_rels/header1.xml.rels><?xml version="1.0" encoding="UTF-8" standalone="yes"?>
<Relationships xmlns="http://schemas.openxmlformats.org/package/2006/relationships"><Relationship Id="rId1" Type="http://schemas.openxmlformats.org/officeDocument/2006/relationships/image" Target="media/image104.jpeg"/></Relationships>
</file>

<file path=word/charts/_rels/chart1.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sers\diegobeltran\Library\Containers\com.apple.mail\Data\Library\Mail%20Downloads\59C41EF2-5899-4133-AB67-445FF597B13A\Indicadores%20-%20Hospitalizacion%20Diciembre%202017%20v2.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Carolina.Silva\Escritorio\indicadores%20an&#771;o%202017.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Luisa.palacios\AppData\Local\Microsoft\Windows\INetCache\IE\BHFFDM3Q\Valores_de_variables_consultadas.xls"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F:\Vigencia%202017\Tablas%20y%20Gr&#225;ficos.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sandra.celis\Documents\ESTADISTICAS%20SSAA\Copia%20de%20estadisticas%20consulta%20externa%202015%20vs%202016%20E%20IMAGENES%20DAG.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sandra.celis\Documents\ESTADISTICAS%20SSAA\Copia%20de%20estadisticas%20consulta%20externa%202015%20vs%202016%20E%20IMAGENES%20DAG.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sandra.celis\Documents\ESTADISTICAS%20SSAA\Copia%20de%20estadisticas%20consulta%20externa%202015%20vs%202016%20E%20IMAGENES%20DAG.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sandra.celis\Documents\ESTADISTICAS%20SSAA\Copia%20de%20estadisticas%20consulta%20externa%202015%20vs%202016%20E%20IMAGENES%20DAG.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sandra.celis\Documents\2017\ESTADISTICAS%20SSAA%202017\Copia%20de%20estadisticas%20consulta%20externa%202015%20vs%202016%20E%20IMAGENES%20DAG.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Gr&#225;fico%20en%20Microsoft%20PowerPoint"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G:\Gr&#225;ficas%20capacitac%20y%20bienestar.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G:\Gr&#225;ficas%20capacitac%20y%20bienestar.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user\Desktop\BASE%20DATOS%20EXPEDIENTES-%20OCDI%20-%20HOMIC%20%20ENERO%20201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400"/>
              <a:t>Camas Disponibles</a:t>
            </a:r>
          </a:p>
        </c:rich>
      </c:tx>
      <c:layout>
        <c:manualLayout>
          <c:xMode val="edge"/>
          <c:yMode val="edge"/>
          <c:x val="0.3009230769230769"/>
          <c:y val="0"/>
        </c:manualLayout>
      </c:layout>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0.10565810042975397"/>
          <c:y val="8.08926753008333E-2"/>
          <c:w val="0.86202001672867801"/>
          <c:h val="0.63457797283536277"/>
        </c:manualLayout>
      </c:layout>
      <c:bar3DChart>
        <c:barDir val="col"/>
        <c:grouping val="clustered"/>
        <c:varyColors val="0"/>
        <c:ser>
          <c:idx val="1"/>
          <c:order val="0"/>
          <c:tx>
            <c:strRef>
              <c:f>'Objetivo 1'!$B$8</c:f>
              <c:strCache>
                <c:ptCount val="1"/>
                <c:pt idx="0">
                  <c:v>N° Camas</c:v>
                </c:pt>
              </c:strCache>
            </c:strRef>
          </c:tx>
          <c:invertIfNegative val="0"/>
          <c:dPt>
            <c:idx val="0"/>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1-8F0D-6942-9A8B-0CBB2EB56C39}"/>
              </c:ext>
            </c:extLst>
          </c:dPt>
          <c:dPt>
            <c:idx val="1"/>
            <c:invertIfNegative val="0"/>
            <c:bubble3D val="0"/>
            <c:spPr>
              <a:solidFill>
                <a:schemeClr val="accent2">
                  <a:lumMod val="60000"/>
                  <a:lumOff val="40000"/>
                </a:schemeClr>
              </a:solidFill>
            </c:spPr>
            <c:extLst xmlns:c16r2="http://schemas.microsoft.com/office/drawing/2015/06/chart">
              <c:ext xmlns:c16="http://schemas.microsoft.com/office/drawing/2014/chart" uri="{C3380CC4-5D6E-409C-BE32-E72D297353CC}">
                <c16:uniqueId val="{00000003-8F0D-6942-9A8B-0CBB2EB56C39}"/>
              </c:ext>
            </c:extLst>
          </c:dPt>
          <c:dPt>
            <c:idx val="2"/>
            <c:invertIfNegative val="0"/>
            <c:bubble3D val="0"/>
            <c:spPr>
              <a:solidFill>
                <a:schemeClr val="accent3">
                  <a:lumMod val="75000"/>
                </a:schemeClr>
              </a:solidFill>
            </c:spPr>
            <c:extLst xmlns:c16r2="http://schemas.microsoft.com/office/drawing/2015/06/chart">
              <c:ext xmlns:c16="http://schemas.microsoft.com/office/drawing/2014/chart" uri="{C3380CC4-5D6E-409C-BE32-E72D297353CC}">
                <c16:uniqueId val="{00000005-8F0D-6942-9A8B-0CBB2EB56C39}"/>
              </c:ext>
            </c:extLst>
          </c:dPt>
          <c:dLbls>
            <c:dLbl>
              <c:idx val="0"/>
              <c:layout>
                <c:manualLayout>
                  <c:x val="8.7912087912087912E-3"/>
                  <c:y val="0.1967213114754098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8F0D-6942-9A8B-0CBB2EB56C39}"/>
                </c:ext>
                <c:ext xmlns:c15="http://schemas.microsoft.com/office/drawing/2012/chart" uri="{CE6537A1-D6FC-4f65-9D91-7224C49458BB}"/>
              </c:extLst>
            </c:dLbl>
            <c:dLbl>
              <c:idx val="1"/>
              <c:layout>
                <c:manualLayout>
                  <c:x val="1.4652014652014652E-2"/>
                  <c:y val="0.14571948998178499"/>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8F0D-6942-9A8B-0CBB2EB56C39}"/>
                </c:ext>
                <c:ext xmlns:c15="http://schemas.microsoft.com/office/drawing/2012/chart" uri="{CE6537A1-D6FC-4f65-9D91-7224C49458BB}"/>
              </c:extLst>
            </c:dLbl>
            <c:dLbl>
              <c:idx val="2"/>
              <c:layout>
                <c:manualLayout>
                  <c:x val="1.1721611721611722E-2"/>
                  <c:y val="0.16184971098265896"/>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8F0D-6942-9A8B-0CBB2EB56C39}"/>
                </c:ext>
                <c:ext xmlns:c15="http://schemas.microsoft.com/office/drawing/2012/chart" uri="{CE6537A1-D6FC-4f65-9D91-7224C49458BB}"/>
              </c:extLst>
            </c:dLbl>
            <c:spPr>
              <a:noFill/>
              <a:ln>
                <a:noFill/>
              </a:ln>
              <a:effectLst/>
            </c:spPr>
            <c:txPr>
              <a:bodyPr/>
              <a:lstStyle/>
              <a:p>
                <a:pPr>
                  <a:defRPr b="1">
                    <a:solidFill>
                      <a:sysClr val="windowText" lastClr="000000"/>
                    </a:solidFill>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'Objetivo 1'!$A$9:$A$11</c:f>
              <c:numCache>
                <c:formatCode>General</c:formatCode>
                <c:ptCount val="3"/>
                <c:pt idx="0">
                  <c:v>2015</c:v>
                </c:pt>
                <c:pt idx="1">
                  <c:v>2016</c:v>
                </c:pt>
                <c:pt idx="2">
                  <c:v>2017</c:v>
                </c:pt>
              </c:numCache>
            </c:numRef>
          </c:cat>
          <c:val>
            <c:numRef>
              <c:f>'Objetivo 1'!$B$9:$B$11</c:f>
              <c:numCache>
                <c:formatCode>General</c:formatCode>
                <c:ptCount val="3"/>
                <c:pt idx="0">
                  <c:v>430</c:v>
                </c:pt>
                <c:pt idx="1">
                  <c:v>404</c:v>
                </c:pt>
                <c:pt idx="2">
                  <c:v>402</c:v>
                </c:pt>
              </c:numCache>
            </c:numRef>
          </c:val>
          <c:extLst xmlns:c16r2="http://schemas.microsoft.com/office/drawing/2015/06/chart">
            <c:ext xmlns:c16="http://schemas.microsoft.com/office/drawing/2014/chart" uri="{C3380CC4-5D6E-409C-BE32-E72D297353CC}">
              <c16:uniqueId val="{00000006-8F0D-6942-9A8B-0CBB2EB56C39}"/>
            </c:ext>
          </c:extLst>
        </c:ser>
        <c:dLbls>
          <c:showLegendKey val="0"/>
          <c:showVal val="0"/>
          <c:showCatName val="0"/>
          <c:showSerName val="0"/>
          <c:showPercent val="0"/>
          <c:showBubbleSize val="0"/>
        </c:dLbls>
        <c:gapWidth val="150"/>
        <c:shape val="cylinder"/>
        <c:axId val="238524080"/>
        <c:axId val="238523296"/>
        <c:axId val="0"/>
      </c:bar3DChart>
      <c:catAx>
        <c:axId val="238524080"/>
        <c:scaling>
          <c:orientation val="minMax"/>
        </c:scaling>
        <c:delete val="0"/>
        <c:axPos val="b"/>
        <c:numFmt formatCode="General" sourceLinked="1"/>
        <c:majorTickMark val="out"/>
        <c:minorTickMark val="none"/>
        <c:tickLblPos val="nextTo"/>
        <c:txPr>
          <a:bodyPr/>
          <a:lstStyle/>
          <a:p>
            <a:pPr>
              <a:defRPr b="1"/>
            </a:pPr>
            <a:endParaRPr lang="es-CO"/>
          </a:p>
        </c:txPr>
        <c:crossAx val="238523296"/>
        <c:crosses val="autoZero"/>
        <c:auto val="1"/>
        <c:lblAlgn val="ctr"/>
        <c:lblOffset val="100"/>
        <c:noMultiLvlLbl val="0"/>
      </c:catAx>
      <c:valAx>
        <c:axId val="238523296"/>
        <c:scaling>
          <c:orientation val="minMax"/>
        </c:scaling>
        <c:delete val="0"/>
        <c:axPos val="l"/>
        <c:numFmt formatCode="General" sourceLinked="1"/>
        <c:majorTickMark val="out"/>
        <c:minorTickMark val="none"/>
        <c:tickLblPos val="nextTo"/>
        <c:crossAx val="238524080"/>
        <c:crosses val="autoZero"/>
        <c:crossBetween val="between"/>
      </c:valAx>
    </c:plotArea>
    <c:legend>
      <c:legendPos val="r"/>
      <c:overlay val="0"/>
      <c:txPr>
        <a:bodyPr/>
        <a:lstStyle/>
        <a:p>
          <a:pPr>
            <a:defRPr b="1"/>
          </a:pPr>
          <a:endParaRPr lang="es-CO"/>
        </a:p>
      </c:txPr>
    </c:legend>
    <c:plotVisOnly val="1"/>
    <c:dispBlanksAs val="gap"/>
    <c:showDLblsOverMax val="0"/>
  </c:chart>
  <c:spPr>
    <a:ln>
      <a:noFill/>
    </a:ln>
  </c:spPr>
  <c:txPr>
    <a:bodyPr/>
    <a:lstStyle/>
    <a:p>
      <a:pPr>
        <a:defRPr>
          <a:latin typeface="Arial Narrow" panose="020B0606020202030204" pitchFamily="34" charset="0"/>
        </a:defRPr>
      </a:pPr>
      <a:endParaRPr lang="es-CO"/>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800" b="1" i="0" u="none" strike="noStrike" baseline="0">
                <a:solidFill>
                  <a:srgbClr val="000000"/>
                </a:solidFill>
                <a:latin typeface="Calibri"/>
                <a:ea typeface="Calibri"/>
                <a:cs typeface="Calibri"/>
              </a:defRPr>
            </a:pPr>
            <a:r>
              <a:rPr lang="es-ES_tradnl" sz="1400">
                <a:latin typeface="Arial Narrow" panose="020B0606020202030204" pitchFamily="34" charset="0"/>
              </a:rPr>
              <a:t>Giro Cama Hospitalización</a:t>
            </a:r>
          </a:p>
        </c:rich>
      </c:tx>
      <c:layout>
        <c:manualLayout>
          <c:xMode val="edge"/>
          <c:yMode val="edge"/>
          <c:x val="0.30974012051310501"/>
          <c:y val="1.7892172080640499E-2"/>
        </c:manualLayout>
      </c:layout>
      <c:overlay val="0"/>
      <c:spPr>
        <a:noFill/>
        <a:ln w="25400">
          <a:noFill/>
        </a:ln>
      </c:spPr>
    </c:title>
    <c:autoTitleDeleted val="0"/>
    <c:plotArea>
      <c:layout>
        <c:manualLayout>
          <c:layoutTarget val="inner"/>
          <c:xMode val="edge"/>
          <c:yMode val="edge"/>
          <c:x val="9.2785952538586902E-2"/>
          <c:y val="0.17503928581794201"/>
          <c:w val="0.90593448551495104"/>
          <c:h val="0.63928181042131205"/>
        </c:manualLayout>
      </c:layout>
      <c:barChart>
        <c:barDir val="col"/>
        <c:grouping val="clustered"/>
        <c:varyColors val="0"/>
        <c:ser>
          <c:idx val="0"/>
          <c:order val="0"/>
          <c:tx>
            <c:strRef>
              <c:f>'H - Giro Cama'!$A$6</c:f>
              <c:strCache>
                <c:ptCount val="1"/>
                <c:pt idx="0">
                  <c:v>Giro Cama </c:v>
                </c:pt>
              </c:strCache>
            </c:strRef>
          </c:tx>
          <c:spPr>
            <a:solidFill>
              <a:schemeClr val="accent3">
                <a:lumMod val="40000"/>
                <a:lumOff val="60000"/>
              </a:schemeClr>
            </a:solidFill>
            <a:ln w="25400">
              <a:noFill/>
            </a:ln>
          </c:spPr>
          <c:invertIfNegative val="0"/>
          <c:dLbls>
            <c:dLbl>
              <c:idx val="6"/>
              <c:layout>
                <c:manualLayout>
                  <c:x val="0"/>
                  <c:y val="-2.2446689113355799E-2"/>
                </c:manualLayout>
              </c:layout>
              <c:numFmt formatCode="0.00" sourceLinked="0"/>
              <c:spPr>
                <a:noFill/>
                <a:ln w="25400">
                  <a:noFill/>
                </a:ln>
              </c:spPr>
              <c:txPr>
                <a:bodyPr/>
                <a:lstStyle/>
                <a:p>
                  <a:pPr>
                    <a:defRPr sz="1000" b="1" i="0" u="none" strike="noStrike" baseline="0">
                      <a:solidFill>
                        <a:srgbClr val="000000"/>
                      </a:solidFill>
                      <a:latin typeface="Arial Narrow" panose="020B0606020202030204" pitchFamily="34" charset="0"/>
                      <a:ea typeface="Calibri"/>
                      <a:cs typeface="Calibri"/>
                    </a:defRPr>
                  </a:pPr>
                  <a:endParaRPr lang="es-CO"/>
                </a:p>
              </c:txPr>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5EA-CF49-B10E-6A0D922AA2E9}"/>
                </c:ext>
                <c:ext xmlns:c15="http://schemas.microsoft.com/office/drawing/2012/chart" uri="{CE6537A1-D6FC-4f65-9D91-7224C49458BB}"/>
              </c:extLst>
            </c:dLbl>
            <c:dLbl>
              <c:idx val="10"/>
              <c:layout>
                <c:manualLayout>
                  <c:x val="0"/>
                  <c:y val="2.3200986405938302E-3"/>
                </c:manualLayout>
              </c:layout>
              <c:numFmt formatCode="0.00" sourceLinked="0"/>
              <c:spPr>
                <a:noFill/>
                <a:ln w="25400">
                  <a:noFill/>
                </a:ln>
              </c:spPr>
              <c:txPr>
                <a:bodyPr/>
                <a:lstStyle/>
                <a:p>
                  <a:pPr>
                    <a:defRPr sz="1000" b="1" i="0" u="none" strike="noStrike" baseline="0">
                      <a:solidFill>
                        <a:srgbClr val="000000"/>
                      </a:solidFill>
                      <a:latin typeface="Arial Narrow" panose="020B0606020202030204" pitchFamily="34" charset="0"/>
                      <a:ea typeface="Calibri"/>
                      <a:cs typeface="Calibri"/>
                    </a:defRPr>
                  </a:pPr>
                  <a:endParaRPr lang="es-CO"/>
                </a:p>
              </c:txPr>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5EA-CF49-B10E-6A0D922AA2E9}"/>
                </c:ext>
                <c:ext xmlns:c15="http://schemas.microsoft.com/office/drawing/2012/chart" uri="{CE6537A1-D6FC-4f65-9D91-7224C49458BB}"/>
              </c:extLst>
            </c:dLbl>
            <c:dLbl>
              <c:idx val="12"/>
              <c:layout>
                <c:manualLayout>
                  <c:x val="0"/>
                  <c:y val="-4.0404040404040401E-2"/>
                </c:manualLayout>
              </c:layout>
              <c:numFmt formatCode="0.00" sourceLinked="0"/>
              <c:spPr>
                <a:noFill/>
                <a:ln w="25400">
                  <a:noFill/>
                </a:ln>
              </c:spPr>
              <c:txPr>
                <a:bodyPr/>
                <a:lstStyle/>
                <a:p>
                  <a:pPr>
                    <a:defRPr sz="1000" b="1" i="0" u="none" strike="noStrike" baseline="0">
                      <a:solidFill>
                        <a:srgbClr val="000000"/>
                      </a:solidFill>
                      <a:latin typeface="Arial Narrow" panose="020B0606020202030204" pitchFamily="34" charset="0"/>
                      <a:ea typeface="Calibri"/>
                      <a:cs typeface="Calibri"/>
                    </a:defRPr>
                  </a:pPr>
                  <a:endParaRPr lang="es-CO"/>
                </a:p>
              </c:txPr>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45EA-CF49-B10E-6A0D922AA2E9}"/>
                </c:ext>
                <c:ext xmlns:c15="http://schemas.microsoft.com/office/drawing/2012/chart" uri="{CE6537A1-D6FC-4f65-9D91-7224C49458BB}"/>
              </c:extLst>
            </c:dLbl>
            <c:dLbl>
              <c:idx val="13"/>
              <c:layout>
                <c:manualLayout>
                  <c:x val="-1.9636717631422202E-3"/>
                  <c:y val="-2.69360269360269E-2"/>
                </c:manualLayout>
              </c:layout>
              <c:numFmt formatCode="0.00" sourceLinked="0"/>
              <c:spPr>
                <a:noFill/>
                <a:ln w="25400">
                  <a:noFill/>
                </a:ln>
              </c:spPr>
              <c:txPr>
                <a:bodyPr/>
                <a:lstStyle/>
                <a:p>
                  <a:pPr>
                    <a:defRPr sz="1000" b="1" i="0" u="none" strike="noStrike" baseline="0">
                      <a:solidFill>
                        <a:srgbClr val="000000"/>
                      </a:solidFill>
                      <a:latin typeface="Arial Narrow" panose="020B0606020202030204" pitchFamily="34" charset="0"/>
                      <a:ea typeface="Calibri"/>
                      <a:cs typeface="Calibri"/>
                    </a:defRPr>
                  </a:pPr>
                  <a:endParaRPr lang="es-CO"/>
                </a:p>
              </c:txPr>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45EA-CF49-B10E-6A0D922AA2E9}"/>
                </c:ext>
                <c:ext xmlns:c15="http://schemas.microsoft.com/office/drawing/2012/chart" uri="{CE6537A1-D6FC-4f65-9D91-7224C49458BB}"/>
              </c:extLst>
            </c:dLbl>
            <c:dLbl>
              <c:idx val="17"/>
              <c:layout>
                <c:manualLayout>
                  <c:x val="8.7032201914708299E-3"/>
                  <c:y val="0"/>
                </c:manualLayout>
              </c:layout>
              <c:numFmt formatCode="0.00" sourceLinked="0"/>
              <c:spPr>
                <a:noFill/>
                <a:ln w="25400">
                  <a:noFill/>
                </a:ln>
              </c:spPr>
              <c:txPr>
                <a:bodyPr/>
                <a:lstStyle/>
                <a:p>
                  <a:pPr>
                    <a:defRPr sz="1000" b="1" i="0" u="none" strike="noStrike" baseline="0">
                      <a:solidFill>
                        <a:srgbClr val="000000"/>
                      </a:solidFill>
                      <a:latin typeface="Arial Narrow" panose="020B0606020202030204" pitchFamily="34" charset="0"/>
                      <a:ea typeface="Calibri"/>
                      <a:cs typeface="Calibri"/>
                    </a:defRPr>
                  </a:pPr>
                  <a:endParaRPr lang="es-CO"/>
                </a:p>
              </c:txPr>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45EA-CF49-B10E-6A0D922AA2E9}"/>
                </c:ext>
                <c:ext xmlns:c15="http://schemas.microsoft.com/office/drawing/2012/chart" uri="{CE6537A1-D6FC-4f65-9D91-7224C49458BB}"/>
              </c:extLst>
            </c:dLbl>
            <c:numFmt formatCode="0.00" sourceLinked="0"/>
            <c:spPr>
              <a:noFill/>
              <a:ln w="25400">
                <a:noFill/>
              </a:ln>
            </c:spPr>
            <c:txPr>
              <a:bodyPr wrap="square" lIns="38100" tIns="19050" rIns="38100" bIns="19050" anchor="ctr">
                <a:spAutoFit/>
              </a:bodyPr>
              <a:lstStyle/>
              <a:p>
                <a:pPr>
                  <a:defRPr sz="1000" b="1" i="0" u="none" strike="noStrike" baseline="0">
                    <a:solidFill>
                      <a:srgbClr val="000000"/>
                    </a:solidFill>
                    <a:latin typeface="Arial Narrow" panose="020B0606020202030204" pitchFamily="34" charset="0"/>
                    <a:ea typeface="Calibri"/>
                    <a:cs typeface="Calibri"/>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'H - Giro Cama'!$B$5:$R$5</c:f>
              <c:numCache>
                <c:formatCode>mmm\-yy</c:formatCode>
                <c:ptCount val="12"/>
                <c:pt idx="0">
                  <c:v>42736</c:v>
                </c:pt>
                <c:pt idx="1">
                  <c:v>42767</c:v>
                </c:pt>
                <c:pt idx="2">
                  <c:v>42795</c:v>
                </c:pt>
                <c:pt idx="3">
                  <c:v>42826</c:v>
                </c:pt>
                <c:pt idx="4">
                  <c:v>42856</c:v>
                </c:pt>
                <c:pt idx="5">
                  <c:v>42887</c:v>
                </c:pt>
                <c:pt idx="6">
                  <c:v>42917</c:v>
                </c:pt>
                <c:pt idx="7">
                  <c:v>42948</c:v>
                </c:pt>
                <c:pt idx="8">
                  <c:v>42979</c:v>
                </c:pt>
                <c:pt idx="9">
                  <c:v>43009</c:v>
                </c:pt>
                <c:pt idx="10">
                  <c:v>43040</c:v>
                </c:pt>
                <c:pt idx="11">
                  <c:v>43070</c:v>
                </c:pt>
              </c:numCache>
            </c:numRef>
          </c:cat>
          <c:val>
            <c:numRef>
              <c:f>'H - Giro Cama'!$B$6:$R$6</c:f>
              <c:numCache>
                <c:formatCode>0.00</c:formatCode>
                <c:ptCount val="12"/>
                <c:pt idx="0" formatCode="0.0">
                  <c:v>3.08</c:v>
                </c:pt>
                <c:pt idx="1">
                  <c:v>3.32</c:v>
                </c:pt>
                <c:pt idx="2">
                  <c:v>3.58</c:v>
                </c:pt>
                <c:pt idx="3">
                  <c:v>3.57</c:v>
                </c:pt>
                <c:pt idx="4">
                  <c:v>3.94</c:v>
                </c:pt>
                <c:pt idx="5" formatCode="General">
                  <c:v>3.69</c:v>
                </c:pt>
                <c:pt idx="6">
                  <c:v>3.29</c:v>
                </c:pt>
                <c:pt idx="7">
                  <c:v>3.67</c:v>
                </c:pt>
                <c:pt idx="8">
                  <c:v>3.67</c:v>
                </c:pt>
                <c:pt idx="9">
                  <c:v>3.72</c:v>
                </c:pt>
                <c:pt idx="10">
                  <c:v>3.57</c:v>
                </c:pt>
                <c:pt idx="11">
                  <c:v>3.47</c:v>
                </c:pt>
              </c:numCache>
            </c:numRef>
          </c:val>
          <c:extLst xmlns:c16r2="http://schemas.microsoft.com/office/drawing/2015/06/chart">
            <c:ext xmlns:c16="http://schemas.microsoft.com/office/drawing/2014/chart" uri="{C3380CC4-5D6E-409C-BE32-E72D297353CC}">
              <c16:uniqueId val="{00000005-45EA-CF49-B10E-6A0D922AA2E9}"/>
            </c:ext>
          </c:extLst>
        </c:ser>
        <c:dLbls>
          <c:showLegendKey val="0"/>
          <c:showVal val="0"/>
          <c:showCatName val="0"/>
          <c:showSerName val="0"/>
          <c:showPercent val="0"/>
          <c:showBubbleSize val="0"/>
        </c:dLbls>
        <c:gapWidth val="55"/>
        <c:axId val="242246024"/>
        <c:axId val="242246416"/>
      </c:barChart>
      <c:lineChart>
        <c:grouping val="standard"/>
        <c:varyColors val="0"/>
        <c:ser>
          <c:idx val="1"/>
          <c:order val="1"/>
          <c:tx>
            <c:strRef>
              <c:f>'H - Giro Cama'!$A$7</c:f>
              <c:strCache>
                <c:ptCount val="1"/>
                <c:pt idx="0">
                  <c:v>P.B</c:v>
                </c:pt>
              </c:strCache>
            </c:strRef>
          </c:tx>
          <c:spPr>
            <a:ln w="25400">
              <a:solidFill>
                <a:srgbClr val="FF6600"/>
              </a:solidFill>
              <a:prstDash val="solid"/>
            </a:ln>
          </c:spPr>
          <c:marker>
            <c:symbol val="none"/>
          </c:marker>
          <c:cat>
            <c:numRef>
              <c:f>'H - Giro Cama'!$B$5:$R$5</c:f>
              <c:numCache>
                <c:formatCode>mmm\-yy</c:formatCode>
                <c:ptCount val="12"/>
                <c:pt idx="0">
                  <c:v>42736</c:v>
                </c:pt>
                <c:pt idx="1">
                  <c:v>42767</c:v>
                </c:pt>
                <c:pt idx="2">
                  <c:v>42795</c:v>
                </c:pt>
                <c:pt idx="3">
                  <c:v>42826</c:v>
                </c:pt>
                <c:pt idx="4">
                  <c:v>42856</c:v>
                </c:pt>
                <c:pt idx="5">
                  <c:v>42887</c:v>
                </c:pt>
                <c:pt idx="6">
                  <c:v>42917</c:v>
                </c:pt>
                <c:pt idx="7">
                  <c:v>42948</c:v>
                </c:pt>
                <c:pt idx="8">
                  <c:v>42979</c:v>
                </c:pt>
                <c:pt idx="9">
                  <c:v>43009</c:v>
                </c:pt>
                <c:pt idx="10">
                  <c:v>43040</c:v>
                </c:pt>
                <c:pt idx="11">
                  <c:v>43070</c:v>
                </c:pt>
              </c:numCache>
            </c:numRef>
          </c:cat>
          <c:val>
            <c:numRef>
              <c:f>'H - Giro Cama'!$B$7:$R$7</c:f>
              <c:numCache>
                <c:formatCode>0.0</c:formatCode>
                <c:ptCount val="12"/>
                <c:pt idx="0">
                  <c:v>4</c:v>
                </c:pt>
                <c:pt idx="1">
                  <c:v>4</c:v>
                </c:pt>
                <c:pt idx="2">
                  <c:v>4</c:v>
                </c:pt>
                <c:pt idx="3">
                  <c:v>4</c:v>
                </c:pt>
                <c:pt idx="4">
                  <c:v>4</c:v>
                </c:pt>
                <c:pt idx="5">
                  <c:v>4</c:v>
                </c:pt>
                <c:pt idx="6">
                  <c:v>4</c:v>
                </c:pt>
                <c:pt idx="7">
                  <c:v>4</c:v>
                </c:pt>
                <c:pt idx="8">
                  <c:v>4</c:v>
                </c:pt>
                <c:pt idx="9">
                  <c:v>4</c:v>
                </c:pt>
                <c:pt idx="10">
                  <c:v>4</c:v>
                </c:pt>
                <c:pt idx="11">
                  <c:v>4</c:v>
                </c:pt>
              </c:numCache>
            </c:numRef>
          </c:val>
          <c:smooth val="0"/>
          <c:extLst xmlns:c16r2="http://schemas.microsoft.com/office/drawing/2015/06/chart">
            <c:ext xmlns:c16="http://schemas.microsoft.com/office/drawing/2014/chart" uri="{C3380CC4-5D6E-409C-BE32-E72D297353CC}">
              <c16:uniqueId val="{00000006-45EA-CF49-B10E-6A0D922AA2E9}"/>
            </c:ext>
          </c:extLst>
        </c:ser>
        <c:dLbls>
          <c:showLegendKey val="0"/>
          <c:showVal val="0"/>
          <c:showCatName val="0"/>
          <c:showSerName val="0"/>
          <c:showPercent val="0"/>
          <c:showBubbleSize val="0"/>
        </c:dLbls>
        <c:marker val="1"/>
        <c:smooth val="0"/>
        <c:axId val="242246024"/>
        <c:axId val="242246416"/>
      </c:lineChart>
      <c:dateAx>
        <c:axId val="242246024"/>
        <c:scaling>
          <c:orientation val="minMax"/>
        </c:scaling>
        <c:delete val="0"/>
        <c:axPos val="b"/>
        <c:numFmt formatCode="mmm\-yy" sourceLinked="0"/>
        <c:majorTickMark val="none"/>
        <c:minorTickMark val="none"/>
        <c:tickLblPos val="nextTo"/>
        <c:spPr>
          <a:ln w="3175">
            <a:solidFill>
              <a:srgbClr val="808080"/>
            </a:solidFill>
            <a:prstDash val="solid"/>
          </a:ln>
        </c:spPr>
        <c:txPr>
          <a:bodyPr rot="-2700000" vert="horz"/>
          <a:lstStyle/>
          <a:p>
            <a:pPr>
              <a:defRPr sz="1000" b="0" i="0" u="none" strike="noStrike" baseline="0">
                <a:solidFill>
                  <a:srgbClr val="000000"/>
                </a:solidFill>
                <a:latin typeface="Calibri"/>
                <a:ea typeface="Calibri"/>
                <a:cs typeface="Calibri"/>
              </a:defRPr>
            </a:pPr>
            <a:endParaRPr lang="es-CO"/>
          </a:p>
        </c:txPr>
        <c:crossAx val="242246416"/>
        <c:crosses val="autoZero"/>
        <c:auto val="1"/>
        <c:lblOffset val="100"/>
        <c:baseTimeUnit val="months"/>
      </c:dateAx>
      <c:valAx>
        <c:axId val="242246416"/>
        <c:scaling>
          <c:orientation val="minMax"/>
        </c:scaling>
        <c:delete val="0"/>
        <c:axPos val="l"/>
        <c:numFmt formatCode="0.0" sourceLinked="1"/>
        <c:majorTickMark val="none"/>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s-CO"/>
          </a:p>
        </c:txPr>
        <c:crossAx val="242246024"/>
        <c:crosses val="autoZero"/>
        <c:crossBetween val="between"/>
      </c:valAx>
      <c:spPr>
        <a:noFill/>
        <a:ln w="25400">
          <a:noFill/>
        </a:ln>
      </c:spPr>
    </c:plotArea>
    <c:legend>
      <c:legendPos val="r"/>
      <c:layout>
        <c:manualLayout>
          <c:xMode val="edge"/>
          <c:yMode val="edge"/>
          <c:x val="0.33932577478685899"/>
          <c:y val="0.91821015815876195"/>
          <c:w val="0.292015931186768"/>
          <c:h val="6.8183922635551605E-2"/>
        </c:manualLayout>
      </c:layout>
      <c:overlay val="0"/>
      <c:spPr>
        <a:noFill/>
        <a:ln w="25400">
          <a:noFill/>
        </a:ln>
      </c:spPr>
      <c:txPr>
        <a:bodyPr/>
        <a:lstStyle/>
        <a:p>
          <a:pPr>
            <a:defRPr sz="460" b="0" i="0" u="none" strike="noStrike" baseline="0">
              <a:solidFill>
                <a:srgbClr val="000000"/>
              </a:solidFill>
              <a:latin typeface="Calibri"/>
              <a:ea typeface="Calibri"/>
              <a:cs typeface="Calibri"/>
            </a:defRPr>
          </a:pPr>
          <a:endParaRPr lang="es-CO"/>
        </a:p>
      </c:txPr>
    </c:legend>
    <c:plotVisOnly val="1"/>
    <c:dispBlanksAs val="gap"/>
    <c:showDLblsOverMax val="0"/>
  </c:chart>
  <c:spPr>
    <a:noFill/>
    <a:ln w="9525">
      <a:solidFill>
        <a:schemeClr val="accent1"/>
      </a:solidFill>
    </a:ln>
  </c:spPr>
  <c:txPr>
    <a:bodyPr/>
    <a:lstStyle/>
    <a:p>
      <a:pPr>
        <a:defRPr sz="1000" b="0" i="0" u="none" strike="noStrike" baseline="0">
          <a:solidFill>
            <a:srgbClr val="000000"/>
          </a:solidFill>
          <a:latin typeface="Calibri"/>
          <a:ea typeface="Calibri"/>
          <a:cs typeface="Calibri"/>
        </a:defRPr>
      </a:pPr>
      <a:endParaRPr lang="es-CO"/>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a:lstStyle/>
          <a:p>
            <a:pPr>
              <a:defRPr/>
            </a:pPr>
            <a:r>
              <a:rPr lang="en-US" sz="1400"/>
              <a:t>Egresos</a:t>
            </a:r>
          </a:p>
        </c:rich>
      </c:tx>
      <c:layout>
        <c:manualLayout>
          <c:xMode val="edge"/>
          <c:yMode val="edge"/>
          <c:x val="0.41125902740418319"/>
          <c:y val="0"/>
        </c:manualLayout>
      </c:layout>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0.20234272086385058"/>
          <c:y val="8.0837790684327726E-2"/>
          <c:w val="0.68579709878922479"/>
          <c:h val="0.77956151264593676"/>
        </c:manualLayout>
      </c:layout>
      <c:bar3DChart>
        <c:barDir val="col"/>
        <c:grouping val="clustered"/>
        <c:varyColors val="0"/>
        <c:ser>
          <c:idx val="1"/>
          <c:order val="0"/>
          <c:tx>
            <c:strRef>
              <c:f>'Objetivo 1'!$B$21</c:f>
              <c:strCache>
                <c:ptCount val="1"/>
                <c:pt idx="0">
                  <c:v>Egresos</c:v>
                </c:pt>
              </c:strCache>
            </c:strRef>
          </c:tx>
          <c:spPr>
            <a:solidFill>
              <a:schemeClr val="accent6">
                <a:lumMod val="75000"/>
              </a:schemeClr>
            </a:solidFill>
          </c:spPr>
          <c:invertIfNegative val="0"/>
          <c:dPt>
            <c:idx val="1"/>
            <c:invertIfNegative val="0"/>
            <c:bubble3D val="0"/>
            <c:spPr>
              <a:solidFill>
                <a:schemeClr val="accent2">
                  <a:lumMod val="60000"/>
                  <a:lumOff val="40000"/>
                </a:schemeClr>
              </a:solidFill>
            </c:spPr>
            <c:extLst xmlns:c16r2="http://schemas.microsoft.com/office/drawing/2015/06/chart">
              <c:ext xmlns:c16="http://schemas.microsoft.com/office/drawing/2014/chart" uri="{C3380CC4-5D6E-409C-BE32-E72D297353CC}">
                <c16:uniqueId val="{00000001-D0A5-45E1-B594-7415723D129E}"/>
              </c:ext>
            </c:extLst>
          </c:dPt>
          <c:dPt>
            <c:idx val="2"/>
            <c:invertIfNegative val="0"/>
            <c:bubble3D val="0"/>
            <c:spPr>
              <a:solidFill>
                <a:schemeClr val="accent3">
                  <a:lumMod val="60000"/>
                  <a:lumOff val="40000"/>
                </a:schemeClr>
              </a:solidFill>
            </c:spPr>
            <c:extLst xmlns:c16r2="http://schemas.microsoft.com/office/drawing/2015/06/chart">
              <c:ext xmlns:c16="http://schemas.microsoft.com/office/drawing/2014/chart" uri="{C3380CC4-5D6E-409C-BE32-E72D297353CC}">
                <c16:uniqueId val="{00000003-D0A5-45E1-B594-7415723D129E}"/>
              </c:ext>
            </c:extLst>
          </c:dPt>
          <c:dLbls>
            <c:dLbl>
              <c:idx val="0"/>
              <c:layout>
                <c:manualLayout>
                  <c:x val="1.7582417582417582E-2"/>
                  <c:y val="-5.417582703152205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D0A5-45E1-B594-7415723D129E}"/>
                </c:ext>
                <c:ext xmlns:c15="http://schemas.microsoft.com/office/drawing/2012/chart" uri="{CE6537A1-D6FC-4f65-9D91-7224C49458BB}"/>
              </c:extLst>
            </c:dLbl>
            <c:dLbl>
              <c:idx val="1"/>
              <c:layout>
                <c:manualLayout>
                  <c:x val="2.0512589772432293E-2"/>
                  <c:y val="-4.3463527455107717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D0A5-45E1-B594-7415723D129E}"/>
                </c:ext>
                <c:ext xmlns:c15="http://schemas.microsoft.com/office/drawing/2012/chart" uri="{CE6537A1-D6FC-4f65-9D91-7224C49458BB}"/>
              </c:extLst>
            </c:dLbl>
            <c:spPr>
              <a:noFill/>
              <a:ln>
                <a:noFill/>
              </a:ln>
              <a:effectLst/>
            </c:spPr>
            <c:txPr>
              <a:bodyPr/>
              <a:lstStyle/>
              <a:p>
                <a:pPr>
                  <a:defRPr b="1"/>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'Objetivo 1'!$A$22:$A$24</c:f>
              <c:numCache>
                <c:formatCode>General</c:formatCode>
                <c:ptCount val="3"/>
                <c:pt idx="0">
                  <c:v>2015</c:v>
                </c:pt>
                <c:pt idx="1">
                  <c:v>2016</c:v>
                </c:pt>
                <c:pt idx="2">
                  <c:v>2017</c:v>
                </c:pt>
              </c:numCache>
            </c:numRef>
          </c:cat>
          <c:val>
            <c:numRef>
              <c:f>'Objetivo 1'!$B$22:$B$24</c:f>
              <c:numCache>
                <c:formatCode>_(* #,##0_);_(* \(#,##0\);_(* "-"??_);_(@_)</c:formatCode>
                <c:ptCount val="3"/>
                <c:pt idx="0">
                  <c:v>15951</c:v>
                </c:pt>
                <c:pt idx="1">
                  <c:v>16240</c:v>
                </c:pt>
                <c:pt idx="2">
                  <c:v>17022</c:v>
                </c:pt>
              </c:numCache>
            </c:numRef>
          </c:val>
          <c:extLst xmlns:c16r2="http://schemas.microsoft.com/office/drawing/2015/06/chart">
            <c:ext xmlns:c16="http://schemas.microsoft.com/office/drawing/2014/chart" uri="{C3380CC4-5D6E-409C-BE32-E72D297353CC}">
              <c16:uniqueId val="{00000005-D0A5-45E1-B594-7415723D129E}"/>
            </c:ext>
          </c:extLst>
        </c:ser>
        <c:dLbls>
          <c:showLegendKey val="0"/>
          <c:showVal val="0"/>
          <c:showCatName val="0"/>
          <c:showSerName val="0"/>
          <c:showPercent val="0"/>
          <c:showBubbleSize val="0"/>
        </c:dLbls>
        <c:gapWidth val="150"/>
        <c:shape val="cylinder"/>
        <c:axId val="242247200"/>
        <c:axId val="241874992"/>
        <c:axId val="0"/>
      </c:bar3DChart>
      <c:catAx>
        <c:axId val="242247200"/>
        <c:scaling>
          <c:orientation val="minMax"/>
        </c:scaling>
        <c:delete val="0"/>
        <c:axPos val="b"/>
        <c:numFmt formatCode="General" sourceLinked="1"/>
        <c:majorTickMark val="out"/>
        <c:minorTickMark val="none"/>
        <c:tickLblPos val="nextTo"/>
        <c:txPr>
          <a:bodyPr/>
          <a:lstStyle/>
          <a:p>
            <a:pPr>
              <a:defRPr b="1"/>
            </a:pPr>
            <a:endParaRPr lang="es-CO"/>
          </a:p>
        </c:txPr>
        <c:crossAx val="241874992"/>
        <c:crosses val="autoZero"/>
        <c:auto val="1"/>
        <c:lblAlgn val="ctr"/>
        <c:lblOffset val="100"/>
        <c:noMultiLvlLbl val="0"/>
      </c:catAx>
      <c:valAx>
        <c:axId val="241874992"/>
        <c:scaling>
          <c:orientation val="minMax"/>
        </c:scaling>
        <c:delete val="0"/>
        <c:axPos val="l"/>
        <c:numFmt formatCode="_(* #,##0_);_(* \(#,##0\);_(* &quot;-&quot;??_);_(@_)" sourceLinked="1"/>
        <c:majorTickMark val="out"/>
        <c:minorTickMark val="none"/>
        <c:tickLblPos val="nextTo"/>
        <c:crossAx val="242247200"/>
        <c:crosses val="autoZero"/>
        <c:crossBetween val="between"/>
      </c:valAx>
    </c:plotArea>
    <c:legend>
      <c:legendPos val="r"/>
      <c:overlay val="0"/>
      <c:txPr>
        <a:bodyPr/>
        <a:lstStyle/>
        <a:p>
          <a:pPr>
            <a:defRPr b="1"/>
          </a:pPr>
          <a:endParaRPr lang="es-CO"/>
        </a:p>
      </c:txPr>
    </c:legend>
    <c:plotVisOnly val="1"/>
    <c:dispBlanksAs val="gap"/>
    <c:showDLblsOverMax val="0"/>
  </c:chart>
  <c:spPr>
    <a:ln>
      <a:noFill/>
    </a:ln>
  </c:spPr>
  <c:txPr>
    <a:bodyPr/>
    <a:lstStyle/>
    <a:p>
      <a:pPr>
        <a:defRPr>
          <a:latin typeface="Arial Narrow" panose="020B0606020202030204" pitchFamily="34" charset="0"/>
        </a:defRPr>
      </a:pPr>
      <a:endParaRPr lang="es-CO"/>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400"/>
              <a:t>Ocupación</a:t>
            </a:r>
          </a:p>
        </c:rich>
      </c:tx>
      <c:layout>
        <c:manualLayout>
          <c:xMode val="edge"/>
          <c:yMode val="edge"/>
          <c:x val="0.39469597069597068"/>
          <c:y val="0"/>
        </c:manualLayout>
      </c:layout>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0.10565810042975397"/>
          <c:y val="8.08926753008333E-2"/>
          <c:w val="0.86202001672867801"/>
          <c:h val="0.63457797283536277"/>
        </c:manualLayout>
      </c:layout>
      <c:bar3DChart>
        <c:barDir val="col"/>
        <c:grouping val="clustered"/>
        <c:varyColors val="0"/>
        <c:ser>
          <c:idx val="1"/>
          <c:order val="0"/>
          <c:tx>
            <c:strRef>
              <c:f>'Objetivo 1'!$B$31</c:f>
              <c:strCache>
                <c:ptCount val="1"/>
                <c:pt idx="0">
                  <c:v>Ocupación</c:v>
                </c:pt>
              </c:strCache>
            </c:strRef>
          </c:tx>
          <c:spPr>
            <a:solidFill>
              <a:schemeClr val="accent2">
                <a:lumMod val="60000"/>
                <a:lumOff val="40000"/>
              </a:schemeClr>
            </a:solidFill>
          </c:spPr>
          <c:invertIfNegative val="0"/>
          <c:dPt>
            <c:idx val="0"/>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1-2CF5-4B1D-A3D5-E5BE1E1924DB}"/>
              </c:ext>
            </c:extLst>
          </c:dPt>
          <c:dPt>
            <c:idx val="2"/>
            <c:invertIfNegative val="0"/>
            <c:bubble3D val="0"/>
            <c:spPr>
              <a:solidFill>
                <a:schemeClr val="accent3">
                  <a:lumMod val="75000"/>
                </a:schemeClr>
              </a:solidFill>
            </c:spPr>
            <c:extLst xmlns:c16r2="http://schemas.microsoft.com/office/drawing/2015/06/chart">
              <c:ext xmlns:c16="http://schemas.microsoft.com/office/drawing/2014/chart" uri="{C3380CC4-5D6E-409C-BE32-E72D297353CC}">
                <c16:uniqueId val="{00000003-2CF5-4B1D-A3D5-E5BE1E1924DB}"/>
              </c:ext>
            </c:extLst>
          </c:dPt>
          <c:dLbls>
            <c:dLbl>
              <c:idx val="0"/>
              <c:layout>
                <c:manualLayout>
                  <c:x val="1.7582493546331401E-2"/>
                  <c:y val="-4.1451475192107012E-2"/>
                </c:manualLayout>
              </c:layout>
              <c:spPr/>
              <c:txPr>
                <a:bodyPr/>
                <a:lstStyle/>
                <a:p>
                  <a:pPr>
                    <a:defRPr b="1">
                      <a:solidFill>
                        <a:sysClr val="windowText" lastClr="000000"/>
                      </a:solidFill>
                    </a:defRPr>
                  </a:pPr>
                  <a:endParaRPr lang="es-CO"/>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2CF5-4B1D-A3D5-E5BE1E1924DB}"/>
                </c:ext>
                <c:ext xmlns:c15="http://schemas.microsoft.com/office/drawing/2012/chart" uri="{CE6537A1-D6FC-4f65-9D91-7224C49458BB}"/>
              </c:extLst>
            </c:dLbl>
            <c:dLbl>
              <c:idx val="1"/>
              <c:layout>
                <c:manualLayout>
                  <c:x val="1.2655887149908731E-2"/>
                  <c:y val="-4.7122031432817887E-2"/>
                </c:manualLayout>
              </c:layout>
              <c:spPr/>
              <c:txPr>
                <a:bodyPr/>
                <a:lstStyle/>
                <a:p>
                  <a:pPr>
                    <a:defRPr b="1">
                      <a:solidFill>
                        <a:sysClr val="windowText" lastClr="000000"/>
                      </a:solidFill>
                    </a:defRPr>
                  </a:pPr>
                  <a:endParaRPr lang="es-CO"/>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2CF5-4B1D-A3D5-E5BE1E1924DB}"/>
                </c:ext>
                <c:ext xmlns:c15="http://schemas.microsoft.com/office/drawing/2012/chart" uri="{CE6537A1-D6FC-4f65-9D91-7224C49458BB}"/>
              </c:extLst>
            </c:dLbl>
            <c:dLbl>
              <c:idx val="2"/>
              <c:layout>
                <c:manualLayout>
                  <c:x val="2.4691358024691357E-2"/>
                  <c:y val="-4.016064257028112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2CF5-4B1D-A3D5-E5BE1E1924DB}"/>
                </c:ext>
                <c:ext xmlns:c15="http://schemas.microsoft.com/office/drawing/2012/chart" uri="{CE6537A1-D6FC-4f65-9D91-7224C49458BB}"/>
              </c:extLst>
            </c:dLbl>
            <c:spPr>
              <a:noFill/>
              <a:ln>
                <a:noFill/>
              </a:ln>
              <a:effectLst/>
            </c:spPr>
            <c:txPr>
              <a:bodyPr/>
              <a:lstStyle/>
              <a:p>
                <a:pPr>
                  <a:defRPr b="1">
                    <a:solidFill>
                      <a:sysClr val="windowText" lastClr="000000"/>
                    </a:solidFill>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'Objetivo 1'!$A$32:$A$34</c:f>
              <c:numCache>
                <c:formatCode>General</c:formatCode>
                <c:ptCount val="3"/>
                <c:pt idx="0">
                  <c:v>2015</c:v>
                </c:pt>
                <c:pt idx="1">
                  <c:v>2016</c:v>
                </c:pt>
                <c:pt idx="2">
                  <c:v>2017</c:v>
                </c:pt>
              </c:numCache>
            </c:numRef>
          </c:cat>
          <c:val>
            <c:numRef>
              <c:f>'Objetivo 1'!$B$32:$B$34</c:f>
              <c:numCache>
                <c:formatCode>0%</c:formatCode>
                <c:ptCount val="3"/>
                <c:pt idx="0">
                  <c:v>0.81</c:v>
                </c:pt>
                <c:pt idx="1">
                  <c:v>0.78</c:v>
                </c:pt>
                <c:pt idx="2">
                  <c:v>0.8</c:v>
                </c:pt>
              </c:numCache>
            </c:numRef>
          </c:val>
          <c:extLst xmlns:c16r2="http://schemas.microsoft.com/office/drawing/2015/06/chart">
            <c:ext xmlns:c16="http://schemas.microsoft.com/office/drawing/2014/chart" uri="{C3380CC4-5D6E-409C-BE32-E72D297353CC}">
              <c16:uniqueId val="{00000005-2CF5-4B1D-A3D5-E5BE1E1924DB}"/>
            </c:ext>
          </c:extLst>
        </c:ser>
        <c:dLbls>
          <c:showLegendKey val="0"/>
          <c:showVal val="0"/>
          <c:showCatName val="0"/>
          <c:showSerName val="0"/>
          <c:showPercent val="0"/>
          <c:showBubbleSize val="0"/>
        </c:dLbls>
        <c:gapWidth val="150"/>
        <c:shape val="cylinder"/>
        <c:axId val="241875776"/>
        <c:axId val="241876168"/>
        <c:axId val="0"/>
      </c:bar3DChart>
      <c:catAx>
        <c:axId val="241875776"/>
        <c:scaling>
          <c:orientation val="minMax"/>
        </c:scaling>
        <c:delete val="0"/>
        <c:axPos val="b"/>
        <c:numFmt formatCode="General" sourceLinked="1"/>
        <c:majorTickMark val="out"/>
        <c:minorTickMark val="none"/>
        <c:tickLblPos val="nextTo"/>
        <c:txPr>
          <a:bodyPr/>
          <a:lstStyle/>
          <a:p>
            <a:pPr>
              <a:defRPr b="1"/>
            </a:pPr>
            <a:endParaRPr lang="es-CO"/>
          </a:p>
        </c:txPr>
        <c:crossAx val="241876168"/>
        <c:crosses val="autoZero"/>
        <c:auto val="1"/>
        <c:lblAlgn val="ctr"/>
        <c:lblOffset val="100"/>
        <c:noMultiLvlLbl val="0"/>
      </c:catAx>
      <c:valAx>
        <c:axId val="241876168"/>
        <c:scaling>
          <c:orientation val="minMax"/>
        </c:scaling>
        <c:delete val="0"/>
        <c:axPos val="l"/>
        <c:numFmt formatCode="0%" sourceLinked="1"/>
        <c:majorTickMark val="out"/>
        <c:minorTickMark val="none"/>
        <c:tickLblPos val="nextTo"/>
        <c:crossAx val="241875776"/>
        <c:crosses val="autoZero"/>
        <c:crossBetween val="between"/>
      </c:valAx>
    </c:plotArea>
    <c:legend>
      <c:legendPos val="r"/>
      <c:overlay val="0"/>
      <c:txPr>
        <a:bodyPr/>
        <a:lstStyle/>
        <a:p>
          <a:pPr>
            <a:defRPr b="1"/>
          </a:pPr>
          <a:endParaRPr lang="es-CO"/>
        </a:p>
      </c:txPr>
    </c:legend>
    <c:plotVisOnly val="1"/>
    <c:dispBlanksAs val="gap"/>
    <c:showDLblsOverMax val="0"/>
  </c:chart>
  <c:spPr>
    <a:ln>
      <a:noFill/>
    </a:ln>
  </c:spPr>
  <c:txPr>
    <a:bodyPr/>
    <a:lstStyle/>
    <a:p>
      <a:pPr>
        <a:defRPr>
          <a:latin typeface="Arial Narrow" panose="020B0606020202030204" pitchFamily="34" charset="0"/>
        </a:defRPr>
      </a:pPr>
      <a:endParaRPr lang="es-CO"/>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s-CO" b="1">
                <a:solidFill>
                  <a:sysClr val="windowText" lastClr="000000"/>
                </a:solidFill>
                <a:latin typeface="Arial Narrow" panose="020B0606020202030204" pitchFamily="34" charset="0"/>
              </a:rPr>
              <a:t>Porcentaje</a:t>
            </a:r>
            <a:r>
              <a:rPr lang="es-CO" b="1" baseline="0">
                <a:solidFill>
                  <a:sysClr val="windowText" lastClr="000000"/>
                </a:solidFill>
                <a:latin typeface="Arial Narrow" panose="020B0606020202030204" pitchFamily="34" charset="0"/>
              </a:rPr>
              <a:t> de Ocupación  vigencia 2017 </a:t>
            </a:r>
            <a:endParaRPr lang="es-CO" b="1">
              <a:solidFill>
                <a:sysClr val="windowText" lastClr="000000"/>
              </a:solidFill>
              <a:latin typeface="Arial Narrow" panose="020B0606020202030204" pitchFamily="34" charset="0"/>
            </a:endParaRPr>
          </a:p>
        </c:rich>
      </c:tx>
      <c:overlay val="0"/>
      <c:spPr>
        <a:noFill/>
        <a:ln>
          <a:noFill/>
        </a:ln>
        <a:effectLst/>
      </c:spPr>
    </c:title>
    <c:autoTitleDeleted val="0"/>
    <c:plotArea>
      <c:layout/>
      <c:lineChart>
        <c:grouping val="standard"/>
        <c:varyColors val="0"/>
        <c:ser>
          <c:idx val="0"/>
          <c:order val="0"/>
          <c:tx>
            <c:strRef>
              <c:f>Hoja2!$B$3</c:f>
              <c:strCache>
                <c:ptCount val="1"/>
                <c:pt idx="0">
                  <c:v>% </c:v>
                </c:pt>
              </c:strCache>
            </c:strRef>
          </c:tx>
          <c:spPr>
            <a:ln w="28575" cap="rnd">
              <a:solidFill>
                <a:schemeClr val="accent1"/>
              </a:solidFill>
              <a:round/>
            </a:ln>
            <a:effectLst/>
          </c:spPr>
          <c:marker>
            <c:symbol val="none"/>
          </c:marker>
          <c:dLbls>
            <c:dLbl>
              <c:idx val="0"/>
              <c:layout>
                <c:manualLayout>
                  <c:x val="4.1343669250645991E-3"/>
                  <c:y val="2.952029520295207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93DD-4619-871E-F33887CCB8DD}"/>
                </c:ext>
                <c:ext xmlns:c15="http://schemas.microsoft.com/office/drawing/2012/chart" uri="{CE6537A1-D6FC-4f65-9D91-7224C49458BB}"/>
              </c:extLst>
            </c:dLbl>
            <c:dLbl>
              <c:idx val="1"/>
              <c:layout>
                <c:manualLayout>
                  <c:x val="0"/>
                  <c:y val="2.460024600246002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93DD-4619-871E-F33887CCB8DD}"/>
                </c:ext>
                <c:ext xmlns:c15="http://schemas.microsoft.com/office/drawing/2012/chart" uri="{CE6537A1-D6FC-4f65-9D91-7224C49458BB}"/>
              </c:extLst>
            </c:dLbl>
            <c:dLbl>
              <c:idx val="2"/>
              <c:layout>
                <c:manualLayout>
                  <c:x val="0"/>
                  <c:y val="1.96801968019680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93DD-4619-871E-F33887CCB8DD}"/>
                </c:ext>
                <c:ext xmlns:c15="http://schemas.microsoft.com/office/drawing/2012/chart" uri="{CE6537A1-D6FC-4f65-9D91-7224C49458BB}"/>
              </c:extLst>
            </c:dLbl>
            <c:dLbl>
              <c:idx val="3"/>
              <c:layout>
                <c:manualLayout>
                  <c:x val="0"/>
                  <c:y val="-2.460024600246002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93DD-4619-871E-F33887CCB8DD}"/>
                </c:ext>
                <c:ext xmlns:c15="http://schemas.microsoft.com/office/drawing/2012/chart" uri="{CE6537A1-D6FC-4f65-9D91-7224C49458BB}"/>
              </c:extLst>
            </c:dLbl>
            <c:dLbl>
              <c:idx val="4"/>
              <c:layout>
                <c:manualLayout>
                  <c:x val="0"/>
                  <c:y val="-2.952029520295200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93DD-4619-871E-F33887CCB8DD}"/>
                </c:ext>
                <c:ext xmlns:c15="http://schemas.microsoft.com/office/drawing/2012/chart" uri="{CE6537A1-D6FC-4f65-9D91-7224C49458BB}"/>
              </c:extLst>
            </c:dLbl>
            <c:dLbl>
              <c:idx val="5"/>
              <c:layout>
                <c:manualLayout>
                  <c:x val="0"/>
                  <c:y val="-1.476014760147601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93DD-4619-871E-F33887CCB8DD}"/>
                </c:ext>
                <c:ext xmlns:c15="http://schemas.microsoft.com/office/drawing/2012/chart" uri="{CE6537A1-D6FC-4f65-9D91-7224C49458BB}"/>
              </c:extLst>
            </c:dLbl>
            <c:dLbl>
              <c:idx val="6"/>
              <c:layout>
                <c:manualLayout>
                  <c:x val="0"/>
                  <c:y val="1.476014760147601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93DD-4619-871E-F33887CCB8DD}"/>
                </c:ext>
                <c:ext xmlns:c15="http://schemas.microsoft.com/office/drawing/2012/chart" uri="{CE6537A1-D6FC-4f65-9D91-7224C49458BB}"/>
              </c:extLst>
            </c:dLbl>
            <c:dLbl>
              <c:idx val="7"/>
              <c:layout>
                <c:manualLayout>
                  <c:x val="0"/>
                  <c:y val="-1.476014760147601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93DD-4619-871E-F33887CCB8DD}"/>
                </c:ext>
                <c:ext xmlns:c15="http://schemas.microsoft.com/office/drawing/2012/chart" uri="{CE6537A1-D6FC-4f65-9D91-7224C49458BB}"/>
              </c:extLst>
            </c:dLbl>
            <c:dLbl>
              <c:idx val="8"/>
              <c:layout>
                <c:manualLayout>
                  <c:x val="0"/>
                  <c:y val="2.460024600246002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93DD-4619-871E-F33887CCB8DD}"/>
                </c:ext>
                <c:ext xmlns:c15="http://schemas.microsoft.com/office/drawing/2012/chart" uri="{CE6537A1-D6FC-4f65-9D91-7224C49458BB}"/>
              </c:extLst>
            </c:dLbl>
            <c:dLbl>
              <c:idx val="10"/>
              <c:layout>
                <c:manualLayout>
                  <c:x val="0"/>
                  <c:y val="-1.476014760147601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93DD-4619-871E-F33887CCB8DD}"/>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Hoja2!$A$4:$A$15</c:f>
              <c:strCache>
                <c:ptCount val="12"/>
                <c:pt idx="0">
                  <c:v>Enero </c:v>
                </c:pt>
                <c:pt idx="1">
                  <c:v>Febrero </c:v>
                </c:pt>
                <c:pt idx="2">
                  <c:v>Marzo</c:v>
                </c:pt>
                <c:pt idx="3">
                  <c:v>Abril</c:v>
                </c:pt>
                <c:pt idx="4">
                  <c:v>Mayo</c:v>
                </c:pt>
                <c:pt idx="5">
                  <c:v>Junio</c:v>
                </c:pt>
                <c:pt idx="6">
                  <c:v>Julio</c:v>
                </c:pt>
                <c:pt idx="7">
                  <c:v>Agosto</c:v>
                </c:pt>
                <c:pt idx="8">
                  <c:v>Septiembre </c:v>
                </c:pt>
                <c:pt idx="9">
                  <c:v>Octubre </c:v>
                </c:pt>
                <c:pt idx="10">
                  <c:v>Noviembre </c:v>
                </c:pt>
                <c:pt idx="11">
                  <c:v>Diciembre </c:v>
                </c:pt>
              </c:strCache>
            </c:strRef>
          </c:cat>
          <c:val>
            <c:numRef>
              <c:f>Hoja2!$B$4:$B$15</c:f>
              <c:numCache>
                <c:formatCode>0%</c:formatCode>
                <c:ptCount val="12"/>
                <c:pt idx="0">
                  <c:v>0.72</c:v>
                </c:pt>
                <c:pt idx="1">
                  <c:v>0.79</c:v>
                </c:pt>
                <c:pt idx="2">
                  <c:v>0.78</c:v>
                </c:pt>
                <c:pt idx="3">
                  <c:v>0.84</c:v>
                </c:pt>
                <c:pt idx="4">
                  <c:v>0.87</c:v>
                </c:pt>
                <c:pt idx="5">
                  <c:v>0.81</c:v>
                </c:pt>
                <c:pt idx="6">
                  <c:v>0.77</c:v>
                </c:pt>
                <c:pt idx="7">
                  <c:v>0.81</c:v>
                </c:pt>
                <c:pt idx="8">
                  <c:v>0.74</c:v>
                </c:pt>
                <c:pt idx="9">
                  <c:v>0.76</c:v>
                </c:pt>
                <c:pt idx="10">
                  <c:v>0.89</c:v>
                </c:pt>
                <c:pt idx="11">
                  <c:v>0.8</c:v>
                </c:pt>
              </c:numCache>
            </c:numRef>
          </c:val>
          <c:smooth val="0"/>
          <c:extLst xmlns:c16r2="http://schemas.microsoft.com/office/drawing/2015/06/chart">
            <c:ext xmlns:c16="http://schemas.microsoft.com/office/drawing/2014/chart" uri="{C3380CC4-5D6E-409C-BE32-E72D297353CC}">
              <c16:uniqueId val="{00000000-D89F-4B7F-B966-1A01A1386F56}"/>
            </c:ext>
          </c:extLst>
        </c:ser>
        <c:ser>
          <c:idx val="1"/>
          <c:order val="1"/>
          <c:tx>
            <c:strRef>
              <c:f>Hoja2!$C$3</c:f>
              <c:strCache>
                <c:ptCount val="1"/>
                <c:pt idx="0">
                  <c:v>Meta </c:v>
                </c:pt>
              </c:strCache>
            </c:strRef>
          </c:tx>
          <c:spPr>
            <a:ln w="28575" cap="rnd">
              <a:solidFill>
                <a:schemeClr val="accent2"/>
              </a:solidFill>
              <a:round/>
            </a:ln>
            <a:effectLst/>
          </c:spPr>
          <c:marker>
            <c:symbol val="none"/>
          </c:marker>
          <c:cat>
            <c:strRef>
              <c:f>Hoja2!$A$4:$A$15</c:f>
              <c:strCache>
                <c:ptCount val="12"/>
                <c:pt idx="0">
                  <c:v>Enero </c:v>
                </c:pt>
                <c:pt idx="1">
                  <c:v>Febrero </c:v>
                </c:pt>
                <c:pt idx="2">
                  <c:v>Marzo</c:v>
                </c:pt>
                <c:pt idx="3">
                  <c:v>Abril</c:v>
                </c:pt>
                <c:pt idx="4">
                  <c:v>Mayo</c:v>
                </c:pt>
                <c:pt idx="5">
                  <c:v>Junio</c:v>
                </c:pt>
                <c:pt idx="6">
                  <c:v>Julio</c:v>
                </c:pt>
                <c:pt idx="7">
                  <c:v>Agosto</c:v>
                </c:pt>
                <c:pt idx="8">
                  <c:v>Septiembre </c:v>
                </c:pt>
                <c:pt idx="9">
                  <c:v>Octubre </c:v>
                </c:pt>
                <c:pt idx="10">
                  <c:v>Noviembre </c:v>
                </c:pt>
                <c:pt idx="11">
                  <c:v>Diciembre </c:v>
                </c:pt>
              </c:strCache>
            </c:strRef>
          </c:cat>
          <c:val>
            <c:numRef>
              <c:f>Hoja2!$C$4:$C$15</c:f>
              <c:numCache>
                <c:formatCode>0%</c:formatCode>
                <c:ptCount val="12"/>
                <c:pt idx="0">
                  <c:v>0.8</c:v>
                </c:pt>
                <c:pt idx="1">
                  <c:v>0.8</c:v>
                </c:pt>
                <c:pt idx="2">
                  <c:v>0.8</c:v>
                </c:pt>
                <c:pt idx="3">
                  <c:v>0.8</c:v>
                </c:pt>
                <c:pt idx="4">
                  <c:v>0.8</c:v>
                </c:pt>
                <c:pt idx="5">
                  <c:v>0.8</c:v>
                </c:pt>
                <c:pt idx="6">
                  <c:v>0.8</c:v>
                </c:pt>
                <c:pt idx="7">
                  <c:v>0.8</c:v>
                </c:pt>
                <c:pt idx="8">
                  <c:v>0.8</c:v>
                </c:pt>
                <c:pt idx="9">
                  <c:v>0.8</c:v>
                </c:pt>
                <c:pt idx="10">
                  <c:v>0.8</c:v>
                </c:pt>
                <c:pt idx="11">
                  <c:v>0.8</c:v>
                </c:pt>
              </c:numCache>
            </c:numRef>
          </c:val>
          <c:smooth val="0"/>
          <c:extLst xmlns:c16r2="http://schemas.microsoft.com/office/drawing/2015/06/chart">
            <c:ext xmlns:c16="http://schemas.microsoft.com/office/drawing/2014/chart" uri="{C3380CC4-5D6E-409C-BE32-E72D297353CC}">
              <c16:uniqueId val="{00000001-D89F-4B7F-B966-1A01A1386F56}"/>
            </c:ext>
          </c:extLst>
        </c:ser>
        <c:dLbls>
          <c:showLegendKey val="0"/>
          <c:showVal val="0"/>
          <c:showCatName val="0"/>
          <c:showSerName val="0"/>
          <c:showPercent val="0"/>
          <c:showBubbleSize val="0"/>
        </c:dLbls>
        <c:smooth val="0"/>
        <c:axId val="241908936"/>
        <c:axId val="241909328"/>
      </c:lineChart>
      <c:catAx>
        <c:axId val="241908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41909328"/>
        <c:crosses val="autoZero"/>
        <c:auto val="0"/>
        <c:lblAlgn val="ctr"/>
        <c:lblOffset val="100"/>
        <c:noMultiLvlLbl val="0"/>
      </c:catAx>
      <c:valAx>
        <c:axId val="241909328"/>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Porcemtaje </a:t>
                </a:r>
              </a:p>
            </c:rich>
          </c:tx>
          <c:overlay val="0"/>
          <c:spPr>
            <a:noFill/>
            <a:ln>
              <a:noFill/>
            </a:ln>
            <a:effectLst/>
          </c:sp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CO"/>
          </a:p>
        </c:txPr>
        <c:crossAx val="24190893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1" i="0" u="none" strike="noStrike" kern="1200" baseline="0">
                <a:solidFill>
                  <a:sysClr val="windowText" lastClr="000000"/>
                </a:solidFill>
                <a:latin typeface="Arial Narrow" panose="020B0606020202030204" pitchFamily="34" charset="0"/>
                <a:ea typeface="+mn-ea"/>
                <a:cs typeface="+mn-cs"/>
              </a:defRPr>
            </a:pPr>
            <a:endParaRPr lang="es-CO"/>
          </a:p>
        </c:txPr>
      </c:dTable>
      <c:spPr>
        <a:noFill/>
        <a:ln>
          <a:noFill/>
        </a:ln>
        <a:effectLst/>
      </c:spPr>
    </c:plotArea>
    <c:plotVisOnly val="1"/>
    <c:dispBlanksAs val="gap"/>
    <c:showDLblsOverMax val="0"/>
  </c:chart>
  <c:spPr>
    <a:noFill/>
    <a:ln>
      <a:noFill/>
    </a:ln>
    <a:effectLst/>
  </c:spPr>
  <c:txPr>
    <a:bodyPr/>
    <a:lstStyle/>
    <a:p>
      <a:pPr>
        <a:defRPr/>
      </a:pPr>
      <a:endParaRPr lang="es-CO"/>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8919072615923014E-2"/>
          <c:y val="5.4725924039942371E-2"/>
          <c:w val="0.87030314960629918"/>
          <c:h val="0.71943464652988232"/>
        </c:manualLayout>
      </c:layout>
      <c:barChart>
        <c:barDir val="col"/>
        <c:grouping val="clustered"/>
        <c:varyColors val="0"/>
        <c:ser>
          <c:idx val="0"/>
          <c:order val="0"/>
          <c:tx>
            <c:strRef>
              <c:f>'Objetivo 1'!$B$83</c:f>
              <c:strCache>
                <c:ptCount val="1"/>
                <c:pt idx="0">
                  <c:v>2015</c:v>
                </c:pt>
              </c:strCache>
            </c:strRef>
          </c:tx>
          <c:invertIfNegative val="0"/>
          <c:dLbls>
            <c:dLbl>
              <c:idx val="0"/>
              <c:layout>
                <c:manualLayout>
                  <c:x val="-1.3888888888888888E-2"/>
                  <c:y val="-4.9291445178598044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8EDC-4798-BD11-2AB2240E1A0B}"/>
                </c:ext>
                <c:ext xmlns:c15="http://schemas.microsoft.com/office/drawing/2012/chart" uri="{CE6537A1-D6FC-4f65-9D91-7224C49458BB}"/>
              </c:extLst>
            </c:dLbl>
            <c:dLbl>
              <c:idx val="1"/>
              <c:layout>
                <c:manualLayout>
                  <c:x val="-2.5000000000000001E-2"/>
                  <c:y val="9.8582890357196088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8EDC-4798-BD11-2AB2240E1A0B}"/>
                </c:ext>
                <c:ext xmlns:c15="http://schemas.microsoft.com/office/drawing/2012/chart" uri="{CE6537A1-D6FC-4f65-9D91-7224C49458BB}"/>
              </c:extLst>
            </c:dLbl>
            <c:dLbl>
              <c:idx val="2"/>
              <c:layout>
                <c:manualLayout>
                  <c:x val="-1.9444444444444445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8EDC-4798-BD11-2AB2240E1A0B}"/>
                </c:ext>
                <c:ext xmlns:c15="http://schemas.microsoft.com/office/drawing/2012/chart" uri="{CE6537A1-D6FC-4f65-9D91-7224C49458BB}"/>
              </c:extLst>
            </c:dLbl>
            <c:dLbl>
              <c:idx val="3"/>
              <c:layout>
                <c:manualLayout>
                  <c:x val="-1.9444444444444445E-2"/>
                  <c:y val="-4.9291445178598044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8EDC-4798-BD11-2AB2240E1A0B}"/>
                </c:ext>
                <c:ext xmlns:c15="http://schemas.microsoft.com/office/drawing/2012/chart" uri="{CE6537A1-D6FC-4f65-9D91-7224C49458BB}"/>
              </c:extLst>
            </c:dLbl>
            <c:dLbl>
              <c:idx val="4"/>
              <c:layout>
                <c:manualLayout>
                  <c:x val="-1.6666666666666666E-2"/>
                  <c:y val="-4.9291445178598044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8EDC-4798-BD11-2AB2240E1A0B}"/>
                </c:ext>
                <c:ext xmlns:c15="http://schemas.microsoft.com/office/drawing/2012/chart" uri="{CE6537A1-D6FC-4f65-9D91-7224C49458BB}"/>
              </c:extLst>
            </c:dLbl>
            <c:spPr>
              <a:noFill/>
              <a:ln>
                <a:noFill/>
              </a:ln>
              <a:effectLst/>
            </c:spPr>
            <c:txPr>
              <a:bodyPr/>
              <a:lstStyle/>
              <a:p>
                <a:pPr>
                  <a:defRPr sz="1000" b="1">
                    <a:latin typeface="Arial Narrow" panose="020B0606020202030204" pitchFamily="34" charset="0"/>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'Objetivo 1'!$A$108:$A$112</c:f>
              <c:strCache>
                <c:ptCount val="5"/>
                <c:pt idx="0">
                  <c:v>Crónicas</c:v>
                </c:pt>
                <c:pt idx="1">
                  <c:v>Infecciosas</c:v>
                </c:pt>
                <c:pt idx="2">
                  <c:v>Neoplasias</c:v>
                </c:pt>
                <c:pt idx="3">
                  <c:v>Otras</c:v>
                </c:pt>
                <c:pt idx="4">
                  <c:v>Trauma</c:v>
                </c:pt>
              </c:strCache>
            </c:strRef>
          </c:cat>
          <c:val>
            <c:numRef>
              <c:f>'Objetivo 1'!$B$108:$B$112</c:f>
              <c:numCache>
                <c:formatCode>General</c:formatCode>
                <c:ptCount val="5"/>
                <c:pt idx="0">
                  <c:v>26.2</c:v>
                </c:pt>
                <c:pt idx="1">
                  <c:v>23</c:v>
                </c:pt>
                <c:pt idx="2">
                  <c:v>31.2</c:v>
                </c:pt>
                <c:pt idx="3">
                  <c:v>16.899999999999999</c:v>
                </c:pt>
                <c:pt idx="4">
                  <c:v>2.7</c:v>
                </c:pt>
              </c:numCache>
            </c:numRef>
          </c:val>
          <c:extLst xmlns:c16r2="http://schemas.microsoft.com/office/drawing/2015/06/chart">
            <c:ext xmlns:c16="http://schemas.microsoft.com/office/drawing/2014/chart" uri="{C3380CC4-5D6E-409C-BE32-E72D297353CC}">
              <c16:uniqueId val="{00000005-8EDC-4798-BD11-2AB2240E1A0B}"/>
            </c:ext>
          </c:extLst>
        </c:ser>
        <c:ser>
          <c:idx val="1"/>
          <c:order val="1"/>
          <c:tx>
            <c:strRef>
              <c:f>'Objetivo 1'!$C$83</c:f>
              <c:strCache>
                <c:ptCount val="1"/>
                <c:pt idx="0">
                  <c:v>2016</c:v>
                </c:pt>
              </c:strCache>
            </c:strRef>
          </c:tx>
          <c:invertIfNegative val="0"/>
          <c:dLbls>
            <c:dLbl>
              <c:idx val="0"/>
              <c:layout>
                <c:manualLayout>
                  <c:x val="-8.3333333333333332E-3"/>
                  <c:y val="1.541382327209098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8EDC-4798-BD11-2AB2240E1A0B}"/>
                </c:ext>
                <c:ext xmlns:c15="http://schemas.microsoft.com/office/drawing/2012/chart" uri="{CE6537A1-D6FC-4f65-9D91-7224C49458BB}"/>
              </c:extLst>
            </c:dLbl>
            <c:dLbl>
              <c:idx val="2"/>
              <c:layout>
                <c:manualLayout>
                  <c:x val="0"/>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8EDC-4798-BD11-2AB2240E1A0B}"/>
                </c:ext>
                <c:ext xmlns:c15="http://schemas.microsoft.com/office/drawing/2012/chart" uri="{CE6537A1-D6FC-4f65-9D91-7224C49458BB}"/>
              </c:extLst>
            </c:dLbl>
            <c:dLbl>
              <c:idx val="3"/>
              <c:layout>
                <c:manualLayout>
                  <c:x val="1.1111111111111112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8EDC-4798-BD11-2AB2240E1A0B}"/>
                </c:ext>
                <c:ext xmlns:c15="http://schemas.microsoft.com/office/drawing/2012/chart" uri="{CE6537A1-D6FC-4f65-9D91-7224C49458BB}"/>
              </c:extLst>
            </c:dLbl>
            <c:dLbl>
              <c:idx val="4"/>
              <c:layout>
                <c:manualLayout>
                  <c:x val="8.3333333333333332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8EDC-4798-BD11-2AB2240E1A0B}"/>
                </c:ext>
                <c:ext xmlns:c15="http://schemas.microsoft.com/office/drawing/2012/chart" uri="{CE6537A1-D6FC-4f65-9D91-7224C49458BB}"/>
              </c:extLst>
            </c:dLbl>
            <c:spPr>
              <a:noFill/>
              <a:ln>
                <a:noFill/>
              </a:ln>
              <a:effectLst/>
            </c:spPr>
            <c:txPr>
              <a:bodyPr/>
              <a:lstStyle/>
              <a:p>
                <a:pPr>
                  <a:defRPr sz="1000" b="1">
                    <a:latin typeface="Arial Narrow" panose="020B0606020202030204" pitchFamily="34" charset="0"/>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'Objetivo 1'!$A$108:$A$112</c:f>
              <c:strCache>
                <c:ptCount val="5"/>
                <c:pt idx="0">
                  <c:v>Crónicas</c:v>
                </c:pt>
                <c:pt idx="1">
                  <c:v>Infecciosas</c:v>
                </c:pt>
                <c:pt idx="2">
                  <c:v>Neoplasias</c:v>
                </c:pt>
                <c:pt idx="3">
                  <c:v>Otras</c:v>
                </c:pt>
                <c:pt idx="4">
                  <c:v>Trauma</c:v>
                </c:pt>
              </c:strCache>
            </c:strRef>
          </c:cat>
          <c:val>
            <c:numRef>
              <c:f>'Objetivo 1'!$C$108:$C$112</c:f>
              <c:numCache>
                <c:formatCode>General</c:formatCode>
                <c:ptCount val="5"/>
                <c:pt idx="0">
                  <c:v>24.9</c:v>
                </c:pt>
                <c:pt idx="1">
                  <c:v>24.9</c:v>
                </c:pt>
                <c:pt idx="2">
                  <c:v>26.8</c:v>
                </c:pt>
                <c:pt idx="3">
                  <c:v>19.899999999999999</c:v>
                </c:pt>
                <c:pt idx="4">
                  <c:v>3.4</c:v>
                </c:pt>
              </c:numCache>
            </c:numRef>
          </c:val>
          <c:extLst xmlns:c16r2="http://schemas.microsoft.com/office/drawing/2015/06/chart">
            <c:ext xmlns:c16="http://schemas.microsoft.com/office/drawing/2014/chart" uri="{C3380CC4-5D6E-409C-BE32-E72D297353CC}">
              <c16:uniqueId val="{0000000A-8EDC-4798-BD11-2AB2240E1A0B}"/>
            </c:ext>
          </c:extLst>
        </c:ser>
        <c:ser>
          <c:idx val="2"/>
          <c:order val="2"/>
          <c:tx>
            <c:strRef>
              <c:f>'Objetivo 1'!$D$83</c:f>
              <c:strCache>
                <c:ptCount val="1"/>
                <c:pt idx="0">
                  <c:v>2017</c:v>
                </c:pt>
              </c:strCache>
            </c:strRef>
          </c:tx>
          <c:invertIfNegative val="0"/>
          <c:dLbls>
            <c:dLbl>
              <c:idx val="2"/>
              <c:layout>
                <c:manualLayout>
                  <c:x val="1.6666666666666666E-2"/>
                  <c:y val="5.5555555555555558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8EDC-4798-BD11-2AB2240E1A0B}"/>
                </c:ext>
                <c:ext xmlns:c15="http://schemas.microsoft.com/office/drawing/2012/chart" uri="{CE6537A1-D6FC-4f65-9D91-7224C49458BB}"/>
              </c:extLst>
            </c:dLbl>
            <c:spPr>
              <a:noFill/>
              <a:ln>
                <a:noFill/>
              </a:ln>
              <a:effectLst/>
            </c:spPr>
            <c:txPr>
              <a:bodyPr/>
              <a:lstStyle/>
              <a:p>
                <a:pPr>
                  <a:defRPr sz="1000" b="1">
                    <a:latin typeface="Arial Narrow" panose="020B0606020202030204" pitchFamily="34" charset="0"/>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'Objetivo 1'!$A$108:$A$112</c:f>
              <c:strCache>
                <c:ptCount val="5"/>
                <c:pt idx="0">
                  <c:v>Crónicas</c:v>
                </c:pt>
                <c:pt idx="1">
                  <c:v>Infecciosas</c:v>
                </c:pt>
                <c:pt idx="2">
                  <c:v>Neoplasias</c:v>
                </c:pt>
                <c:pt idx="3">
                  <c:v>Otras</c:v>
                </c:pt>
                <c:pt idx="4">
                  <c:v>Trauma</c:v>
                </c:pt>
              </c:strCache>
            </c:strRef>
          </c:cat>
          <c:val>
            <c:numRef>
              <c:f>'Objetivo 1'!$D$108:$D$112</c:f>
              <c:numCache>
                <c:formatCode>General</c:formatCode>
                <c:ptCount val="5"/>
                <c:pt idx="0">
                  <c:v>27.8</c:v>
                </c:pt>
                <c:pt idx="1">
                  <c:v>15.4</c:v>
                </c:pt>
                <c:pt idx="2">
                  <c:v>25.9</c:v>
                </c:pt>
                <c:pt idx="3">
                  <c:v>13.3</c:v>
                </c:pt>
                <c:pt idx="4">
                  <c:v>1.7</c:v>
                </c:pt>
              </c:numCache>
            </c:numRef>
          </c:val>
          <c:extLst xmlns:c16r2="http://schemas.microsoft.com/office/drawing/2015/06/chart">
            <c:ext xmlns:c16="http://schemas.microsoft.com/office/drawing/2014/chart" uri="{C3380CC4-5D6E-409C-BE32-E72D297353CC}">
              <c16:uniqueId val="{0000000C-8EDC-4798-BD11-2AB2240E1A0B}"/>
            </c:ext>
          </c:extLst>
        </c:ser>
        <c:dLbls>
          <c:showLegendKey val="0"/>
          <c:showVal val="0"/>
          <c:showCatName val="0"/>
          <c:showSerName val="0"/>
          <c:showPercent val="0"/>
          <c:showBubbleSize val="0"/>
        </c:dLbls>
        <c:gapWidth val="150"/>
        <c:axId val="241910504"/>
        <c:axId val="238950808"/>
      </c:barChart>
      <c:catAx>
        <c:axId val="241910504"/>
        <c:scaling>
          <c:orientation val="minMax"/>
        </c:scaling>
        <c:delete val="0"/>
        <c:axPos val="b"/>
        <c:numFmt formatCode="General" sourceLinked="0"/>
        <c:majorTickMark val="out"/>
        <c:minorTickMark val="none"/>
        <c:tickLblPos val="nextTo"/>
        <c:txPr>
          <a:bodyPr/>
          <a:lstStyle/>
          <a:p>
            <a:pPr>
              <a:defRPr b="1">
                <a:latin typeface="Arial Narrow" panose="020B0606020202030204" pitchFamily="34" charset="0"/>
              </a:defRPr>
            </a:pPr>
            <a:endParaRPr lang="es-CO"/>
          </a:p>
        </c:txPr>
        <c:crossAx val="238950808"/>
        <c:crosses val="autoZero"/>
        <c:auto val="1"/>
        <c:lblAlgn val="ctr"/>
        <c:lblOffset val="100"/>
        <c:noMultiLvlLbl val="0"/>
      </c:catAx>
      <c:valAx>
        <c:axId val="238950808"/>
        <c:scaling>
          <c:orientation val="minMax"/>
        </c:scaling>
        <c:delete val="0"/>
        <c:axPos val="l"/>
        <c:numFmt formatCode="General" sourceLinked="1"/>
        <c:majorTickMark val="out"/>
        <c:minorTickMark val="none"/>
        <c:tickLblPos val="nextTo"/>
        <c:crossAx val="241910504"/>
        <c:crosses val="autoZero"/>
        <c:crossBetween val="between"/>
      </c:valAx>
    </c:plotArea>
    <c:legend>
      <c:legendPos val="r"/>
      <c:layout>
        <c:manualLayout>
          <c:xMode val="edge"/>
          <c:yMode val="edge"/>
          <c:x val="0.86033333333333339"/>
          <c:y val="0.27074759405074361"/>
          <c:w val="0.10351246719160105"/>
          <c:h val="0.30138188976377955"/>
        </c:manualLayout>
      </c:layout>
      <c:overlay val="0"/>
      <c:txPr>
        <a:bodyPr/>
        <a:lstStyle/>
        <a:p>
          <a:pPr>
            <a:defRPr b="1"/>
          </a:pPr>
          <a:endParaRPr lang="es-CO"/>
        </a:p>
      </c:txPr>
    </c:legend>
    <c:plotVisOnly val="1"/>
    <c:dispBlanksAs val="zero"/>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Hoja2!$D$5</c:f>
              <c:strCache>
                <c:ptCount val="1"/>
                <c:pt idx="0">
                  <c:v>2015</c:v>
                </c:pt>
              </c:strCache>
            </c:strRef>
          </c:tx>
          <c:invertIfNegative val="0"/>
          <c:dLbls>
            <c:dLbl>
              <c:idx val="4"/>
              <c:layout>
                <c:manualLayout>
                  <c:x val="-9.0548953027730621E-3"/>
                  <c:y val="5.1880674448768786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2AE4-2B4E-8EFD-613EAE9AC713}"/>
                </c:ext>
                <c:ext xmlns:c15="http://schemas.microsoft.com/office/drawing/2012/chart" uri="{CE6537A1-D6FC-4f65-9D91-7224C49458BB}"/>
              </c:extLst>
            </c:dLbl>
            <c:spPr>
              <a:noFill/>
              <a:ln>
                <a:noFill/>
              </a:ln>
              <a:effectLst/>
            </c:spPr>
            <c:txPr>
              <a:bodyPr/>
              <a:lstStyle/>
              <a:p>
                <a:pPr>
                  <a:defRPr b="1">
                    <a:latin typeface="Arial Narrow" panose="020B0606020202030204" pitchFamily="34" charset="0"/>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Hoja2!$C$6:$C$10</c:f>
              <c:strCache>
                <c:ptCount val="5"/>
                <c:pt idx="0">
                  <c:v>Crónicas</c:v>
                </c:pt>
                <c:pt idx="1">
                  <c:v>Infecciosas</c:v>
                </c:pt>
                <c:pt idx="2">
                  <c:v>Neoplasias</c:v>
                </c:pt>
                <c:pt idx="3">
                  <c:v>Otras</c:v>
                </c:pt>
                <c:pt idx="4">
                  <c:v>Trauma</c:v>
                </c:pt>
              </c:strCache>
            </c:strRef>
          </c:cat>
          <c:val>
            <c:numRef>
              <c:f>Hoja2!$D$6:$D$10</c:f>
              <c:numCache>
                <c:formatCode>General</c:formatCode>
                <c:ptCount val="5"/>
                <c:pt idx="0">
                  <c:v>32.299999999999997</c:v>
                </c:pt>
                <c:pt idx="1">
                  <c:v>24</c:v>
                </c:pt>
                <c:pt idx="2">
                  <c:v>16.2</c:v>
                </c:pt>
                <c:pt idx="3">
                  <c:v>24.6</c:v>
                </c:pt>
                <c:pt idx="4">
                  <c:v>3</c:v>
                </c:pt>
              </c:numCache>
            </c:numRef>
          </c:val>
          <c:extLst xmlns:c16r2="http://schemas.microsoft.com/office/drawing/2015/06/chart">
            <c:ext xmlns:c16="http://schemas.microsoft.com/office/drawing/2014/chart" uri="{C3380CC4-5D6E-409C-BE32-E72D297353CC}">
              <c16:uniqueId val="{00000001-2AE4-2B4E-8EFD-613EAE9AC713}"/>
            </c:ext>
          </c:extLst>
        </c:ser>
        <c:ser>
          <c:idx val="1"/>
          <c:order val="1"/>
          <c:tx>
            <c:strRef>
              <c:f>Hoja2!$E$5</c:f>
              <c:strCache>
                <c:ptCount val="1"/>
                <c:pt idx="0">
                  <c:v>2016</c:v>
                </c:pt>
              </c:strCache>
            </c:strRef>
          </c:tx>
          <c:invertIfNegative val="0"/>
          <c:dLbls>
            <c:dLbl>
              <c:idx val="0"/>
              <c:layout>
                <c:manualLayout>
                  <c:x val="1.3582342954159592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2AE4-2B4E-8EFD-613EAE9AC713}"/>
                </c:ext>
                <c:ext xmlns:c15="http://schemas.microsoft.com/office/drawing/2012/chart" uri="{CE6537A1-D6FC-4f65-9D91-7224C49458BB}"/>
              </c:extLst>
            </c:dLbl>
            <c:dLbl>
              <c:idx val="3"/>
              <c:layout>
                <c:manualLayout>
                  <c:x val="1.5846066779852858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2AE4-2B4E-8EFD-613EAE9AC713}"/>
                </c:ext>
                <c:ext xmlns:c15="http://schemas.microsoft.com/office/drawing/2012/chart" uri="{CE6537A1-D6FC-4f65-9D91-7224C49458BB}"/>
              </c:extLst>
            </c:dLbl>
            <c:spPr>
              <a:noFill/>
              <a:ln>
                <a:noFill/>
              </a:ln>
              <a:effectLst/>
            </c:spPr>
            <c:txPr>
              <a:bodyPr/>
              <a:lstStyle/>
              <a:p>
                <a:pPr>
                  <a:defRPr b="1">
                    <a:latin typeface="Arial Narrow" panose="020B0606020202030204" pitchFamily="34" charset="0"/>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Hoja2!$C$6:$C$10</c:f>
              <c:strCache>
                <c:ptCount val="5"/>
                <c:pt idx="0">
                  <c:v>Crónicas</c:v>
                </c:pt>
                <c:pt idx="1">
                  <c:v>Infecciosas</c:v>
                </c:pt>
                <c:pt idx="2">
                  <c:v>Neoplasias</c:v>
                </c:pt>
                <c:pt idx="3">
                  <c:v>Otras</c:v>
                </c:pt>
                <c:pt idx="4">
                  <c:v>Trauma</c:v>
                </c:pt>
              </c:strCache>
            </c:strRef>
          </c:cat>
          <c:val>
            <c:numRef>
              <c:f>Hoja2!$E$6:$E$10</c:f>
              <c:numCache>
                <c:formatCode>General</c:formatCode>
                <c:ptCount val="5"/>
                <c:pt idx="0">
                  <c:v>28.1</c:v>
                </c:pt>
                <c:pt idx="1">
                  <c:v>28.1</c:v>
                </c:pt>
                <c:pt idx="2">
                  <c:v>19</c:v>
                </c:pt>
                <c:pt idx="3">
                  <c:v>21.5</c:v>
                </c:pt>
                <c:pt idx="4">
                  <c:v>3.33</c:v>
                </c:pt>
              </c:numCache>
            </c:numRef>
          </c:val>
          <c:extLst xmlns:c16r2="http://schemas.microsoft.com/office/drawing/2015/06/chart">
            <c:ext xmlns:c16="http://schemas.microsoft.com/office/drawing/2014/chart" uri="{C3380CC4-5D6E-409C-BE32-E72D297353CC}">
              <c16:uniqueId val="{00000004-2AE4-2B4E-8EFD-613EAE9AC713}"/>
            </c:ext>
          </c:extLst>
        </c:ser>
        <c:ser>
          <c:idx val="2"/>
          <c:order val="2"/>
          <c:tx>
            <c:strRef>
              <c:f>Hoja2!$F$5</c:f>
              <c:strCache>
                <c:ptCount val="1"/>
                <c:pt idx="0">
                  <c:v>2017</c:v>
                </c:pt>
              </c:strCache>
            </c:strRef>
          </c:tx>
          <c:invertIfNegative val="0"/>
          <c:dLbls>
            <c:dLbl>
              <c:idx val="1"/>
              <c:layout>
                <c:manualLayout>
                  <c:x val="9.0548953027730621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2AE4-2B4E-8EFD-613EAE9AC713}"/>
                </c:ext>
                <c:ext xmlns:c15="http://schemas.microsoft.com/office/drawing/2012/chart" uri="{CE6537A1-D6FC-4f65-9D91-7224C49458BB}"/>
              </c:extLst>
            </c:dLbl>
            <c:dLbl>
              <c:idx val="4"/>
              <c:layout>
                <c:manualLayout>
                  <c:x val="1.3582342954159592E-2"/>
                  <c:y val="5.1880674448767832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2AE4-2B4E-8EFD-613EAE9AC713}"/>
                </c:ext>
                <c:ext xmlns:c15="http://schemas.microsoft.com/office/drawing/2012/chart" uri="{CE6537A1-D6FC-4f65-9D91-7224C49458BB}"/>
              </c:extLst>
            </c:dLbl>
            <c:spPr>
              <a:noFill/>
              <a:ln>
                <a:noFill/>
              </a:ln>
              <a:effectLst/>
            </c:spPr>
            <c:txPr>
              <a:bodyPr/>
              <a:lstStyle/>
              <a:p>
                <a:pPr>
                  <a:defRPr b="1">
                    <a:latin typeface="Arial Narrow" panose="020B0606020202030204" pitchFamily="34" charset="0"/>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Hoja2!$C$6:$C$10</c:f>
              <c:strCache>
                <c:ptCount val="5"/>
                <c:pt idx="0">
                  <c:v>Crónicas</c:v>
                </c:pt>
                <c:pt idx="1">
                  <c:v>Infecciosas</c:v>
                </c:pt>
                <c:pt idx="2">
                  <c:v>Neoplasias</c:v>
                </c:pt>
                <c:pt idx="3">
                  <c:v>Otras</c:v>
                </c:pt>
                <c:pt idx="4">
                  <c:v>Trauma</c:v>
                </c:pt>
              </c:strCache>
            </c:strRef>
          </c:cat>
          <c:val>
            <c:numRef>
              <c:f>Hoja2!$F$6:$F$10</c:f>
              <c:numCache>
                <c:formatCode>General</c:formatCode>
                <c:ptCount val="5"/>
                <c:pt idx="0">
                  <c:v>34.4</c:v>
                </c:pt>
                <c:pt idx="1">
                  <c:v>12.9</c:v>
                </c:pt>
                <c:pt idx="2">
                  <c:v>19.600000000000001</c:v>
                </c:pt>
                <c:pt idx="3">
                  <c:v>14.1</c:v>
                </c:pt>
                <c:pt idx="4">
                  <c:v>3.7</c:v>
                </c:pt>
              </c:numCache>
            </c:numRef>
          </c:val>
          <c:extLst xmlns:c16r2="http://schemas.microsoft.com/office/drawing/2015/06/chart">
            <c:ext xmlns:c16="http://schemas.microsoft.com/office/drawing/2014/chart" uri="{C3380CC4-5D6E-409C-BE32-E72D297353CC}">
              <c16:uniqueId val="{00000007-2AE4-2B4E-8EFD-613EAE9AC713}"/>
            </c:ext>
          </c:extLst>
        </c:ser>
        <c:dLbls>
          <c:showLegendKey val="0"/>
          <c:showVal val="0"/>
          <c:showCatName val="0"/>
          <c:showSerName val="0"/>
          <c:showPercent val="0"/>
          <c:showBubbleSize val="0"/>
        </c:dLbls>
        <c:gapWidth val="150"/>
        <c:shape val="cylinder"/>
        <c:axId val="238951592"/>
        <c:axId val="238951984"/>
        <c:axId val="0"/>
      </c:bar3DChart>
      <c:catAx>
        <c:axId val="238951592"/>
        <c:scaling>
          <c:orientation val="minMax"/>
        </c:scaling>
        <c:delete val="0"/>
        <c:axPos val="b"/>
        <c:numFmt formatCode="General" sourceLinked="0"/>
        <c:majorTickMark val="out"/>
        <c:minorTickMark val="none"/>
        <c:tickLblPos val="nextTo"/>
        <c:txPr>
          <a:bodyPr/>
          <a:lstStyle/>
          <a:p>
            <a:pPr>
              <a:defRPr b="1">
                <a:latin typeface="Arial Narrow" panose="020B0606020202030204" pitchFamily="34" charset="0"/>
              </a:defRPr>
            </a:pPr>
            <a:endParaRPr lang="es-CO"/>
          </a:p>
        </c:txPr>
        <c:crossAx val="238951984"/>
        <c:crosses val="autoZero"/>
        <c:auto val="1"/>
        <c:lblAlgn val="ctr"/>
        <c:lblOffset val="100"/>
        <c:noMultiLvlLbl val="0"/>
      </c:catAx>
      <c:valAx>
        <c:axId val="238951984"/>
        <c:scaling>
          <c:orientation val="minMax"/>
        </c:scaling>
        <c:delete val="0"/>
        <c:axPos val="l"/>
        <c:majorGridlines>
          <c:spPr>
            <a:ln>
              <a:noFill/>
            </a:ln>
          </c:spPr>
        </c:majorGridlines>
        <c:numFmt formatCode="General" sourceLinked="1"/>
        <c:majorTickMark val="out"/>
        <c:minorTickMark val="none"/>
        <c:tickLblPos val="nextTo"/>
        <c:crossAx val="238951592"/>
        <c:crosses val="autoZero"/>
        <c:crossBetween val="between"/>
      </c:valAx>
    </c:plotArea>
    <c:legend>
      <c:legendPos val="r"/>
      <c:layout>
        <c:manualLayout>
          <c:xMode val="edge"/>
          <c:yMode val="edge"/>
          <c:x val="0.84237360238227099"/>
          <c:y val="6.3532175209616307E-2"/>
          <c:w val="8.4356509765651108E-2"/>
          <c:h val="0.28144612273660347"/>
        </c:manualLayout>
      </c:layout>
      <c:overlay val="0"/>
      <c:txPr>
        <a:bodyPr/>
        <a:lstStyle/>
        <a:p>
          <a:pPr>
            <a:defRPr b="1">
              <a:latin typeface="Arial Narrow" panose="020B0606020202030204" pitchFamily="34" charset="0"/>
            </a:defRPr>
          </a:pPr>
          <a:endParaRPr lang="es-CO"/>
        </a:p>
      </c:txPr>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'Objetivo 1'!$A$137</c:f>
              <c:strCache>
                <c:ptCount val="1"/>
                <c:pt idx="0">
                  <c:v>Cirugías</c:v>
                </c:pt>
              </c:strCache>
            </c:strRef>
          </c:tx>
          <c:spPr>
            <a:solidFill>
              <a:schemeClr val="accent6">
                <a:lumMod val="75000"/>
              </a:schemeClr>
            </a:solidFill>
          </c:spPr>
          <c:invertIfNegative val="0"/>
          <c:dPt>
            <c:idx val="0"/>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1-FA6A-4304-9823-09FE47FDA8C4}"/>
              </c:ext>
            </c:extLst>
          </c:dPt>
          <c:dPt>
            <c:idx val="1"/>
            <c:invertIfNegative val="0"/>
            <c:bubble3D val="0"/>
            <c:spPr>
              <a:solidFill>
                <a:schemeClr val="accent2">
                  <a:lumMod val="60000"/>
                  <a:lumOff val="40000"/>
                </a:schemeClr>
              </a:solidFill>
            </c:spPr>
            <c:extLst xmlns:c16r2="http://schemas.microsoft.com/office/drawing/2015/06/chart">
              <c:ext xmlns:c16="http://schemas.microsoft.com/office/drawing/2014/chart" uri="{C3380CC4-5D6E-409C-BE32-E72D297353CC}">
                <c16:uniqueId val="{00000003-FA6A-4304-9823-09FE47FDA8C4}"/>
              </c:ext>
            </c:extLst>
          </c:dPt>
          <c:dPt>
            <c:idx val="2"/>
            <c:invertIfNegative val="0"/>
            <c:bubble3D val="0"/>
            <c:spPr>
              <a:solidFill>
                <a:schemeClr val="accent3">
                  <a:lumMod val="75000"/>
                </a:schemeClr>
              </a:solidFill>
            </c:spPr>
            <c:extLst xmlns:c16r2="http://schemas.microsoft.com/office/drawing/2015/06/chart">
              <c:ext xmlns:c16="http://schemas.microsoft.com/office/drawing/2014/chart" uri="{C3380CC4-5D6E-409C-BE32-E72D297353CC}">
                <c16:uniqueId val="{00000005-FA6A-4304-9823-09FE47FDA8C4}"/>
              </c:ext>
            </c:extLst>
          </c:dPt>
          <c:dLbls>
            <c:dLbl>
              <c:idx val="0"/>
              <c:layout>
                <c:manualLayout>
                  <c:x val="0"/>
                  <c:y val="-2.6881720430107527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FA6A-4304-9823-09FE47FDA8C4}"/>
                </c:ext>
                <c:ext xmlns:c15="http://schemas.microsoft.com/office/drawing/2012/chart" uri="{CE6537A1-D6FC-4f65-9D91-7224C49458BB}"/>
              </c:extLst>
            </c:dLbl>
            <c:dLbl>
              <c:idx val="1"/>
              <c:layout>
                <c:manualLayout>
                  <c:x val="-5.0925337632079971E-17"/>
                  <c:y val="-2.150537634408602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FA6A-4304-9823-09FE47FDA8C4}"/>
                </c:ext>
                <c:ext xmlns:c15="http://schemas.microsoft.com/office/drawing/2012/chart" uri="{CE6537A1-D6FC-4f65-9D91-7224C49458BB}"/>
              </c:extLst>
            </c:dLbl>
            <c:dLbl>
              <c:idx val="2"/>
              <c:layout>
                <c:manualLayout>
                  <c:x val="0"/>
                  <c:y val="-1.612903225806451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FA6A-4304-9823-09FE47FDA8C4}"/>
                </c:ext>
                <c:ext xmlns:c15="http://schemas.microsoft.com/office/drawing/2012/chart" uri="{CE6537A1-D6FC-4f65-9D91-7224C49458BB}"/>
              </c:extLst>
            </c:dLbl>
            <c:spPr>
              <a:noFill/>
              <a:ln>
                <a:noFill/>
              </a:ln>
              <a:effectLst/>
            </c:spPr>
            <c:txPr>
              <a:bodyPr/>
              <a:lstStyle/>
              <a:p>
                <a:pPr>
                  <a:defRPr b="1"/>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'Objetivo 1'!$B$136:$D$136</c:f>
              <c:numCache>
                <c:formatCode>General</c:formatCode>
                <c:ptCount val="3"/>
                <c:pt idx="0">
                  <c:v>2015</c:v>
                </c:pt>
                <c:pt idx="1">
                  <c:v>2016</c:v>
                </c:pt>
                <c:pt idx="2">
                  <c:v>2017</c:v>
                </c:pt>
              </c:numCache>
            </c:numRef>
          </c:cat>
          <c:val>
            <c:numRef>
              <c:f>'Objetivo 1'!$B$137:$D$137</c:f>
              <c:numCache>
                <c:formatCode>_(* #,##0_);_(* \(#,##0\);_(* "-"??_);_(@_)</c:formatCode>
                <c:ptCount val="3"/>
                <c:pt idx="0">
                  <c:v>13401</c:v>
                </c:pt>
                <c:pt idx="1">
                  <c:v>13594</c:v>
                </c:pt>
                <c:pt idx="2">
                  <c:v>13715</c:v>
                </c:pt>
              </c:numCache>
            </c:numRef>
          </c:val>
          <c:extLst xmlns:c16r2="http://schemas.microsoft.com/office/drawing/2015/06/chart">
            <c:ext xmlns:c16="http://schemas.microsoft.com/office/drawing/2014/chart" uri="{C3380CC4-5D6E-409C-BE32-E72D297353CC}">
              <c16:uniqueId val="{00000006-FA6A-4304-9823-09FE47FDA8C4}"/>
            </c:ext>
          </c:extLst>
        </c:ser>
        <c:dLbls>
          <c:showLegendKey val="0"/>
          <c:showVal val="0"/>
          <c:showCatName val="0"/>
          <c:showSerName val="0"/>
          <c:showPercent val="0"/>
          <c:showBubbleSize val="0"/>
        </c:dLbls>
        <c:gapWidth val="150"/>
        <c:shape val="cylinder"/>
        <c:axId val="241211696"/>
        <c:axId val="241212088"/>
        <c:axId val="0"/>
      </c:bar3DChart>
      <c:catAx>
        <c:axId val="241211696"/>
        <c:scaling>
          <c:orientation val="minMax"/>
        </c:scaling>
        <c:delete val="0"/>
        <c:axPos val="b"/>
        <c:numFmt formatCode="General" sourceLinked="1"/>
        <c:majorTickMark val="out"/>
        <c:minorTickMark val="none"/>
        <c:tickLblPos val="nextTo"/>
        <c:txPr>
          <a:bodyPr/>
          <a:lstStyle/>
          <a:p>
            <a:pPr>
              <a:defRPr b="1"/>
            </a:pPr>
            <a:endParaRPr lang="es-CO"/>
          </a:p>
        </c:txPr>
        <c:crossAx val="241212088"/>
        <c:crosses val="autoZero"/>
        <c:auto val="1"/>
        <c:lblAlgn val="ctr"/>
        <c:lblOffset val="100"/>
        <c:noMultiLvlLbl val="0"/>
      </c:catAx>
      <c:valAx>
        <c:axId val="241212088"/>
        <c:scaling>
          <c:orientation val="minMax"/>
        </c:scaling>
        <c:delete val="0"/>
        <c:axPos val="l"/>
        <c:majorGridlines>
          <c:spPr>
            <a:ln>
              <a:noFill/>
            </a:ln>
          </c:spPr>
        </c:majorGridlines>
        <c:numFmt formatCode="_(* #,##0_);_(* \(#,##0\);_(* &quot;-&quot;??_);_(@_)" sourceLinked="1"/>
        <c:majorTickMark val="out"/>
        <c:minorTickMark val="none"/>
        <c:tickLblPos val="nextTo"/>
        <c:crossAx val="241211696"/>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'Objetivo 1'!$A$148</c:f>
              <c:strCache>
                <c:ptCount val="1"/>
                <c:pt idx="0">
                  <c:v>N° de Salas </c:v>
                </c:pt>
              </c:strCache>
            </c:strRef>
          </c:tx>
          <c:invertIfNegative val="0"/>
          <c:dPt>
            <c:idx val="0"/>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1-1543-46AB-940B-69F30D8F9EEC}"/>
              </c:ext>
            </c:extLst>
          </c:dPt>
          <c:dPt>
            <c:idx val="1"/>
            <c:invertIfNegative val="0"/>
            <c:bubble3D val="0"/>
            <c:spPr>
              <a:solidFill>
                <a:schemeClr val="accent2">
                  <a:lumMod val="60000"/>
                  <a:lumOff val="40000"/>
                </a:schemeClr>
              </a:solidFill>
            </c:spPr>
            <c:extLst xmlns:c16r2="http://schemas.microsoft.com/office/drawing/2015/06/chart">
              <c:ext xmlns:c16="http://schemas.microsoft.com/office/drawing/2014/chart" uri="{C3380CC4-5D6E-409C-BE32-E72D297353CC}">
                <c16:uniqueId val="{00000003-1543-46AB-940B-69F30D8F9EEC}"/>
              </c:ext>
            </c:extLst>
          </c:dPt>
          <c:dPt>
            <c:idx val="2"/>
            <c:invertIfNegative val="0"/>
            <c:bubble3D val="0"/>
            <c:spPr>
              <a:solidFill>
                <a:schemeClr val="accent3">
                  <a:lumMod val="75000"/>
                </a:schemeClr>
              </a:solidFill>
            </c:spPr>
            <c:extLst xmlns:c16r2="http://schemas.microsoft.com/office/drawing/2015/06/chart">
              <c:ext xmlns:c16="http://schemas.microsoft.com/office/drawing/2014/chart" uri="{C3380CC4-5D6E-409C-BE32-E72D297353CC}">
                <c16:uniqueId val="{00000005-1543-46AB-940B-69F30D8F9EEC}"/>
              </c:ext>
            </c:extLst>
          </c:dPt>
          <c:dLbls>
            <c:spPr>
              <a:noFill/>
              <a:ln>
                <a:noFill/>
              </a:ln>
              <a:effectLst/>
            </c:spPr>
            <c:txPr>
              <a:bodyPr/>
              <a:lstStyle/>
              <a:p>
                <a:pPr>
                  <a:defRPr b="1"/>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'Objetivo 1'!$B$147:$D$147</c:f>
              <c:numCache>
                <c:formatCode>General</c:formatCode>
                <c:ptCount val="3"/>
                <c:pt idx="0">
                  <c:v>2015</c:v>
                </c:pt>
                <c:pt idx="1">
                  <c:v>2016</c:v>
                </c:pt>
                <c:pt idx="2">
                  <c:v>2017</c:v>
                </c:pt>
              </c:numCache>
            </c:numRef>
          </c:cat>
          <c:val>
            <c:numRef>
              <c:f>'Objetivo 1'!$B$148:$D$148</c:f>
              <c:numCache>
                <c:formatCode>_(* #,##0_);_(* \(#,##0\);_(* "-"??_);_(@_)</c:formatCode>
                <c:ptCount val="3"/>
                <c:pt idx="0">
                  <c:v>12</c:v>
                </c:pt>
                <c:pt idx="1">
                  <c:v>14</c:v>
                </c:pt>
                <c:pt idx="2">
                  <c:v>14</c:v>
                </c:pt>
              </c:numCache>
            </c:numRef>
          </c:val>
          <c:extLst xmlns:c16r2="http://schemas.microsoft.com/office/drawing/2015/06/chart">
            <c:ext xmlns:c16="http://schemas.microsoft.com/office/drawing/2014/chart" uri="{C3380CC4-5D6E-409C-BE32-E72D297353CC}">
              <c16:uniqueId val="{00000006-1543-46AB-940B-69F30D8F9EEC}"/>
            </c:ext>
          </c:extLst>
        </c:ser>
        <c:dLbls>
          <c:showLegendKey val="0"/>
          <c:showVal val="0"/>
          <c:showCatName val="0"/>
          <c:showSerName val="0"/>
          <c:showPercent val="0"/>
          <c:showBubbleSize val="0"/>
        </c:dLbls>
        <c:gapWidth val="150"/>
        <c:shape val="cylinder"/>
        <c:axId val="241212872"/>
        <c:axId val="241213264"/>
        <c:axId val="0"/>
      </c:bar3DChart>
      <c:catAx>
        <c:axId val="241212872"/>
        <c:scaling>
          <c:orientation val="minMax"/>
        </c:scaling>
        <c:delete val="0"/>
        <c:axPos val="b"/>
        <c:numFmt formatCode="General" sourceLinked="1"/>
        <c:majorTickMark val="out"/>
        <c:minorTickMark val="none"/>
        <c:tickLblPos val="nextTo"/>
        <c:crossAx val="241213264"/>
        <c:crosses val="autoZero"/>
        <c:auto val="1"/>
        <c:lblAlgn val="ctr"/>
        <c:lblOffset val="100"/>
        <c:noMultiLvlLbl val="0"/>
      </c:catAx>
      <c:valAx>
        <c:axId val="241213264"/>
        <c:scaling>
          <c:orientation val="minMax"/>
        </c:scaling>
        <c:delete val="0"/>
        <c:axPos val="l"/>
        <c:majorGridlines>
          <c:spPr>
            <a:ln>
              <a:noFill/>
            </a:ln>
          </c:spPr>
        </c:majorGridlines>
        <c:numFmt formatCode="_(* #,##0_);_(* \(#,##0\);_(* &quot;-&quot;??_);_(@_)" sourceLinked="1"/>
        <c:majorTickMark val="out"/>
        <c:minorTickMark val="none"/>
        <c:tickLblPos val="nextTo"/>
        <c:crossAx val="241212872"/>
        <c:crosses val="autoZero"/>
        <c:crossBetween val="between"/>
      </c:valAx>
    </c:plotArea>
    <c:legend>
      <c:legendPos val="r"/>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[Valores_de_variables_consultadas.xls]DynamicReport!$C$2:$C$13</c:f>
              <c:numCache>
                <c:formatCode>#,###</c:formatCode>
                <c:ptCount val="12"/>
                <c:pt idx="0">
                  <c:v>20473</c:v>
                </c:pt>
                <c:pt idx="1">
                  <c:v>17950</c:v>
                </c:pt>
                <c:pt idx="2">
                  <c:v>23423</c:v>
                </c:pt>
                <c:pt idx="3">
                  <c:v>19703</c:v>
                </c:pt>
                <c:pt idx="4">
                  <c:v>23251</c:v>
                </c:pt>
                <c:pt idx="5">
                  <c:v>20381</c:v>
                </c:pt>
                <c:pt idx="6">
                  <c:v>21103</c:v>
                </c:pt>
                <c:pt idx="7">
                  <c:v>23017</c:v>
                </c:pt>
                <c:pt idx="8">
                  <c:v>21146</c:v>
                </c:pt>
                <c:pt idx="9">
                  <c:v>22962</c:v>
                </c:pt>
                <c:pt idx="10">
                  <c:v>21746</c:v>
                </c:pt>
                <c:pt idx="11">
                  <c:v>16397</c:v>
                </c:pt>
              </c:numCache>
            </c:numRef>
          </c:val>
          <c:extLst xmlns:c16r2="http://schemas.microsoft.com/office/drawing/2015/06/chart">
            <c:ext xmlns:c16="http://schemas.microsoft.com/office/drawing/2014/chart" uri="{C3380CC4-5D6E-409C-BE32-E72D297353CC}">
              <c16:uniqueId val="{00000000-18FF-4207-AD38-FCA1B4E61381}"/>
            </c:ext>
          </c:extLst>
        </c:ser>
        <c:dLbls>
          <c:showLegendKey val="0"/>
          <c:showVal val="0"/>
          <c:showCatName val="0"/>
          <c:showSerName val="0"/>
          <c:showPercent val="0"/>
          <c:showBubbleSize val="0"/>
        </c:dLbls>
        <c:gapWidth val="219"/>
        <c:overlap val="-27"/>
        <c:axId val="240837400"/>
        <c:axId val="240837792"/>
      </c:barChart>
      <c:catAx>
        <c:axId val="24083740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40837792"/>
        <c:crosses val="autoZero"/>
        <c:auto val="1"/>
        <c:lblAlgn val="ctr"/>
        <c:lblOffset val="100"/>
        <c:noMultiLvlLbl val="0"/>
      </c:catAx>
      <c:valAx>
        <c:axId val="240837792"/>
        <c:scaling>
          <c:orientation val="minMax"/>
        </c:scaling>
        <c:delete val="0"/>
        <c:axPos val="l"/>
        <c:majorGridlines>
          <c:spPr>
            <a:ln w="9525" cap="flat" cmpd="sng" algn="ctr">
              <a:solidFill>
                <a:schemeClr val="tx1">
                  <a:lumMod val="15000"/>
                  <a:lumOff val="85000"/>
                </a:schemeClr>
              </a:solidFill>
              <a:round/>
            </a:ln>
            <a:effectLst/>
          </c:spPr>
        </c:majorGridlines>
        <c:numFmt formatCode="#,###"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408374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manualLayout>
          <c:layoutTarget val="inner"/>
          <c:xMode val="edge"/>
          <c:yMode val="edge"/>
          <c:x val="0.11549272715179608"/>
          <c:y val="0.19853996191652515"/>
          <c:w val="0.86202001672867801"/>
          <c:h val="0.63457797283536277"/>
        </c:manualLayout>
      </c:layout>
      <c:lineChart>
        <c:grouping val="standard"/>
        <c:varyColors val="0"/>
        <c:ser>
          <c:idx val="1"/>
          <c:order val="0"/>
          <c:tx>
            <c:strRef>
              <c:f>'Objetivo 1'!$B$119</c:f>
              <c:strCache>
                <c:ptCount val="1"/>
                <c:pt idx="0">
                  <c:v>Exámenes</c:v>
                </c:pt>
              </c:strCache>
            </c:strRef>
          </c:tx>
          <c:spPr>
            <a:ln>
              <a:solidFill>
                <a:schemeClr val="tx2"/>
              </a:solidFill>
            </a:ln>
          </c:spPr>
          <c:marker>
            <c:symbol val="diamond"/>
            <c:size val="8"/>
            <c:spPr>
              <a:solidFill>
                <a:srgbClr val="C00000"/>
              </a:solidFill>
              <a:ln w="12700">
                <a:solidFill>
                  <a:schemeClr val="tx2"/>
                </a:solidFill>
              </a:ln>
            </c:spPr>
          </c:marker>
          <c:dLbls>
            <c:spPr>
              <a:noFill/>
              <a:ln>
                <a:noFill/>
              </a:ln>
              <a:effectLst/>
            </c:spPr>
            <c:txPr>
              <a:bodyPr/>
              <a:lstStyle/>
              <a:p>
                <a:pPr>
                  <a:defRPr b="1"/>
                </a:pPr>
                <a:endParaRPr lang="es-CO"/>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'Objetivo 1'!$A$158:$A$160</c:f>
              <c:numCache>
                <c:formatCode>General</c:formatCode>
                <c:ptCount val="3"/>
                <c:pt idx="0">
                  <c:v>2015</c:v>
                </c:pt>
                <c:pt idx="1">
                  <c:v>2016</c:v>
                </c:pt>
                <c:pt idx="2">
                  <c:v>2017</c:v>
                </c:pt>
              </c:numCache>
            </c:numRef>
          </c:cat>
          <c:val>
            <c:numRef>
              <c:f>'Objetivo 1'!$B$158:$B$160</c:f>
              <c:numCache>
                <c:formatCode>_(* #,##0_);_(* \(#,##0\);_(* "-"??_);_(@_)</c:formatCode>
                <c:ptCount val="3"/>
                <c:pt idx="0">
                  <c:v>78388</c:v>
                </c:pt>
                <c:pt idx="1">
                  <c:v>75784</c:v>
                </c:pt>
                <c:pt idx="2">
                  <c:v>83484</c:v>
                </c:pt>
              </c:numCache>
            </c:numRef>
          </c:val>
          <c:smooth val="0"/>
          <c:extLst xmlns:c16r2="http://schemas.microsoft.com/office/drawing/2015/06/chart">
            <c:ext xmlns:c16="http://schemas.microsoft.com/office/drawing/2014/chart" uri="{C3380CC4-5D6E-409C-BE32-E72D297353CC}">
              <c16:uniqueId val="{00000000-3C43-4F21-8044-961135025749}"/>
            </c:ext>
          </c:extLst>
        </c:ser>
        <c:dLbls>
          <c:showLegendKey val="0"/>
          <c:showVal val="0"/>
          <c:showCatName val="0"/>
          <c:showSerName val="0"/>
          <c:showPercent val="0"/>
          <c:showBubbleSize val="0"/>
        </c:dLbls>
        <c:marker val="1"/>
        <c:smooth val="0"/>
        <c:axId val="240838576"/>
        <c:axId val="241913832"/>
      </c:lineChart>
      <c:catAx>
        <c:axId val="240838576"/>
        <c:scaling>
          <c:orientation val="minMax"/>
        </c:scaling>
        <c:delete val="0"/>
        <c:axPos val="b"/>
        <c:numFmt formatCode="General" sourceLinked="1"/>
        <c:majorTickMark val="out"/>
        <c:minorTickMark val="none"/>
        <c:tickLblPos val="nextTo"/>
        <c:txPr>
          <a:bodyPr/>
          <a:lstStyle/>
          <a:p>
            <a:pPr>
              <a:defRPr b="1"/>
            </a:pPr>
            <a:endParaRPr lang="es-CO"/>
          </a:p>
        </c:txPr>
        <c:crossAx val="241913832"/>
        <c:crosses val="autoZero"/>
        <c:auto val="1"/>
        <c:lblAlgn val="ctr"/>
        <c:lblOffset val="100"/>
        <c:noMultiLvlLbl val="0"/>
      </c:catAx>
      <c:valAx>
        <c:axId val="241913832"/>
        <c:scaling>
          <c:orientation val="minMax"/>
        </c:scaling>
        <c:delete val="0"/>
        <c:axPos val="l"/>
        <c:numFmt formatCode="_(* #,##0_);_(* \(#,##0\);_(* &quot;-&quot;??_);_(@_)" sourceLinked="1"/>
        <c:majorTickMark val="out"/>
        <c:minorTickMark val="none"/>
        <c:tickLblPos val="nextTo"/>
        <c:crossAx val="240838576"/>
        <c:crosses val="autoZero"/>
        <c:crossBetween val="between"/>
      </c:valAx>
    </c:plotArea>
    <c:plotVisOnly val="1"/>
    <c:dispBlanksAs val="gap"/>
    <c:showDLblsOverMax val="0"/>
  </c:chart>
  <c:spPr>
    <a:ln>
      <a:noFill/>
    </a:ln>
  </c:spPr>
  <c:txPr>
    <a:bodyPr/>
    <a:lstStyle/>
    <a:p>
      <a:pPr>
        <a:defRPr>
          <a:latin typeface="Arial Narrow" panose="020B0606020202030204" pitchFamily="34" charset="0"/>
        </a:defRPr>
      </a:pPr>
      <a:endParaRPr lang="es-CO"/>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manualLayout>
          <c:layoutTarget val="inner"/>
          <c:xMode val="edge"/>
          <c:yMode val="edge"/>
          <c:x val="0.11549272715179608"/>
          <c:y val="0.19853996191652515"/>
          <c:w val="0.86202001672867801"/>
          <c:h val="0.63457797283536277"/>
        </c:manualLayout>
      </c:layout>
      <c:lineChart>
        <c:grouping val="standard"/>
        <c:varyColors val="0"/>
        <c:ser>
          <c:idx val="1"/>
          <c:order val="0"/>
          <c:tx>
            <c:strRef>
              <c:f>'Objetivo 1'!$B$156</c:f>
              <c:strCache>
                <c:ptCount val="1"/>
                <c:pt idx="0">
                  <c:v>Exámenes</c:v>
                </c:pt>
              </c:strCache>
            </c:strRef>
          </c:tx>
          <c:spPr>
            <a:ln>
              <a:solidFill>
                <a:schemeClr val="tx2"/>
              </a:solidFill>
            </a:ln>
          </c:spPr>
          <c:marker>
            <c:symbol val="diamond"/>
            <c:size val="8"/>
            <c:spPr>
              <a:solidFill>
                <a:srgbClr val="C00000"/>
              </a:solidFill>
              <a:ln w="12700">
                <a:solidFill>
                  <a:schemeClr val="tx2"/>
                </a:solidFill>
              </a:ln>
            </c:spPr>
          </c:marker>
          <c:dLbls>
            <c:spPr>
              <a:noFill/>
              <a:ln>
                <a:noFill/>
              </a:ln>
              <a:effectLst/>
            </c:spPr>
            <c:txPr>
              <a:bodyPr/>
              <a:lstStyle/>
              <a:p>
                <a:pPr>
                  <a:defRPr b="0"/>
                </a:pPr>
                <a:endParaRPr lang="es-CO"/>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'Objetivo 1'!$A$157:$A$159</c:f>
              <c:numCache>
                <c:formatCode>General</c:formatCode>
                <c:ptCount val="3"/>
                <c:pt idx="0">
                  <c:v>2015</c:v>
                </c:pt>
                <c:pt idx="1">
                  <c:v>2016</c:v>
                </c:pt>
                <c:pt idx="2">
                  <c:v>2017</c:v>
                </c:pt>
              </c:numCache>
            </c:numRef>
          </c:cat>
          <c:val>
            <c:numRef>
              <c:f>'Objetivo 1'!$B$157:$B$159</c:f>
              <c:numCache>
                <c:formatCode>_(* #,##0_);_(* \(#,##0\);_(* "-"??_);_(@_)</c:formatCode>
                <c:ptCount val="3"/>
                <c:pt idx="0">
                  <c:v>798142</c:v>
                </c:pt>
                <c:pt idx="1">
                  <c:v>817946</c:v>
                </c:pt>
                <c:pt idx="2">
                  <c:v>908014</c:v>
                </c:pt>
              </c:numCache>
            </c:numRef>
          </c:val>
          <c:smooth val="0"/>
          <c:extLst xmlns:c16r2="http://schemas.microsoft.com/office/drawing/2015/06/chart">
            <c:ext xmlns:c16="http://schemas.microsoft.com/office/drawing/2014/chart" uri="{C3380CC4-5D6E-409C-BE32-E72D297353CC}">
              <c16:uniqueId val="{00000000-C378-4E0C-942A-3086078047FA}"/>
            </c:ext>
          </c:extLst>
        </c:ser>
        <c:dLbls>
          <c:showLegendKey val="0"/>
          <c:showVal val="0"/>
          <c:showCatName val="0"/>
          <c:showSerName val="0"/>
          <c:showPercent val="0"/>
          <c:showBubbleSize val="0"/>
        </c:dLbls>
        <c:marker val="1"/>
        <c:smooth val="0"/>
        <c:axId val="241914616"/>
        <c:axId val="241915008"/>
      </c:lineChart>
      <c:catAx>
        <c:axId val="241914616"/>
        <c:scaling>
          <c:orientation val="minMax"/>
        </c:scaling>
        <c:delete val="0"/>
        <c:axPos val="b"/>
        <c:numFmt formatCode="General" sourceLinked="1"/>
        <c:majorTickMark val="out"/>
        <c:minorTickMark val="none"/>
        <c:tickLblPos val="nextTo"/>
        <c:txPr>
          <a:bodyPr/>
          <a:lstStyle/>
          <a:p>
            <a:pPr>
              <a:defRPr b="1"/>
            </a:pPr>
            <a:endParaRPr lang="es-CO"/>
          </a:p>
        </c:txPr>
        <c:crossAx val="241915008"/>
        <c:crosses val="autoZero"/>
        <c:auto val="1"/>
        <c:lblAlgn val="ctr"/>
        <c:lblOffset val="100"/>
        <c:noMultiLvlLbl val="0"/>
      </c:catAx>
      <c:valAx>
        <c:axId val="241915008"/>
        <c:scaling>
          <c:orientation val="minMax"/>
        </c:scaling>
        <c:delete val="0"/>
        <c:axPos val="l"/>
        <c:numFmt formatCode="_(* #,##0_);_(* \(#,##0\);_(* &quot;-&quot;??_);_(@_)" sourceLinked="1"/>
        <c:majorTickMark val="out"/>
        <c:minorTickMark val="none"/>
        <c:tickLblPos val="nextTo"/>
        <c:crossAx val="241914616"/>
        <c:crosses val="autoZero"/>
        <c:crossBetween val="between"/>
      </c:valAx>
    </c:plotArea>
    <c:plotVisOnly val="1"/>
    <c:dispBlanksAs val="gap"/>
    <c:showDLblsOverMax val="0"/>
  </c:chart>
  <c:spPr>
    <a:ln>
      <a:noFill/>
    </a:ln>
  </c:spPr>
  <c:txPr>
    <a:bodyPr/>
    <a:lstStyle/>
    <a:p>
      <a:pPr>
        <a:defRPr>
          <a:latin typeface="Arial Narrow" panose="020B0606020202030204" pitchFamily="34" charset="0"/>
        </a:defRPr>
      </a:pPr>
      <a:endParaRPr lang="es-CO"/>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manualLayout>
          <c:layoutTarget val="inner"/>
          <c:xMode val="edge"/>
          <c:yMode val="edge"/>
          <c:x val="0.11549272715179608"/>
          <c:y val="0.19853996191652515"/>
          <c:w val="0.86202001672867801"/>
          <c:h val="0.63457797283536277"/>
        </c:manualLayout>
      </c:layout>
      <c:lineChart>
        <c:grouping val="standard"/>
        <c:varyColors val="0"/>
        <c:ser>
          <c:idx val="1"/>
          <c:order val="0"/>
          <c:tx>
            <c:strRef>
              <c:f>'Objetivo 1'!$B$156</c:f>
              <c:strCache>
                <c:ptCount val="1"/>
                <c:pt idx="0">
                  <c:v>Exámenes</c:v>
                </c:pt>
              </c:strCache>
            </c:strRef>
          </c:tx>
          <c:spPr>
            <a:ln>
              <a:solidFill>
                <a:schemeClr val="tx2"/>
              </a:solidFill>
            </a:ln>
          </c:spPr>
          <c:marker>
            <c:symbol val="diamond"/>
            <c:size val="8"/>
            <c:spPr>
              <a:solidFill>
                <a:srgbClr val="C00000"/>
              </a:solidFill>
              <a:ln w="12700">
                <a:solidFill>
                  <a:schemeClr val="tx2"/>
                </a:solidFill>
              </a:ln>
            </c:spPr>
          </c:marker>
          <c:dLbls>
            <c:spPr>
              <a:noFill/>
              <a:ln>
                <a:noFill/>
              </a:ln>
              <a:effectLst/>
            </c:spPr>
            <c:txPr>
              <a:bodyPr/>
              <a:lstStyle/>
              <a:p>
                <a:pPr>
                  <a:defRPr b="1"/>
                </a:pPr>
                <a:endParaRPr lang="es-CO"/>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'Objetivo 1'!$A$171:$A$173</c:f>
              <c:numCache>
                <c:formatCode>General</c:formatCode>
                <c:ptCount val="3"/>
                <c:pt idx="0">
                  <c:v>2015</c:v>
                </c:pt>
                <c:pt idx="1">
                  <c:v>2016</c:v>
                </c:pt>
                <c:pt idx="2">
                  <c:v>2017</c:v>
                </c:pt>
              </c:numCache>
            </c:numRef>
          </c:cat>
          <c:val>
            <c:numRef>
              <c:f>'Objetivo 1'!$B$171:$B$173</c:f>
              <c:numCache>
                <c:formatCode>_(* #,##0_);_(* \(#,##0\);_(* "-"??_);_(@_)</c:formatCode>
                <c:ptCount val="3"/>
                <c:pt idx="0">
                  <c:v>18581</c:v>
                </c:pt>
                <c:pt idx="1">
                  <c:v>18418</c:v>
                </c:pt>
                <c:pt idx="2">
                  <c:v>19383</c:v>
                </c:pt>
              </c:numCache>
            </c:numRef>
          </c:val>
          <c:smooth val="0"/>
          <c:extLst xmlns:c16r2="http://schemas.microsoft.com/office/drawing/2015/06/chart">
            <c:ext xmlns:c16="http://schemas.microsoft.com/office/drawing/2014/chart" uri="{C3380CC4-5D6E-409C-BE32-E72D297353CC}">
              <c16:uniqueId val="{00000000-831D-408C-B6C3-B6AD9DA968AD}"/>
            </c:ext>
          </c:extLst>
        </c:ser>
        <c:dLbls>
          <c:showLegendKey val="0"/>
          <c:showVal val="0"/>
          <c:showCatName val="0"/>
          <c:showSerName val="0"/>
          <c:showPercent val="0"/>
          <c:showBubbleSize val="0"/>
        </c:dLbls>
        <c:marker val="1"/>
        <c:smooth val="0"/>
        <c:axId val="243138616"/>
        <c:axId val="243139008"/>
      </c:lineChart>
      <c:catAx>
        <c:axId val="243138616"/>
        <c:scaling>
          <c:orientation val="minMax"/>
        </c:scaling>
        <c:delete val="0"/>
        <c:axPos val="b"/>
        <c:numFmt formatCode="General" sourceLinked="1"/>
        <c:majorTickMark val="out"/>
        <c:minorTickMark val="none"/>
        <c:tickLblPos val="nextTo"/>
        <c:txPr>
          <a:bodyPr/>
          <a:lstStyle/>
          <a:p>
            <a:pPr>
              <a:defRPr b="1"/>
            </a:pPr>
            <a:endParaRPr lang="es-CO"/>
          </a:p>
        </c:txPr>
        <c:crossAx val="243139008"/>
        <c:crosses val="autoZero"/>
        <c:auto val="1"/>
        <c:lblAlgn val="ctr"/>
        <c:lblOffset val="100"/>
        <c:noMultiLvlLbl val="0"/>
      </c:catAx>
      <c:valAx>
        <c:axId val="243139008"/>
        <c:scaling>
          <c:orientation val="minMax"/>
        </c:scaling>
        <c:delete val="0"/>
        <c:axPos val="l"/>
        <c:numFmt formatCode="_(* #,##0_);_(* \(#,##0\);_(* &quot;-&quot;??_);_(@_)" sourceLinked="1"/>
        <c:majorTickMark val="out"/>
        <c:minorTickMark val="none"/>
        <c:tickLblPos val="nextTo"/>
        <c:crossAx val="243138616"/>
        <c:crosses val="autoZero"/>
        <c:crossBetween val="between"/>
      </c:valAx>
    </c:plotArea>
    <c:plotVisOnly val="1"/>
    <c:dispBlanksAs val="gap"/>
    <c:showDLblsOverMax val="0"/>
  </c:chart>
  <c:spPr>
    <a:ln>
      <a:noFill/>
    </a:ln>
  </c:spPr>
  <c:txPr>
    <a:bodyPr/>
    <a:lstStyle/>
    <a:p>
      <a:pPr>
        <a:defRPr>
          <a:latin typeface="Arial Narrow" panose="020B0606020202030204" pitchFamily="34" charset="0"/>
        </a:defRPr>
      </a:pPr>
      <a:endParaRPr lang="es-CO"/>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5400"/>
          </c:spPr>
          <c:marker>
            <c:symbol val="diamond"/>
            <c:size val="12"/>
            <c:spPr>
              <a:solidFill>
                <a:srgbClr val="4A7EBB"/>
              </a:solidFill>
            </c:spPr>
          </c:marker>
          <c:dPt>
            <c:idx val="1"/>
            <c:marker>
              <c:spPr>
                <a:solidFill>
                  <a:srgbClr val="4A7EBB"/>
                </a:solidFill>
                <a:ln w="28575"/>
              </c:spPr>
            </c:marker>
            <c:bubble3D val="0"/>
            <c:spPr>
              <a:ln w="25400"/>
            </c:spPr>
            <c:extLst xmlns:c16r2="http://schemas.microsoft.com/office/drawing/2015/06/chart">
              <c:ext xmlns:c16="http://schemas.microsoft.com/office/drawing/2014/chart" uri="{C3380CC4-5D6E-409C-BE32-E72D297353CC}">
                <c16:uniqueId val="{00000001-0384-4332-966F-0FDAD1AD81F5}"/>
              </c:ext>
            </c:extLst>
          </c:dPt>
          <c:dPt>
            <c:idx val="2"/>
            <c:bubble3D val="0"/>
            <c:spPr>
              <a:ln w="25400"/>
            </c:spPr>
            <c:extLst xmlns:c16r2="http://schemas.microsoft.com/office/drawing/2015/06/chart">
              <c:ext xmlns:c16="http://schemas.microsoft.com/office/drawing/2014/chart" uri="{C3380CC4-5D6E-409C-BE32-E72D297353CC}">
                <c16:uniqueId val="{00000003-0384-4332-966F-0FDAD1AD81F5}"/>
              </c:ext>
            </c:extLst>
          </c:dPt>
          <c:dLbls>
            <c:dLbl>
              <c:idx val="0"/>
              <c:layout>
                <c:manualLayout>
                  <c:x val="-5.715826039476532E-2"/>
                  <c:y val="-5.6761668836339277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0384-4332-966F-0FDAD1AD81F5}"/>
                </c:ext>
                <c:ext xmlns:c15="http://schemas.microsoft.com/office/drawing/2012/chart" uri="{CE6537A1-D6FC-4f65-9D91-7224C49458BB}"/>
              </c:extLst>
            </c:dLbl>
            <c:dLbl>
              <c:idx val="1"/>
              <c:layout>
                <c:manualLayout>
                  <c:x val="-4.7916666666666698E-2"/>
                  <c:y val="5.625000000000000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0384-4332-966F-0FDAD1AD81F5}"/>
                </c:ext>
                <c:ext xmlns:c15="http://schemas.microsoft.com/office/drawing/2012/chart" uri="{CE6537A1-D6FC-4f65-9D91-7224C49458BB}"/>
              </c:extLst>
            </c:dLbl>
            <c:dLbl>
              <c:idx val="2"/>
              <c:layout>
                <c:manualLayout>
                  <c:x val="-5.5509327374330571E-2"/>
                  <c:y val="-5.025593710898497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0384-4332-966F-0FDAD1AD81F5}"/>
                </c:ext>
                <c:ext xmlns:c15="http://schemas.microsoft.com/office/drawing/2012/chart" uri="{CE6537A1-D6FC-4f65-9D91-7224C49458BB}"/>
              </c:extLst>
            </c:dLbl>
            <c:dLbl>
              <c:idx val="3"/>
              <c:layout>
                <c:manualLayout>
                  <c:x val="-4.5833333333333302E-2"/>
                  <c:y val="4.687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0384-4332-966F-0FDAD1AD81F5}"/>
                </c:ext>
                <c:ext xmlns:c15="http://schemas.microsoft.com/office/drawing/2012/chart" uri="{CE6537A1-D6FC-4f65-9D91-7224C49458BB}"/>
              </c:extLst>
            </c:dLbl>
            <c:dLbl>
              <c:idx val="4"/>
              <c:layout>
                <c:manualLayout>
                  <c:x val="-0.05"/>
                  <c:y val="-3.437500000000000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0384-4332-966F-0FDAD1AD81F5}"/>
                </c:ext>
                <c:ext xmlns:c15="http://schemas.microsoft.com/office/drawing/2012/chart" uri="{CE6537A1-D6FC-4f65-9D91-7224C49458BB}"/>
              </c:extLst>
            </c:dLbl>
            <c:dLbl>
              <c:idx val="5"/>
              <c:layout>
                <c:manualLayout>
                  <c:x val="-2.5000000000000001E-2"/>
                  <c:y val="4.3749999999999997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0384-4332-966F-0FDAD1AD81F5}"/>
                </c:ext>
                <c:ext xmlns:c15="http://schemas.microsoft.com/office/drawing/2012/chart" uri="{CE6537A1-D6FC-4f65-9D91-7224C49458BB}"/>
              </c:extLst>
            </c:dLbl>
            <c:numFmt formatCode="#,##0" sourceLinked="0"/>
            <c:spPr>
              <a:noFill/>
              <a:ln>
                <a:noFill/>
              </a:ln>
              <a:effectLst/>
            </c:spPr>
            <c:txPr>
              <a:bodyPr/>
              <a:lstStyle/>
              <a:p>
                <a:pPr>
                  <a:defRPr sz="1100" b="1" baseline="0"/>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Hoja5!$K$125:$K$128</c:f>
              <c:numCache>
                <c:formatCode>General</c:formatCode>
                <c:ptCount val="4"/>
                <c:pt idx="0">
                  <c:v>2014</c:v>
                </c:pt>
                <c:pt idx="1">
                  <c:v>2015</c:v>
                </c:pt>
                <c:pt idx="2">
                  <c:v>2016</c:v>
                </c:pt>
                <c:pt idx="3">
                  <c:v>2017</c:v>
                </c:pt>
              </c:numCache>
            </c:numRef>
          </c:cat>
          <c:val>
            <c:numRef>
              <c:f>Hoja5!$L$125:$L$128</c:f>
              <c:numCache>
                <c:formatCode>General</c:formatCode>
                <c:ptCount val="4"/>
                <c:pt idx="0">
                  <c:v>10343</c:v>
                </c:pt>
                <c:pt idx="1">
                  <c:v>11686</c:v>
                </c:pt>
                <c:pt idx="2">
                  <c:v>12172</c:v>
                </c:pt>
                <c:pt idx="3">
                  <c:v>13659</c:v>
                </c:pt>
              </c:numCache>
            </c:numRef>
          </c:val>
          <c:smooth val="0"/>
          <c:extLst xmlns:c16r2="http://schemas.microsoft.com/office/drawing/2015/06/chart">
            <c:ext xmlns:c16="http://schemas.microsoft.com/office/drawing/2014/chart" uri="{C3380CC4-5D6E-409C-BE32-E72D297353CC}">
              <c16:uniqueId val="{00000009-0384-4332-966F-0FDAD1AD81F5}"/>
            </c:ext>
          </c:extLst>
        </c:ser>
        <c:dLbls>
          <c:showLegendKey val="0"/>
          <c:showVal val="0"/>
          <c:showCatName val="0"/>
          <c:showSerName val="0"/>
          <c:showPercent val="0"/>
          <c:showBubbleSize val="0"/>
        </c:dLbls>
        <c:marker val="1"/>
        <c:smooth val="0"/>
        <c:axId val="243139792"/>
        <c:axId val="237595136"/>
      </c:lineChart>
      <c:catAx>
        <c:axId val="243139792"/>
        <c:scaling>
          <c:orientation val="minMax"/>
        </c:scaling>
        <c:delete val="0"/>
        <c:axPos val="b"/>
        <c:numFmt formatCode="General" sourceLinked="1"/>
        <c:majorTickMark val="out"/>
        <c:minorTickMark val="none"/>
        <c:tickLblPos val="nextTo"/>
        <c:txPr>
          <a:bodyPr/>
          <a:lstStyle/>
          <a:p>
            <a:pPr>
              <a:defRPr sz="1100" b="1" i="0" baseline="0">
                <a:latin typeface="Arial Narrow" panose="020B0606020202030204" pitchFamily="34" charset="0"/>
              </a:defRPr>
            </a:pPr>
            <a:endParaRPr lang="es-CO"/>
          </a:p>
        </c:txPr>
        <c:crossAx val="237595136"/>
        <c:crosses val="autoZero"/>
        <c:auto val="1"/>
        <c:lblAlgn val="ctr"/>
        <c:lblOffset val="100"/>
        <c:noMultiLvlLbl val="0"/>
      </c:catAx>
      <c:valAx>
        <c:axId val="237595136"/>
        <c:scaling>
          <c:orientation val="minMax"/>
        </c:scaling>
        <c:delete val="0"/>
        <c:axPos val="l"/>
        <c:majorGridlines>
          <c:spPr>
            <a:ln>
              <a:noFill/>
            </a:ln>
          </c:spPr>
        </c:majorGridlines>
        <c:numFmt formatCode="General" sourceLinked="1"/>
        <c:majorTickMark val="none"/>
        <c:minorTickMark val="none"/>
        <c:tickLblPos val="nextTo"/>
        <c:txPr>
          <a:bodyPr/>
          <a:lstStyle/>
          <a:p>
            <a:pPr>
              <a:defRPr sz="1200"/>
            </a:pPr>
            <a:endParaRPr lang="es-CO"/>
          </a:p>
        </c:txPr>
        <c:crossAx val="243139792"/>
        <c:crosses val="autoZero"/>
        <c:crossBetween val="between"/>
      </c:valAx>
    </c:plotArea>
    <c:plotVisOnly val="1"/>
    <c:dispBlanksAs val="gap"/>
    <c:showDLblsOverMax val="0"/>
  </c:chart>
  <c:txPr>
    <a:bodyPr/>
    <a:lstStyle/>
    <a:p>
      <a:pPr>
        <a:defRPr sz="1800"/>
      </a:pPr>
      <a:endParaRPr lang="es-CO"/>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Hoja5!$C$5</c:f>
              <c:strCache>
                <c:ptCount val="1"/>
                <c:pt idx="0">
                  <c:v>CONSULTAS AMBULATORIA</c:v>
                </c:pt>
              </c:strCache>
            </c:strRef>
          </c:tx>
          <c:dLbls>
            <c:spPr>
              <a:noFill/>
              <a:ln>
                <a:noFill/>
              </a:ln>
              <a:effectLst/>
            </c:spPr>
            <c:txPr>
              <a:bodyPr/>
              <a:lstStyle/>
              <a:p>
                <a:pPr>
                  <a:defRPr b="1">
                    <a:latin typeface="Arial Narrow" panose="020B0606020202030204" pitchFamily="34" charset="0"/>
                  </a:defRPr>
                </a:pPr>
                <a:endParaRPr lang="es-CO"/>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Hoja5!$D$4:$G$4</c:f>
              <c:numCache>
                <c:formatCode>General</c:formatCode>
                <c:ptCount val="4"/>
                <c:pt idx="0">
                  <c:v>2014</c:v>
                </c:pt>
                <c:pt idx="1">
                  <c:v>2015</c:v>
                </c:pt>
                <c:pt idx="2">
                  <c:v>2016</c:v>
                </c:pt>
                <c:pt idx="3">
                  <c:v>2017</c:v>
                </c:pt>
              </c:numCache>
            </c:numRef>
          </c:cat>
          <c:val>
            <c:numRef>
              <c:f>Hoja5!$D$5:$G$5</c:f>
              <c:numCache>
                <c:formatCode>#,##0</c:formatCode>
                <c:ptCount val="4"/>
                <c:pt idx="0">
                  <c:v>6076</c:v>
                </c:pt>
                <c:pt idx="1">
                  <c:v>5425</c:v>
                </c:pt>
                <c:pt idx="2">
                  <c:v>5759</c:v>
                </c:pt>
                <c:pt idx="3">
                  <c:v>4898</c:v>
                </c:pt>
              </c:numCache>
            </c:numRef>
          </c:val>
          <c:smooth val="0"/>
          <c:extLst xmlns:c16r2="http://schemas.microsoft.com/office/drawing/2015/06/chart">
            <c:ext xmlns:c16="http://schemas.microsoft.com/office/drawing/2014/chart" uri="{C3380CC4-5D6E-409C-BE32-E72D297353CC}">
              <c16:uniqueId val="{00000000-6770-436B-9DF5-FFCDE0734E61}"/>
            </c:ext>
          </c:extLst>
        </c:ser>
        <c:dLbls>
          <c:dLblPos val="t"/>
          <c:showLegendKey val="0"/>
          <c:showVal val="1"/>
          <c:showCatName val="0"/>
          <c:showSerName val="0"/>
          <c:showPercent val="0"/>
          <c:showBubbleSize val="0"/>
        </c:dLbls>
        <c:marker val="1"/>
        <c:smooth val="0"/>
        <c:axId val="237595528"/>
        <c:axId val="238073984"/>
      </c:lineChart>
      <c:catAx>
        <c:axId val="237595528"/>
        <c:scaling>
          <c:orientation val="minMax"/>
        </c:scaling>
        <c:delete val="0"/>
        <c:axPos val="b"/>
        <c:numFmt formatCode="General" sourceLinked="1"/>
        <c:majorTickMark val="out"/>
        <c:minorTickMark val="none"/>
        <c:tickLblPos val="nextTo"/>
        <c:txPr>
          <a:bodyPr/>
          <a:lstStyle/>
          <a:p>
            <a:pPr>
              <a:defRPr b="1">
                <a:latin typeface="Arial Narrow" panose="020B0606020202030204" pitchFamily="34" charset="0"/>
              </a:defRPr>
            </a:pPr>
            <a:endParaRPr lang="es-CO"/>
          </a:p>
        </c:txPr>
        <c:crossAx val="238073984"/>
        <c:crosses val="autoZero"/>
        <c:auto val="1"/>
        <c:lblAlgn val="ctr"/>
        <c:lblOffset val="100"/>
        <c:noMultiLvlLbl val="0"/>
      </c:catAx>
      <c:valAx>
        <c:axId val="238073984"/>
        <c:scaling>
          <c:orientation val="minMax"/>
        </c:scaling>
        <c:delete val="0"/>
        <c:axPos val="l"/>
        <c:majorGridlines>
          <c:spPr>
            <a:ln>
              <a:noFill/>
            </a:ln>
          </c:spPr>
        </c:majorGridlines>
        <c:numFmt formatCode="#,##0" sourceLinked="1"/>
        <c:majorTickMark val="out"/>
        <c:minorTickMark val="none"/>
        <c:tickLblPos val="nextTo"/>
        <c:crossAx val="237595528"/>
        <c:crosses val="autoZero"/>
        <c:crossBetween val="between"/>
      </c:valAx>
    </c:plotArea>
    <c:legend>
      <c:legendPos val="r"/>
      <c:overlay val="0"/>
    </c:legend>
    <c:plotVisOnly val="1"/>
    <c:dispBlanksAs val="zero"/>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799235621863056"/>
          <c:y val="6.0581392501615851E-2"/>
          <c:w val="0.82738776074043374"/>
          <c:h val="0.75889688716942028"/>
        </c:manualLayout>
      </c:layout>
      <c:lineChart>
        <c:grouping val="standard"/>
        <c:varyColors val="0"/>
        <c:ser>
          <c:idx val="0"/>
          <c:order val="0"/>
          <c:tx>
            <c:strRef>
              <c:f>Hoja5!$C$101</c:f>
              <c:strCache>
                <c:ptCount val="1"/>
                <c:pt idx="0">
                  <c:v>SERVICIO DE NUTRICION</c:v>
                </c:pt>
              </c:strCache>
            </c:strRef>
          </c:tx>
          <c:dLbls>
            <c:numFmt formatCode="#,##0" sourceLinked="0"/>
            <c:spPr>
              <a:noFill/>
              <a:ln>
                <a:noFill/>
              </a:ln>
              <a:effectLst/>
            </c:spPr>
            <c:txPr>
              <a:bodyPr/>
              <a:lstStyle/>
              <a:p>
                <a:pPr>
                  <a:defRPr b="1">
                    <a:latin typeface="Arial Narrow" panose="020B0606020202030204" pitchFamily="34" charset="0"/>
                  </a:defRPr>
                </a:pPr>
                <a:endParaRPr lang="es-CO"/>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Hoja5!$B$102:$B$105</c:f>
              <c:numCache>
                <c:formatCode>General</c:formatCode>
                <c:ptCount val="4"/>
                <c:pt idx="0">
                  <c:v>2014</c:v>
                </c:pt>
                <c:pt idx="1">
                  <c:v>2015</c:v>
                </c:pt>
                <c:pt idx="2">
                  <c:v>2016</c:v>
                </c:pt>
                <c:pt idx="3">
                  <c:v>2017</c:v>
                </c:pt>
              </c:numCache>
            </c:numRef>
          </c:cat>
          <c:val>
            <c:numRef>
              <c:f>Hoja5!$C$102:$C$105</c:f>
              <c:numCache>
                <c:formatCode>General</c:formatCode>
                <c:ptCount val="4"/>
                <c:pt idx="0">
                  <c:v>5847</c:v>
                </c:pt>
                <c:pt idx="1">
                  <c:v>6615</c:v>
                </c:pt>
                <c:pt idx="2">
                  <c:v>9364</c:v>
                </c:pt>
                <c:pt idx="3">
                  <c:v>15893</c:v>
                </c:pt>
              </c:numCache>
            </c:numRef>
          </c:val>
          <c:smooth val="0"/>
          <c:extLst xmlns:c16r2="http://schemas.microsoft.com/office/drawing/2015/06/chart">
            <c:ext xmlns:c16="http://schemas.microsoft.com/office/drawing/2014/chart" uri="{C3380CC4-5D6E-409C-BE32-E72D297353CC}">
              <c16:uniqueId val="{00000000-9615-4682-8B45-756001BCC57C}"/>
            </c:ext>
          </c:extLst>
        </c:ser>
        <c:dLbls>
          <c:showLegendKey val="0"/>
          <c:showVal val="0"/>
          <c:showCatName val="0"/>
          <c:showSerName val="0"/>
          <c:showPercent val="0"/>
          <c:showBubbleSize val="0"/>
        </c:dLbls>
        <c:marker val="1"/>
        <c:smooth val="0"/>
        <c:axId val="155686784"/>
        <c:axId val="155687176"/>
      </c:lineChart>
      <c:catAx>
        <c:axId val="155686784"/>
        <c:scaling>
          <c:orientation val="minMax"/>
        </c:scaling>
        <c:delete val="0"/>
        <c:axPos val="b"/>
        <c:numFmt formatCode="General" sourceLinked="1"/>
        <c:majorTickMark val="out"/>
        <c:minorTickMark val="none"/>
        <c:tickLblPos val="nextTo"/>
        <c:txPr>
          <a:bodyPr/>
          <a:lstStyle/>
          <a:p>
            <a:pPr>
              <a:defRPr b="1">
                <a:latin typeface="Arial Narrow" panose="020B0606020202030204" pitchFamily="34" charset="0"/>
              </a:defRPr>
            </a:pPr>
            <a:endParaRPr lang="es-CO"/>
          </a:p>
        </c:txPr>
        <c:crossAx val="155687176"/>
        <c:crosses val="autoZero"/>
        <c:auto val="1"/>
        <c:lblAlgn val="ctr"/>
        <c:lblOffset val="100"/>
        <c:noMultiLvlLbl val="0"/>
      </c:catAx>
      <c:valAx>
        <c:axId val="155687176"/>
        <c:scaling>
          <c:orientation val="minMax"/>
        </c:scaling>
        <c:delete val="0"/>
        <c:axPos val="l"/>
        <c:majorGridlines>
          <c:spPr>
            <a:ln>
              <a:noFill/>
            </a:ln>
          </c:spPr>
        </c:majorGridlines>
        <c:numFmt formatCode="General" sourceLinked="1"/>
        <c:majorTickMark val="out"/>
        <c:minorTickMark val="none"/>
        <c:tickLblPos val="nextTo"/>
        <c:crossAx val="155686784"/>
        <c:crosses val="autoZero"/>
        <c:crossBetween val="between"/>
      </c:valAx>
    </c:plotArea>
    <c:plotVisOnly val="1"/>
    <c:dispBlanksAs val="gap"/>
    <c:showDLblsOverMax val="0"/>
  </c:chart>
  <c:txPr>
    <a:bodyPr/>
    <a:lstStyle/>
    <a:p>
      <a:pPr>
        <a:defRPr sz="1200"/>
      </a:pPr>
      <a:endParaRPr lang="es-CO"/>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Hoja5!$C$65</c:f>
              <c:strCache>
                <c:ptCount val="1"/>
                <c:pt idx="0">
                  <c:v>TOTAL ACTIVIDADES </c:v>
                </c:pt>
              </c:strCache>
            </c:strRef>
          </c:tx>
          <c:dLbls>
            <c:numFmt formatCode="#,##0" sourceLinked="0"/>
            <c:spPr>
              <a:noFill/>
              <a:ln>
                <a:noFill/>
              </a:ln>
              <a:effectLst/>
            </c:spPr>
            <c:txPr>
              <a:bodyPr/>
              <a:lstStyle/>
              <a:p>
                <a:pPr>
                  <a:defRPr b="1">
                    <a:latin typeface="Arial Narrow" panose="020B0606020202030204" pitchFamily="34" charset="0"/>
                  </a:defRPr>
                </a:pPr>
                <a:endParaRPr lang="es-CO"/>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Hoja5!$B$66:$B$69</c:f>
              <c:numCache>
                <c:formatCode>General</c:formatCode>
                <c:ptCount val="4"/>
                <c:pt idx="0">
                  <c:v>2014</c:v>
                </c:pt>
                <c:pt idx="1">
                  <c:v>2015</c:v>
                </c:pt>
                <c:pt idx="2">
                  <c:v>2016</c:v>
                </c:pt>
                <c:pt idx="3">
                  <c:v>2017</c:v>
                </c:pt>
              </c:numCache>
            </c:numRef>
          </c:cat>
          <c:val>
            <c:numRef>
              <c:f>Hoja5!$C$66:$C$69</c:f>
              <c:numCache>
                <c:formatCode>General</c:formatCode>
                <c:ptCount val="4"/>
                <c:pt idx="0">
                  <c:v>79237</c:v>
                </c:pt>
                <c:pt idx="1">
                  <c:v>79517</c:v>
                </c:pt>
                <c:pt idx="2">
                  <c:v>121945</c:v>
                </c:pt>
                <c:pt idx="3">
                  <c:v>162580</c:v>
                </c:pt>
              </c:numCache>
            </c:numRef>
          </c:val>
          <c:smooth val="0"/>
          <c:extLst xmlns:c16r2="http://schemas.microsoft.com/office/drawing/2015/06/chart">
            <c:ext xmlns:c16="http://schemas.microsoft.com/office/drawing/2014/chart" uri="{C3380CC4-5D6E-409C-BE32-E72D297353CC}">
              <c16:uniqueId val="{00000000-00AA-47B5-AF09-6C5A116F1E6E}"/>
            </c:ext>
          </c:extLst>
        </c:ser>
        <c:dLbls>
          <c:dLblPos val="t"/>
          <c:showLegendKey val="0"/>
          <c:showVal val="1"/>
          <c:showCatName val="0"/>
          <c:showSerName val="0"/>
          <c:showPercent val="0"/>
          <c:showBubbleSize val="0"/>
        </c:dLbls>
        <c:marker val="1"/>
        <c:smooth val="0"/>
        <c:axId val="155484024"/>
        <c:axId val="158425400"/>
      </c:lineChart>
      <c:catAx>
        <c:axId val="155484024"/>
        <c:scaling>
          <c:orientation val="minMax"/>
        </c:scaling>
        <c:delete val="0"/>
        <c:axPos val="b"/>
        <c:numFmt formatCode="General" sourceLinked="1"/>
        <c:majorTickMark val="out"/>
        <c:minorTickMark val="none"/>
        <c:tickLblPos val="nextTo"/>
        <c:txPr>
          <a:bodyPr/>
          <a:lstStyle/>
          <a:p>
            <a:pPr>
              <a:defRPr b="1">
                <a:latin typeface="Arial Narrow" panose="020B0606020202030204" pitchFamily="34" charset="0"/>
              </a:defRPr>
            </a:pPr>
            <a:endParaRPr lang="es-CO"/>
          </a:p>
        </c:txPr>
        <c:crossAx val="158425400"/>
        <c:crosses val="autoZero"/>
        <c:auto val="1"/>
        <c:lblAlgn val="ctr"/>
        <c:lblOffset val="100"/>
        <c:noMultiLvlLbl val="0"/>
      </c:catAx>
      <c:valAx>
        <c:axId val="158425400"/>
        <c:scaling>
          <c:orientation val="minMax"/>
        </c:scaling>
        <c:delete val="0"/>
        <c:axPos val="l"/>
        <c:majorGridlines>
          <c:spPr>
            <a:ln>
              <a:noFill/>
            </a:ln>
          </c:spPr>
        </c:majorGridlines>
        <c:numFmt formatCode="General" sourceLinked="1"/>
        <c:majorTickMark val="out"/>
        <c:minorTickMark val="none"/>
        <c:tickLblPos val="nextTo"/>
        <c:crossAx val="155484024"/>
        <c:crosses val="autoZero"/>
        <c:crossBetween val="between"/>
      </c:valAx>
    </c:plotArea>
    <c:legend>
      <c:legendPos val="r"/>
      <c:overlay val="0"/>
    </c:legend>
    <c:plotVisOnly val="1"/>
    <c:dispBlanksAs val="gap"/>
    <c:showDLblsOverMax val="0"/>
  </c:chart>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Hoja5!$C$44</c:f>
              <c:strCache>
                <c:ptCount val="1"/>
                <c:pt idx="0">
                  <c:v>TOTAL </c:v>
                </c:pt>
              </c:strCache>
            </c:strRef>
          </c:tx>
          <c:marker>
            <c:spPr>
              <a:solidFill>
                <a:schemeClr val="tx2">
                  <a:lumMod val="60000"/>
                  <a:lumOff val="40000"/>
                </a:schemeClr>
              </a:solidFill>
            </c:spPr>
          </c:marker>
          <c:dLbls>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Hoja5!$B$45:$B$48</c:f>
              <c:numCache>
                <c:formatCode>General</c:formatCode>
                <c:ptCount val="4"/>
                <c:pt idx="0">
                  <c:v>2014</c:v>
                </c:pt>
                <c:pt idx="1">
                  <c:v>2015</c:v>
                </c:pt>
                <c:pt idx="2">
                  <c:v>2016</c:v>
                </c:pt>
                <c:pt idx="3">
                  <c:v>2017</c:v>
                </c:pt>
              </c:numCache>
            </c:numRef>
          </c:cat>
          <c:val>
            <c:numRef>
              <c:f>Hoja5!$C$45:$C$48</c:f>
              <c:numCache>
                <c:formatCode>General</c:formatCode>
                <c:ptCount val="4"/>
                <c:pt idx="0">
                  <c:v>3412</c:v>
                </c:pt>
                <c:pt idx="1">
                  <c:v>2759</c:v>
                </c:pt>
                <c:pt idx="2">
                  <c:v>2575</c:v>
                </c:pt>
                <c:pt idx="3">
                  <c:v>2780</c:v>
                </c:pt>
              </c:numCache>
            </c:numRef>
          </c:val>
          <c:smooth val="0"/>
          <c:extLst xmlns:c16r2="http://schemas.microsoft.com/office/drawing/2015/06/chart">
            <c:ext xmlns:c16="http://schemas.microsoft.com/office/drawing/2014/chart" uri="{C3380CC4-5D6E-409C-BE32-E72D297353CC}">
              <c16:uniqueId val="{00000000-CC78-40A2-863F-AD812C6C27B6}"/>
            </c:ext>
          </c:extLst>
        </c:ser>
        <c:dLbls>
          <c:showLegendKey val="0"/>
          <c:showVal val="0"/>
          <c:showCatName val="0"/>
          <c:showSerName val="0"/>
          <c:showPercent val="0"/>
          <c:showBubbleSize val="0"/>
        </c:dLbls>
        <c:marker val="1"/>
        <c:smooth val="0"/>
        <c:axId val="242280448"/>
        <c:axId val="242280840"/>
      </c:lineChart>
      <c:catAx>
        <c:axId val="242280448"/>
        <c:scaling>
          <c:orientation val="minMax"/>
        </c:scaling>
        <c:delete val="0"/>
        <c:axPos val="b"/>
        <c:numFmt formatCode="General" sourceLinked="1"/>
        <c:majorTickMark val="out"/>
        <c:minorTickMark val="none"/>
        <c:tickLblPos val="nextTo"/>
        <c:crossAx val="242280840"/>
        <c:crosses val="autoZero"/>
        <c:auto val="1"/>
        <c:lblAlgn val="ctr"/>
        <c:lblOffset val="100"/>
        <c:noMultiLvlLbl val="0"/>
      </c:catAx>
      <c:valAx>
        <c:axId val="242280840"/>
        <c:scaling>
          <c:orientation val="minMax"/>
        </c:scaling>
        <c:delete val="0"/>
        <c:axPos val="l"/>
        <c:numFmt formatCode="General" sourceLinked="1"/>
        <c:majorTickMark val="out"/>
        <c:minorTickMark val="none"/>
        <c:tickLblPos val="nextTo"/>
        <c:crossAx val="242280448"/>
        <c:crosses val="autoZero"/>
        <c:crossBetween val="between"/>
      </c:valAx>
    </c:plotArea>
    <c:legend>
      <c:legendPos val="r"/>
      <c:overlay val="0"/>
    </c:legend>
    <c:plotVisOnly val="1"/>
    <c:dispBlanksAs val="gap"/>
    <c:showDLblsOverMax val="0"/>
  </c:chart>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623423155002978"/>
          <c:y val="5.8555340660623748E-2"/>
          <c:w val="0.66827326159916733"/>
          <c:h val="0.82062444355996966"/>
        </c:manualLayout>
      </c:layout>
      <c:lineChart>
        <c:grouping val="standard"/>
        <c:varyColors val="0"/>
        <c:ser>
          <c:idx val="1"/>
          <c:order val="0"/>
          <c:tx>
            <c:v>TOTAL DE ESTUDIOS</c:v>
          </c:tx>
          <c:spPr>
            <a:ln>
              <a:solidFill>
                <a:schemeClr val="accent1"/>
              </a:solidFill>
            </a:ln>
          </c:spPr>
          <c:marker>
            <c:spPr>
              <a:solidFill>
                <a:srgbClr val="0070C0"/>
              </a:solidFill>
              <a:ln>
                <a:solidFill>
                  <a:schemeClr val="accent1"/>
                </a:solidFill>
              </a:ln>
            </c:spPr>
          </c:marker>
          <c:cat>
            <c:numRef>
              <c:f>'[Gráfico en Microsoft PowerPoint] ESTUDIOS POR MODALIDAD 2017'!$C$46:$C$49</c:f>
              <c:numCache>
                <c:formatCode>General</c:formatCode>
                <c:ptCount val="4"/>
                <c:pt idx="0">
                  <c:v>2014</c:v>
                </c:pt>
                <c:pt idx="1">
                  <c:v>2015</c:v>
                </c:pt>
                <c:pt idx="2">
                  <c:v>2016</c:v>
                </c:pt>
                <c:pt idx="3">
                  <c:v>2017</c:v>
                </c:pt>
              </c:numCache>
            </c:numRef>
          </c:cat>
          <c:val>
            <c:numRef>
              <c:f>'[Gráfico en Microsoft PowerPoint] ESTUDIOS POR MODALIDAD 2017'!$D$46:$D$49</c:f>
              <c:numCache>
                <c:formatCode>#,##0_);\(#,##0\)</c:formatCode>
                <c:ptCount val="4"/>
                <c:pt idx="0">
                  <c:v>83041</c:v>
                </c:pt>
                <c:pt idx="1">
                  <c:v>97555</c:v>
                </c:pt>
                <c:pt idx="2">
                  <c:v>106358</c:v>
                </c:pt>
                <c:pt idx="3">
                  <c:v>113274</c:v>
                </c:pt>
              </c:numCache>
            </c:numRef>
          </c:val>
          <c:smooth val="0"/>
          <c:extLst xmlns:c16r2="http://schemas.microsoft.com/office/drawing/2015/06/chart">
            <c:ext xmlns:c16="http://schemas.microsoft.com/office/drawing/2014/chart" uri="{C3380CC4-5D6E-409C-BE32-E72D297353CC}">
              <c16:uniqueId val="{00000001-6BF9-4A5F-AE78-F12759AC10C6}"/>
            </c:ext>
          </c:extLst>
        </c:ser>
        <c:dLbls>
          <c:showLegendKey val="0"/>
          <c:showVal val="0"/>
          <c:showCatName val="0"/>
          <c:showSerName val="0"/>
          <c:showPercent val="0"/>
          <c:showBubbleSize val="0"/>
        </c:dLbls>
        <c:marker val="1"/>
        <c:smooth val="0"/>
        <c:axId val="159264136"/>
        <c:axId val="238870448"/>
      </c:lineChart>
      <c:catAx>
        <c:axId val="159264136"/>
        <c:scaling>
          <c:orientation val="minMax"/>
        </c:scaling>
        <c:delete val="0"/>
        <c:axPos val="b"/>
        <c:numFmt formatCode="General" sourceLinked="1"/>
        <c:majorTickMark val="out"/>
        <c:minorTickMark val="none"/>
        <c:tickLblPos val="nextTo"/>
        <c:txPr>
          <a:bodyPr/>
          <a:lstStyle/>
          <a:p>
            <a:pPr>
              <a:defRPr b="1">
                <a:latin typeface="Arial Narrow" panose="020B0606020202030204" pitchFamily="34" charset="0"/>
              </a:defRPr>
            </a:pPr>
            <a:endParaRPr lang="es-CO"/>
          </a:p>
        </c:txPr>
        <c:crossAx val="238870448"/>
        <c:crosses val="autoZero"/>
        <c:auto val="1"/>
        <c:lblAlgn val="ctr"/>
        <c:lblOffset val="100"/>
        <c:noMultiLvlLbl val="0"/>
      </c:catAx>
      <c:valAx>
        <c:axId val="238870448"/>
        <c:scaling>
          <c:orientation val="minMax"/>
        </c:scaling>
        <c:delete val="0"/>
        <c:axPos val="l"/>
        <c:majorGridlines>
          <c:spPr>
            <a:ln>
              <a:noFill/>
            </a:ln>
          </c:spPr>
        </c:majorGridlines>
        <c:numFmt formatCode="#,##0_);\(#,##0\)" sourceLinked="1"/>
        <c:majorTickMark val="out"/>
        <c:minorTickMark val="none"/>
        <c:tickLblPos val="nextTo"/>
        <c:crossAx val="159264136"/>
        <c:crosses val="autoZero"/>
        <c:crossBetween val="between"/>
      </c:valAx>
    </c:plotArea>
    <c:legend>
      <c:legendPos val="r"/>
      <c:layout>
        <c:manualLayout>
          <c:xMode val="edge"/>
          <c:yMode val="edge"/>
          <c:x val="0.77667801220739796"/>
          <c:y val="0.42263461515822526"/>
          <c:w val="0.22064972578804376"/>
          <c:h val="0.20295917332718644"/>
        </c:manualLayout>
      </c:layout>
      <c:overlay val="0"/>
    </c:legend>
    <c:plotVisOnly val="1"/>
    <c:dispBlanksAs val="gap"/>
    <c:showDLblsOverMax val="0"/>
  </c:chart>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400">
                <a:latin typeface="Arial Narrow" panose="020B0606020202030204" pitchFamily="34" charset="0"/>
              </a:rPr>
              <a:t>N° de personas que asistió a eventos</a:t>
            </a:r>
          </a:p>
        </c:rich>
      </c:tx>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'Graficos Bienestar'!$D$26</c:f>
              <c:strCache>
                <c:ptCount val="1"/>
                <c:pt idx="0">
                  <c:v>N° de personas que asistió a eventos</c:v>
                </c:pt>
              </c:strCache>
            </c:strRef>
          </c:tx>
          <c:dLbls>
            <c:dLbl>
              <c:idx val="1"/>
              <c:tx>
                <c:rich>
                  <a:bodyPr/>
                  <a:lstStyle/>
                  <a:p>
                    <a:r>
                      <a:rPr lang="en-US"/>
                      <a:t>2.728</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B433-4D6F-9AB2-E81F377C6530}"/>
                </c:ext>
                <c:ext xmlns:c15="http://schemas.microsoft.com/office/drawing/2012/chart" uri="{CE6537A1-D6FC-4f65-9D91-7224C49458BB}"/>
              </c:extLst>
            </c:dLbl>
            <c:dLbl>
              <c:idx val="2"/>
              <c:tx>
                <c:rich>
                  <a:bodyPr/>
                  <a:lstStyle/>
                  <a:p>
                    <a:r>
                      <a:rPr lang="en-US"/>
                      <a:t>8.076</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433-4D6F-9AB2-E81F377C6530}"/>
                </c:ext>
                <c:ext xmlns:c15="http://schemas.microsoft.com/office/drawing/2012/chart" uri="{CE6537A1-D6FC-4f65-9D91-7224C49458BB}"/>
              </c:extLst>
            </c:dLbl>
            <c:spPr>
              <a:noFill/>
              <a:ln>
                <a:noFill/>
              </a:ln>
              <a:effectLst/>
            </c:spPr>
            <c:txPr>
              <a:bodyPr/>
              <a:lstStyle/>
              <a:p>
                <a:pPr>
                  <a:defRPr sz="1200" b="1">
                    <a:latin typeface="Arial Narrow" panose="020B0606020202030204" pitchFamily="34" charset="0"/>
                  </a:defRPr>
                </a:pPr>
                <a:endParaRPr lang="es-CO"/>
              </a:p>
            </c:tx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'Graficos Bienestar'!$C$27:$C$29</c:f>
              <c:strCache>
                <c:ptCount val="3"/>
                <c:pt idx="0">
                  <c:v>Personal de Nivel Profesional</c:v>
                </c:pt>
                <c:pt idx="1">
                  <c:v>Personal de Nivel Técnico</c:v>
                </c:pt>
                <c:pt idx="2">
                  <c:v>Personal de Nivel Asistencial</c:v>
                </c:pt>
              </c:strCache>
            </c:strRef>
          </c:cat>
          <c:val>
            <c:numRef>
              <c:f>'Graficos Bienestar'!$D$27:$D$29</c:f>
              <c:numCache>
                <c:formatCode>#,##0</c:formatCode>
                <c:ptCount val="3"/>
                <c:pt idx="0" formatCode="General">
                  <c:v>109</c:v>
                </c:pt>
                <c:pt idx="1">
                  <c:v>2728</c:v>
                </c:pt>
                <c:pt idx="2">
                  <c:v>8076</c:v>
                </c:pt>
              </c:numCache>
            </c:numRef>
          </c:val>
          <c:extLst xmlns:c16r2="http://schemas.microsoft.com/office/drawing/2015/06/chart">
            <c:ext xmlns:c16="http://schemas.microsoft.com/office/drawing/2014/chart" uri="{C3380CC4-5D6E-409C-BE32-E72D297353CC}">
              <c16:uniqueId val="{00000002-B433-4D6F-9AB2-E81F377C6530}"/>
            </c:ext>
          </c:extLst>
        </c:ser>
        <c:dLbls>
          <c:showLegendKey val="0"/>
          <c:showVal val="0"/>
          <c:showCatName val="0"/>
          <c:showSerName val="0"/>
          <c:showPercent val="0"/>
          <c:showBubbleSize val="0"/>
          <c:showLeaderLines val="1"/>
        </c:dLbls>
      </c:pie3DChart>
    </c:plotArea>
    <c:legend>
      <c:legendPos val="r"/>
      <c:overlay val="0"/>
      <c:txPr>
        <a:bodyPr/>
        <a:lstStyle/>
        <a:p>
          <a:pPr>
            <a:defRPr b="1">
              <a:latin typeface="Arial Narrow" panose="020B0606020202030204" pitchFamily="34" charset="0"/>
            </a:defRPr>
          </a:pPr>
          <a:endParaRPr lang="es-CO"/>
        </a:p>
      </c:txPr>
    </c:legend>
    <c:plotVisOnly val="1"/>
    <c:dispBlanksAs val="gap"/>
    <c:showDLblsOverMax val="0"/>
  </c:chart>
  <c:spPr>
    <a:ln>
      <a:solidFill>
        <a:schemeClr val="bg1"/>
      </a:solidFill>
    </a:ln>
  </c:sp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400">
                <a:latin typeface="Arial Narrow" panose="020B0606020202030204" pitchFamily="34" charset="0"/>
              </a:rPr>
              <a:t>N° de personas que asistió a eventos</a:t>
            </a:r>
          </a:p>
        </c:rich>
      </c:tx>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'Graficos Bienestar'!$D$36</c:f>
              <c:strCache>
                <c:ptCount val="1"/>
                <c:pt idx="0">
                  <c:v>N° de personas que asistió a eventos</c:v>
                </c:pt>
              </c:strCache>
            </c:strRef>
          </c:tx>
          <c:dLbls>
            <c:spPr>
              <a:noFill/>
              <a:ln>
                <a:noFill/>
              </a:ln>
              <a:effectLst/>
            </c:spPr>
            <c:txPr>
              <a:bodyPr/>
              <a:lstStyle/>
              <a:p>
                <a:pPr>
                  <a:defRPr sz="1100" b="1">
                    <a:latin typeface="Arial Narrow" panose="020B0606020202030204" pitchFamily="34" charset="0"/>
                  </a:defRPr>
                </a:pPr>
                <a:endParaRPr lang="es-CO"/>
              </a:p>
            </c:tx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'Graficos Bienestar'!$C$37:$C$38</c:f>
              <c:strCache>
                <c:ptCount val="2"/>
                <c:pt idx="0">
                  <c:v>Administrativo</c:v>
                </c:pt>
                <c:pt idx="1">
                  <c:v>Asistencial</c:v>
                </c:pt>
              </c:strCache>
            </c:strRef>
          </c:cat>
          <c:val>
            <c:numRef>
              <c:f>'Graficos Bienestar'!$D$37:$D$38</c:f>
              <c:numCache>
                <c:formatCode>#,##0</c:formatCode>
                <c:ptCount val="2"/>
                <c:pt idx="0">
                  <c:v>3273</c:v>
                </c:pt>
                <c:pt idx="1">
                  <c:v>7640</c:v>
                </c:pt>
              </c:numCache>
            </c:numRef>
          </c:val>
          <c:extLst xmlns:c16r2="http://schemas.microsoft.com/office/drawing/2015/06/chart">
            <c:ext xmlns:c16="http://schemas.microsoft.com/office/drawing/2014/chart" uri="{C3380CC4-5D6E-409C-BE32-E72D297353CC}">
              <c16:uniqueId val="{00000000-85BE-468C-A3D1-49991D883122}"/>
            </c:ext>
          </c:extLst>
        </c:ser>
        <c:dLbls>
          <c:showLegendKey val="0"/>
          <c:showVal val="0"/>
          <c:showCatName val="0"/>
          <c:showSerName val="0"/>
          <c:showPercent val="0"/>
          <c:showBubbleSize val="0"/>
          <c:showLeaderLines val="1"/>
        </c:dLbls>
      </c:pie3DChart>
    </c:plotArea>
    <c:legend>
      <c:legendPos val="r"/>
      <c:overlay val="0"/>
      <c:txPr>
        <a:bodyPr/>
        <a:lstStyle/>
        <a:p>
          <a:pPr>
            <a:defRPr b="1">
              <a:latin typeface="Arial Narrow" panose="020B0606020202030204" pitchFamily="34" charset="0"/>
            </a:defRPr>
          </a:pPr>
          <a:endParaRPr lang="es-CO"/>
        </a:p>
      </c:txPr>
    </c:legend>
    <c:plotVisOnly val="1"/>
    <c:dispBlanksAs val="gap"/>
    <c:showDLblsOverMax val="0"/>
  </c:chart>
  <c:spPr>
    <a:ln>
      <a:solidFill>
        <a:schemeClr val="bg1"/>
      </a:solidFill>
    </a:ln>
  </c:sp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pivotSource>
    <c:name>[BASE DATOS EXPEDIENTES- OCDI - HOMIC  ENERO 2018.xlsx]Hoja1!Tabla dinámica8</c:name>
    <c:fmtId val="-1"/>
  </c:pivotSource>
  <c:chart>
    <c:title>
      <c:tx>
        <c:rich>
          <a:bodyPr rot="0" spcFirstLastPara="1" vertOverflow="ellipsis" vert="horz" wrap="square" anchor="ctr" anchorCtr="1"/>
          <a:lstStyle/>
          <a:p>
            <a:pPr>
              <a:defRPr sz="1400" b="1" i="0" u="none" strike="noStrike" kern="1200" spc="0" baseline="0">
                <a:solidFill>
                  <a:schemeClr val="tx1"/>
                </a:solidFill>
                <a:latin typeface="Arial Narrow" panose="020B0606020202030204" pitchFamily="34" charset="0"/>
                <a:ea typeface="+mn-ea"/>
                <a:cs typeface="+mn-cs"/>
              </a:defRPr>
            </a:pPr>
            <a:r>
              <a:rPr lang="en-US" b="1">
                <a:solidFill>
                  <a:schemeClr val="tx1"/>
                </a:solidFill>
                <a:latin typeface="Arial Narrow" panose="020B0606020202030204" pitchFamily="34" charset="0"/>
              </a:rPr>
              <a:t>Total 76</a:t>
            </a:r>
          </a:p>
        </c:rich>
      </c:tx>
      <c:overlay val="0"/>
      <c:spPr>
        <a:noFill/>
        <a:ln>
          <a:noFill/>
        </a:ln>
        <a:effectLst/>
      </c:sp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1"/>
        <c:spPr>
          <a:solidFill>
            <a:srgbClr val="FF0000"/>
          </a:solidFill>
          <a:ln>
            <a:noFill/>
          </a:ln>
          <a:effectLst/>
        </c:spPr>
      </c:pivotFmt>
      <c:pivotFmt>
        <c:idx val="2"/>
        <c:spPr>
          <a:solidFill>
            <a:srgbClr val="FFFF00"/>
          </a:solidFill>
          <a:ln>
            <a:noFill/>
          </a:ln>
          <a:effectLst/>
        </c:spPr>
      </c:pivotFmt>
      <c:pivotFmt>
        <c:idx val="3"/>
        <c:spPr>
          <a:solidFill>
            <a:srgbClr val="92D050"/>
          </a:solidFill>
          <a:ln>
            <a:noFill/>
          </a:ln>
          <a:effectLst/>
        </c:spPr>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5"/>
        <c:spPr>
          <a:solidFill>
            <a:srgbClr val="FF0000"/>
          </a:solidFill>
          <a:ln>
            <a:noFill/>
          </a:ln>
          <a:effectLst/>
        </c:spPr>
      </c:pivotFmt>
      <c:pivotFmt>
        <c:idx val="6"/>
        <c:spPr>
          <a:solidFill>
            <a:srgbClr val="FFFF00"/>
          </a:solidFill>
          <a:ln>
            <a:noFill/>
          </a:ln>
          <a:effectLst/>
        </c:spPr>
      </c:pivotFmt>
      <c:pivotFmt>
        <c:idx val="7"/>
        <c:spPr>
          <a:solidFill>
            <a:srgbClr val="92D050"/>
          </a:solidFill>
          <a:ln>
            <a:noFill/>
          </a:ln>
          <a:effectLst/>
        </c:spPr>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Lst>
        </c:dLbl>
      </c:pivotFmt>
      <c:pivotFmt>
        <c:idx val="9"/>
        <c:spPr>
          <a:solidFill>
            <a:srgbClr val="FF0000"/>
          </a:solidFill>
          <a:ln>
            <a:noFill/>
          </a:ln>
          <a:effectLst/>
        </c:spPr>
      </c:pivotFmt>
      <c:pivotFmt>
        <c:idx val="10"/>
        <c:spPr>
          <a:solidFill>
            <a:srgbClr val="FFFF00"/>
          </a:solidFill>
          <a:ln>
            <a:noFill/>
          </a:ln>
          <a:effectLst/>
        </c:spPr>
      </c:pivotFmt>
      <c:pivotFmt>
        <c:idx val="11"/>
        <c:spPr>
          <a:solidFill>
            <a:srgbClr val="92D050"/>
          </a:solidFill>
          <a:ln>
            <a:noFill/>
          </a:ln>
          <a:effectLst/>
        </c:spPr>
      </c:pivotFmt>
    </c:pivotFmts>
    <c:plotArea>
      <c:layout/>
      <c:barChart>
        <c:barDir val="col"/>
        <c:grouping val="clustered"/>
        <c:varyColors val="0"/>
        <c:ser>
          <c:idx val="0"/>
          <c:order val="0"/>
          <c:tx>
            <c:strRef>
              <c:f>Hoja1!$B$3</c:f>
              <c:strCache>
                <c:ptCount val="1"/>
                <c:pt idx="0">
                  <c:v>Total</c:v>
                </c:pt>
              </c:strCache>
            </c:strRef>
          </c:tx>
          <c:spPr>
            <a:solidFill>
              <a:schemeClr val="accent1"/>
            </a:solidFill>
            <a:ln>
              <a:noFill/>
            </a:ln>
            <a:effectLst/>
          </c:spPr>
          <c:invertIfNegative val="0"/>
          <c:dPt>
            <c:idx val="0"/>
            <c:invertIfNegative val="0"/>
            <c:bubble3D val="0"/>
            <c:spPr>
              <a:solidFill>
                <a:srgbClr val="FF0000"/>
              </a:solidFill>
              <a:ln>
                <a:noFill/>
              </a:ln>
              <a:effectLst/>
            </c:spPr>
            <c:extLst xmlns:c16r2="http://schemas.microsoft.com/office/drawing/2015/06/chart">
              <c:ext xmlns:c16="http://schemas.microsoft.com/office/drawing/2014/chart" uri="{C3380CC4-5D6E-409C-BE32-E72D297353CC}">
                <c16:uniqueId val="{00000001-0E0C-42D1-8757-9E8984A571D0}"/>
              </c:ext>
            </c:extLst>
          </c:dPt>
          <c:dPt>
            <c:idx val="2"/>
            <c:invertIfNegative val="0"/>
            <c:bubble3D val="0"/>
            <c:spPr>
              <a:solidFill>
                <a:srgbClr val="FFFF00"/>
              </a:solidFill>
              <a:ln>
                <a:noFill/>
              </a:ln>
              <a:effectLst/>
            </c:spPr>
            <c:extLst xmlns:c16r2="http://schemas.microsoft.com/office/drawing/2015/06/chart">
              <c:ext xmlns:c16="http://schemas.microsoft.com/office/drawing/2014/chart" uri="{C3380CC4-5D6E-409C-BE32-E72D297353CC}">
                <c16:uniqueId val="{00000003-0E0C-42D1-8757-9E8984A571D0}"/>
              </c:ext>
            </c:extLst>
          </c:dPt>
          <c:dPt>
            <c:idx val="3"/>
            <c:invertIfNegative val="0"/>
            <c:bubble3D val="0"/>
            <c:spPr>
              <a:solidFill>
                <a:srgbClr val="92D050"/>
              </a:solidFill>
              <a:ln>
                <a:noFill/>
              </a:ln>
              <a:effectLst/>
            </c:spPr>
            <c:extLst xmlns:c16r2="http://schemas.microsoft.com/office/drawing/2015/06/chart">
              <c:ext xmlns:c16="http://schemas.microsoft.com/office/drawing/2014/chart" uri="{C3380CC4-5D6E-409C-BE32-E72D297353CC}">
                <c16:uniqueId val="{00000005-0E0C-42D1-8757-9E8984A571D0}"/>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Arial Narrow" panose="020B0606020202030204" pitchFamily="34" charset="0"/>
                    <a:ea typeface="+mn-ea"/>
                    <a:cs typeface="+mn-cs"/>
                  </a:defRPr>
                </a:pPr>
                <a:endParaRPr lang="es-C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Hoja1!$A$4:$A$8</c:f>
              <c:strCache>
                <c:ptCount val="4"/>
                <c:pt idx="0">
                  <c:v>CARGOS</c:v>
                </c:pt>
                <c:pt idx="1">
                  <c:v>INDAGACIÓN PRELIMINAR </c:v>
                </c:pt>
                <c:pt idx="2">
                  <c:v>INVESTIGACIÓN DISCIPLINARIA </c:v>
                </c:pt>
                <c:pt idx="3">
                  <c:v>NOTICIA DISCIPLINARIA</c:v>
                </c:pt>
              </c:strCache>
            </c:strRef>
          </c:cat>
          <c:val>
            <c:numRef>
              <c:f>Hoja1!$B$4:$B$8</c:f>
              <c:numCache>
                <c:formatCode>General</c:formatCode>
                <c:ptCount val="4"/>
                <c:pt idx="0">
                  <c:v>3</c:v>
                </c:pt>
                <c:pt idx="1">
                  <c:v>43</c:v>
                </c:pt>
                <c:pt idx="2">
                  <c:v>22</c:v>
                </c:pt>
                <c:pt idx="3">
                  <c:v>8</c:v>
                </c:pt>
              </c:numCache>
            </c:numRef>
          </c:val>
          <c:extLst xmlns:c16r2="http://schemas.microsoft.com/office/drawing/2015/06/chart">
            <c:ext xmlns:c16="http://schemas.microsoft.com/office/drawing/2014/chart" uri="{C3380CC4-5D6E-409C-BE32-E72D297353CC}">
              <c16:uniqueId val="{00000006-0E0C-42D1-8757-9E8984A571D0}"/>
            </c:ext>
          </c:extLst>
        </c:ser>
        <c:dLbls>
          <c:showLegendKey val="0"/>
          <c:showVal val="0"/>
          <c:showCatName val="0"/>
          <c:showSerName val="0"/>
          <c:showPercent val="0"/>
          <c:showBubbleSize val="0"/>
        </c:dLbls>
        <c:gapWidth val="219"/>
        <c:overlap val="-27"/>
        <c:axId val="243140664"/>
        <c:axId val="243093680"/>
      </c:barChart>
      <c:catAx>
        <c:axId val="243140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Arial Narrow" panose="020B0606020202030204" pitchFamily="34" charset="0"/>
                <a:ea typeface="+mn-ea"/>
                <a:cs typeface="+mn-cs"/>
              </a:defRPr>
            </a:pPr>
            <a:endParaRPr lang="es-CO"/>
          </a:p>
        </c:txPr>
        <c:crossAx val="243093680"/>
        <c:crosses val="autoZero"/>
        <c:auto val="1"/>
        <c:lblAlgn val="ctr"/>
        <c:lblOffset val="100"/>
        <c:noMultiLvlLbl val="0"/>
      </c:catAx>
      <c:valAx>
        <c:axId val="243093680"/>
        <c:scaling>
          <c:orientation val="minMax"/>
        </c:scaling>
        <c:delete val="0"/>
        <c:axPos val="l"/>
        <c:majorGridlines>
          <c:spPr>
            <a:ln w="9525" cap="flat" cmpd="sng" algn="ctr">
              <a:no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243140664"/>
        <c:crosses val="autoZero"/>
        <c:crossBetween val="between"/>
      </c:valAx>
      <c:spPr>
        <a:noFill/>
        <a:ln>
          <a:noFill/>
        </a:ln>
        <a:effectLst/>
      </c:spPr>
    </c:plotArea>
    <c:plotVisOnly val="1"/>
    <c:dispBlanksAs val="gap"/>
    <c:showDLblsOverMax val="0"/>
  </c:chart>
  <c:spPr>
    <a:noFill/>
    <a:ln>
      <a:noFill/>
    </a:ln>
    <a:effectLst/>
  </c:spPr>
  <c:txPr>
    <a:bodyPr/>
    <a:lstStyle/>
    <a:p>
      <a:pPr>
        <a:defRPr/>
      </a:pPr>
      <a:endParaRPr lang="es-CO"/>
    </a:p>
  </c:txPr>
  <c:externalData r:id="rId1">
    <c:autoUpdate val="0"/>
  </c:externalData>
  <c:extLst xmlns:c16r2="http://schemas.microsoft.com/office/drawing/2015/06/chart">
    <c:ext xmlns:c14="http://schemas.microsoft.com/office/drawing/2007/8/2/chart" uri="{781A3756-C4B2-4CAC-9D66-4F8BD8637D16}">
      <c14:pivotOptions>
        <c14:dropZoneFilter val="1"/>
        <c14:dropZoneCategories val="1"/>
        <c14:dropZoneData val="1"/>
        <c14:dropZonesVisible val="1"/>
      </c14:pivotOptions>
    </c:ext>
  </c:extLst>
</c:chartSpace>
</file>

<file path=word/drawings/drawing1.xml><?xml version="1.0" encoding="utf-8"?>
<c:userShapes xmlns:c="http://schemas.openxmlformats.org/drawingml/2006/chart">
  <cdr:relSizeAnchor xmlns:cdr="http://schemas.openxmlformats.org/drawingml/2006/chartDrawing">
    <cdr:from>
      <cdr:x>0.13158</cdr:x>
      <cdr:y>0.19102</cdr:y>
    </cdr:from>
    <cdr:to>
      <cdr:x>0.27548</cdr:x>
      <cdr:y>0.28405</cdr:y>
    </cdr:to>
    <cdr:sp macro="" textlink="">
      <cdr:nvSpPr>
        <cdr:cNvPr id="2" name="CuadroTexto 1"/>
        <cdr:cNvSpPr txBox="1"/>
      </cdr:nvSpPr>
      <cdr:spPr>
        <a:xfrm xmlns:a="http://schemas.openxmlformats.org/drawingml/2006/main">
          <a:off x="574555" y="484253"/>
          <a:ext cx="628360" cy="23582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1100" b="1" dirty="0">
              <a:latin typeface="Arial Narrow" panose="020B0606020202030204" pitchFamily="34" charset="0"/>
            </a:rPr>
            <a:t>83.041</a:t>
          </a:r>
        </a:p>
      </cdr:txBody>
    </cdr:sp>
  </cdr:relSizeAnchor>
  <cdr:relSizeAnchor xmlns:cdr="http://schemas.openxmlformats.org/drawingml/2006/chartDrawing">
    <cdr:from>
      <cdr:x>0.24745</cdr:x>
      <cdr:y>0.09754</cdr:y>
    </cdr:from>
    <cdr:to>
      <cdr:x>0.40741</cdr:x>
      <cdr:y>0.19883</cdr:y>
    </cdr:to>
    <cdr:sp macro="" textlink="">
      <cdr:nvSpPr>
        <cdr:cNvPr id="3" name="CuadroTexto 2"/>
        <cdr:cNvSpPr txBox="1"/>
      </cdr:nvSpPr>
      <cdr:spPr>
        <a:xfrm xmlns:a="http://schemas.openxmlformats.org/drawingml/2006/main">
          <a:off x="1080511" y="247273"/>
          <a:ext cx="698468" cy="25678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1100" b="1" dirty="0"/>
            <a:t>97.555</a:t>
          </a:r>
        </a:p>
      </cdr:txBody>
    </cdr:sp>
  </cdr:relSizeAnchor>
  <cdr:relSizeAnchor xmlns:cdr="http://schemas.openxmlformats.org/drawingml/2006/chartDrawing">
    <cdr:from>
      <cdr:x>0.41438</cdr:x>
      <cdr:y>0.05681</cdr:y>
    </cdr:from>
    <cdr:to>
      <cdr:x>0.5888</cdr:x>
      <cdr:y>0.20667</cdr:y>
    </cdr:to>
    <cdr:sp macro="" textlink="">
      <cdr:nvSpPr>
        <cdr:cNvPr id="4" name="CuadroTexto 3"/>
        <cdr:cNvSpPr txBox="1"/>
      </cdr:nvSpPr>
      <cdr:spPr>
        <a:xfrm xmlns:a="http://schemas.openxmlformats.org/drawingml/2006/main">
          <a:off x="1461694" y="132789"/>
          <a:ext cx="615254" cy="35028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1100" b="1" dirty="0"/>
            <a:t>106.358</a:t>
          </a:r>
        </a:p>
      </cdr:txBody>
    </cdr:sp>
  </cdr:relSizeAnchor>
  <cdr:relSizeAnchor xmlns:cdr="http://schemas.openxmlformats.org/drawingml/2006/chartDrawing">
    <cdr:from>
      <cdr:x>0.59112</cdr:x>
      <cdr:y>0.01219</cdr:y>
    </cdr:from>
    <cdr:to>
      <cdr:x>0.75371</cdr:x>
      <cdr:y>0.10055</cdr:y>
    </cdr:to>
    <cdr:sp macro="" textlink="">
      <cdr:nvSpPr>
        <cdr:cNvPr id="5" name="CuadroTexto 4"/>
        <cdr:cNvSpPr txBox="1"/>
      </cdr:nvSpPr>
      <cdr:spPr>
        <a:xfrm xmlns:a="http://schemas.openxmlformats.org/drawingml/2006/main">
          <a:off x="2581175" y="30903"/>
          <a:ext cx="709971" cy="22399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1100" b="1" dirty="0">
              <a:latin typeface="Arial Narrow" panose="020B0606020202030204" pitchFamily="34" charset="0"/>
            </a:rPr>
            <a:t>113.274</a:t>
          </a:r>
        </a:p>
        <a:p xmlns:a="http://schemas.openxmlformats.org/drawingml/2006/main">
          <a:endParaRPr lang="es-CO" sz="1100" b="1" dirty="0">
            <a:latin typeface="Arial Narrow" panose="020B0606020202030204" pitchFamily="34" charset="0"/>
          </a:endParaRPr>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Director Hospital Militar Central</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1D161BE-A3BE-4DBA-9F54-F21049E9F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6668</Words>
  <Characters>36675</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INFORME GESTIÓN Y RENDICIÓN DE CUENTAS VIGENCIA 2016  V2</vt:lpstr>
    </vt:vector>
  </TitlesOfParts>
  <Company>Luís Eduardo Pérez Arango</Company>
  <LinksUpToDate>false</LinksUpToDate>
  <CharactersWithSpaces>43257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GESTIÓN Y RENDICIÓN DE CUENTAS VIGENCIA 2016  V2</dc:title>
  <dc:creator>Mayor General (RA)</dc:creator>
  <cp:lastModifiedBy>Marisol Rubiano</cp:lastModifiedBy>
  <cp:revision>2</cp:revision>
  <cp:lastPrinted>2018-02-01T13:56:00Z</cp:lastPrinted>
  <dcterms:created xsi:type="dcterms:W3CDTF">2018-02-01T14:29:00Z</dcterms:created>
  <dcterms:modified xsi:type="dcterms:W3CDTF">2018-02-01T14:29:00Z</dcterms:modified>
</cp:coreProperties>
</file>