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381C" w:rsidRPr="00973664" w:rsidRDefault="00532881" w:rsidP="00DB3122">
      <w:pPr>
        <w:spacing w:after="0" w:line="240" w:lineRule="auto"/>
        <w:jc w:val="center"/>
        <w:rPr>
          <w:rFonts w:ascii="Arial Narrow" w:eastAsia="Times New Roman" w:hAnsi="Arial Narrow" w:cs="Tahoma"/>
          <w:b/>
          <w:sz w:val="20"/>
          <w:szCs w:val="20"/>
          <w:lang w:val="es-ES" w:eastAsia="es-MX"/>
        </w:rPr>
      </w:pPr>
      <w:r w:rsidRPr="00973664">
        <w:rPr>
          <w:rFonts w:ascii="Arial Narrow" w:eastAsia="Times New Roman" w:hAnsi="Arial Narrow" w:cs="Tahoma"/>
          <w:b/>
          <w:sz w:val="20"/>
          <w:szCs w:val="20"/>
          <w:lang w:val="es-ES" w:eastAsia="es-MX"/>
        </w:rPr>
        <w:t xml:space="preserve">   </w:t>
      </w:r>
      <w:r w:rsidR="006B381C" w:rsidRPr="00973664">
        <w:rPr>
          <w:rFonts w:ascii="Arial Narrow" w:eastAsia="Times New Roman" w:hAnsi="Arial Narrow" w:cs="Tahoma"/>
          <w:b/>
          <w:sz w:val="20"/>
          <w:szCs w:val="20"/>
          <w:lang w:val="es-ES" w:eastAsia="es-MX"/>
        </w:rPr>
        <w:t>REPUBLICA DE COLOMBIA</w:t>
      </w:r>
    </w:p>
    <w:p w:rsidR="006B381C" w:rsidRPr="00973664" w:rsidRDefault="006B381C" w:rsidP="00DB3122">
      <w:pPr>
        <w:spacing w:after="0" w:line="240" w:lineRule="auto"/>
        <w:jc w:val="center"/>
        <w:outlineLvl w:val="0"/>
        <w:rPr>
          <w:rFonts w:ascii="Arial Narrow" w:eastAsia="Times New Roman" w:hAnsi="Arial Narrow" w:cs="Tahoma"/>
          <w:b/>
          <w:sz w:val="20"/>
          <w:szCs w:val="20"/>
          <w:lang w:val="es-ES" w:eastAsia="es-MX"/>
        </w:rPr>
      </w:pPr>
      <w:r w:rsidRPr="00973664">
        <w:rPr>
          <w:rFonts w:ascii="Arial Narrow" w:eastAsia="Times New Roman" w:hAnsi="Arial Narrow" w:cs="Tahoma"/>
          <w:b/>
          <w:sz w:val="20"/>
          <w:szCs w:val="20"/>
          <w:lang w:val="es-ES" w:eastAsia="es-MX"/>
        </w:rPr>
        <w:t>MINISTERIO DE DEFENSA NACIONAL</w:t>
      </w:r>
    </w:p>
    <w:p w:rsidR="006B381C" w:rsidRPr="00973664" w:rsidRDefault="006B381C" w:rsidP="00DB3122">
      <w:pPr>
        <w:spacing w:after="0" w:line="240" w:lineRule="auto"/>
        <w:jc w:val="center"/>
        <w:outlineLvl w:val="0"/>
        <w:rPr>
          <w:rFonts w:ascii="Arial Narrow" w:eastAsia="Times New Roman" w:hAnsi="Arial Narrow" w:cs="Tahoma"/>
          <w:b/>
          <w:sz w:val="20"/>
          <w:szCs w:val="20"/>
          <w:lang w:val="es-ES" w:eastAsia="es-MX"/>
        </w:rPr>
      </w:pPr>
      <w:r w:rsidRPr="00973664">
        <w:rPr>
          <w:rFonts w:ascii="Arial Narrow" w:eastAsia="Times New Roman" w:hAnsi="Arial Narrow" w:cs="Tahoma"/>
          <w:b/>
          <w:sz w:val="20"/>
          <w:szCs w:val="20"/>
          <w:lang w:val="es-ES" w:eastAsia="es-MX"/>
        </w:rPr>
        <w:t>HOSPITAL MILITAR CENTRAL</w:t>
      </w:r>
    </w:p>
    <w:p w:rsidR="006B381C" w:rsidRPr="00973664" w:rsidRDefault="006B381C" w:rsidP="006B381C">
      <w:pPr>
        <w:spacing w:after="0" w:line="240" w:lineRule="auto"/>
        <w:jc w:val="center"/>
        <w:rPr>
          <w:rFonts w:ascii="Arial Narrow" w:eastAsia="Times New Roman" w:hAnsi="Arial Narrow" w:cs="Tahoma"/>
          <w:noProof/>
          <w:sz w:val="20"/>
          <w:szCs w:val="20"/>
          <w:lang w:val="es-ES" w:eastAsia="es-CO"/>
        </w:rPr>
      </w:pPr>
      <w:r w:rsidRPr="00973664">
        <w:rPr>
          <w:rFonts w:ascii="Arial Narrow" w:eastAsia="Times New Roman" w:hAnsi="Arial Narrow" w:cs="Tahoma"/>
          <w:noProof/>
          <w:sz w:val="20"/>
          <w:szCs w:val="20"/>
          <w:lang w:eastAsia="es-CO"/>
        </w:rPr>
        <w:drawing>
          <wp:anchor distT="0" distB="0" distL="114300" distR="114300" simplePos="0" relativeHeight="251657216" behindDoc="1" locked="0" layoutInCell="1" allowOverlap="1" wp14:anchorId="660D6C28" wp14:editId="2BFB30B2">
            <wp:simplePos x="0" y="0"/>
            <wp:positionH relativeFrom="column">
              <wp:posOffset>2477135</wp:posOffset>
            </wp:positionH>
            <wp:positionV relativeFrom="paragraph">
              <wp:posOffset>68580</wp:posOffset>
            </wp:positionV>
            <wp:extent cx="687070" cy="694055"/>
            <wp:effectExtent l="0" t="0" r="0" b="0"/>
            <wp:wrapTight wrapText="bothSides">
              <wp:wrapPolygon edited="0">
                <wp:start x="5390" y="0"/>
                <wp:lineTo x="0" y="2964"/>
                <wp:lineTo x="0" y="6522"/>
                <wp:lineTo x="599" y="20157"/>
                <wp:lineTo x="2396" y="20750"/>
                <wp:lineTo x="9582" y="20750"/>
                <wp:lineTo x="12577" y="20750"/>
                <wp:lineTo x="17967" y="20750"/>
                <wp:lineTo x="20961" y="20157"/>
                <wp:lineTo x="20961" y="2964"/>
                <wp:lineTo x="14972" y="0"/>
                <wp:lineTo x="539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87070" cy="6940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381C" w:rsidRPr="00973664" w:rsidRDefault="006B381C" w:rsidP="006B381C">
      <w:pPr>
        <w:spacing w:after="0" w:line="240" w:lineRule="auto"/>
        <w:jc w:val="center"/>
        <w:rPr>
          <w:rFonts w:ascii="Arial Narrow" w:eastAsia="Times New Roman" w:hAnsi="Arial Narrow" w:cs="Tahoma"/>
          <w:b/>
          <w:sz w:val="20"/>
          <w:szCs w:val="20"/>
          <w:lang w:val="es-ES" w:eastAsia="es-MX"/>
        </w:rPr>
      </w:pPr>
    </w:p>
    <w:p w:rsidR="006B381C" w:rsidRPr="00973664" w:rsidRDefault="006B381C" w:rsidP="006B381C">
      <w:pPr>
        <w:spacing w:after="0" w:line="240" w:lineRule="auto"/>
        <w:jc w:val="both"/>
        <w:rPr>
          <w:rFonts w:ascii="Arial Narrow" w:eastAsia="Times New Roman" w:hAnsi="Arial Narrow" w:cs="Tahoma"/>
          <w:sz w:val="20"/>
          <w:szCs w:val="20"/>
          <w:lang w:val="es-ES" w:eastAsia="es-MX"/>
        </w:rPr>
      </w:pPr>
    </w:p>
    <w:p w:rsidR="006B381C" w:rsidRPr="00973664" w:rsidRDefault="006B381C" w:rsidP="006B381C">
      <w:pPr>
        <w:spacing w:after="0" w:line="240" w:lineRule="auto"/>
        <w:jc w:val="both"/>
        <w:rPr>
          <w:rFonts w:ascii="Arial Narrow" w:eastAsia="Times New Roman" w:hAnsi="Arial Narrow" w:cs="Tahoma"/>
          <w:sz w:val="20"/>
          <w:szCs w:val="20"/>
          <w:lang w:val="es-ES" w:eastAsia="es-MX"/>
        </w:rPr>
      </w:pPr>
    </w:p>
    <w:p w:rsidR="006B381C" w:rsidRPr="00973664" w:rsidRDefault="006B381C" w:rsidP="006B381C">
      <w:pPr>
        <w:spacing w:after="0" w:line="240" w:lineRule="auto"/>
        <w:jc w:val="center"/>
        <w:rPr>
          <w:rFonts w:ascii="Arial Narrow" w:eastAsia="Times New Roman" w:hAnsi="Arial Narrow" w:cs="Arial"/>
          <w:b/>
          <w:sz w:val="20"/>
          <w:szCs w:val="20"/>
          <w:lang w:val="es-ES" w:eastAsia="es-MX"/>
        </w:rPr>
      </w:pPr>
    </w:p>
    <w:p w:rsidR="006B381C" w:rsidRPr="00973664" w:rsidRDefault="006B381C" w:rsidP="006B381C">
      <w:pPr>
        <w:spacing w:after="0" w:line="240" w:lineRule="auto"/>
        <w:jc w:val="center"/>
        <w:rPr>
          <w:rFonts w:ascii="Arial Narrow" w:eastAsia="Times New Roman" w:hAnsi="Arial Narrow" w:cs="Arial"/>
          <w:b/>
          <w:sz w:val="20"/>
          <w:szCs w:val="20"/>
          <w:lang w:val="es-ES" w:eastAsia="es-MX"/>
        </w:rPr>
      </w:pPr>
    </w:p>
    <w:p w:rsidR="006B381C" w:rsidRPr="00973664" w:rsidRDefault="006B381C" w:rsidP="006B381C">
      <w:pPr>
        <w:spacing w:after="0" w:line="240" w:lineRule="auto"/>
        <w:jc w:val="center"/>
        <w:rPr>
          <w:rFonts w:ascii="Arial Narrow" w:eastAsia="Times New Roman" w:hAnsi="Arial Narrow" w:cs="Arial"/>
          <w:b/>
          <w:sz w:val="20"/>
          <w:szCs w:val="20"/>
          <w:lang w:val="es-ES" w:eastAsia="es-MX"/>
        </w:rPr>
      </w:pPr>
      <w:r w:rsidRPr="00973664">
        <w:rPr>
          <w:rFonts w:ascii="Arial Narrow" w:eastAsia="Times New Roman" w:hAnsi="Arial Narrow" w:cs="Arial"/>
          <w:b/>
          <w:sz w:val="20"/>
          <w:szCs w:val="20"/>
          <w:lang w:val="es-ES" w:eastAsia="es-MX"/>
        </w:rPr>
        <w:t>HOSPITAL MILITAR CENTRAL</w:t>
      </w:r>
    </w:p>
    <w:p w:rsidR="006B381C" w:rsidRPr="00973664" w:rsidRDefault="006B381C" w:rsidP="006B381C">
      <w:pPr>
        <w:spacing w:after="0" w:line="240" w:lineRule="auto"/>
        <w:jc w:val="center"/>
        <w:rPr>
          <w:rFonts w:ascii="Arial Narrow" w:eastAsia="Times New Roman" w:hAnsi="Arial Narrow" w:cs="Arial"/>
          <w:b/>
          <w:sz w:val="20"/>
          <w:szCs w:val="20"/>
          <w:lang w:val="es-ES" w:eastAsia="es-MX"/>
        </w:rPr>
      </w:pPr>
    </w:p>
    <w:p w:rsidR="006B381C" w:rsidRPr="00973664" w:rsidRDefault="009739BA" w:rsidP="006B381C">
      <w:pPr>
        <w:spacing w:after="0" w:line="240" w:lineRule="auto"/>
        <w:jc w:val="center"/>
        <w:rPr>
          <w:rFonts w:ascii="Arial Narrow" w:eastAsia="Times New Roman" w:hAnsi="Arial Narrow" w:cs="Arial"/>
          <w:b/>
          <w:sz w:val="20"/>
          <w:szCs w:val="20"/>
          <w:lang w:val="es-ES" w:eastAsia="es-MX"/>
        </w:rPr>
      </w:pPr>
      <w:r w:rsidRPr="00973664">
        <w:rPr>
          <w:rFonts w:ascii="Arial Narrow" w:eastAsia="Times New Roman" w:hAnsi="Arial Narrow" w:cs="Arial"/>
          <w:b/>
          <w:sz w:val="20"/>
          <w:szCs w:val="20"/>
          <w:lang w:val="es-ES" w:eastAsia="es-MX"/>
        </w:rPr>
        <w:t>RESOLUCIÓN N° ________________</w:t>
      </w:r>
      <w:r w:rsidR="006B381C" w:rsidRPr="00973664">
        <w:rPr>
          <w:rFonts w:ascii="Arial Narrow" w:eastAsia="Times New Roman" w:hAnsi="Arial Narrow" w:cs="Arial"/>
          <w:b/>
          <w:sz w:val="20"/>
          <w:szCs w:val="20"/>
          <w:lang w:val="es-ES" w:eastAsia="es-MX"/>
        </w:rPr>
        <w:t xml:space="preserve">   DE</w:t>
      </w:r>
    </w:p>
    <w:p w:rsidR="006B381C" w:rsidRPr="00973664" w:rsidRDefault="006B381C" w:rsidP="006B381C">
      <w:pPr>
        <w:spacing w:after="0" w:line="240" w:lineRule="auto"/>
        <w:jc w:val="center"/>
        <w:rPr>
          <w:rFonts w:ascii="Arial Narrow" w:eastAsia="Times New Roman" w:hAnsi="Arial Narrow" w:cs="Arial"/>
          <w:b/>
          <w:sz w:val="20"/>
          <w:szCs w:val="20"/>
          <w:lang w:val="es-ES" w:eastAsia="es-MX"/>
        </w:rPr>
      </w:pPr>
    </w:p>
    <w:p w:rsidR="00DB3122" w:rsidRPr="00973664" w:rsidRDefault="00DB3122" w:rsidP="006B381C">
      <w:pPr>
        <w:spacing w:after="0" w:line="240" w:lineRule="auto"/>
        <w:jc w:val="center"/>
        <w:rPr>
          <w:rFonts w:ascii="Arial Narrow" w:eastAsia="Times New Roman" w:hAnsi="Arial Narrow" w:cs="Arial"/>
          <w:b/>
          <w:sz w:val="20"/>
          <w:szCs w:val="20"/>
          <w:lang w:val="es-ES" w:eastAsia="es-MX"/>
        </w:rPr>
      </w:pPr>
    </w:p>
    <w:p w:rsidR="006B381C" w:rsidRPr="00973664" w:rsidRDefault="006B381C" w:rsidP="006B381C">
      <w:pPr>
        <w:spacing w:after="0" w:line="240" w:lineRule="auto"/>
        <w:jc w:val="center"/>
        <w:rPr>
          <w:rFonts w:ascii="Arial Narrow" w:eastAsia="Times New Roman" w:hAnsi="Arial Narrow" w:cs="Arial"/>
          <w:b/>
          <w:sz w:val="20"/>
          <w:szCs w:val="20"/>
          <w:lang w:val="es-ES" w:eastAsia="es-MX"/>
        </w:rPr>
      </w:pPr>
      <w:r w:rsidRPr="00973664">
        <w:rPr>
          <w:rFonts w:ascii="Arial Narrow" w:eastAsia="Times New Roman" w:hAnsi="Arial Narrow" w:cs="Arial"/>
          <w:b/>
          <w:sz w:val="20"/>
          <w:szCs w:val="20"/>
          <w:lang w:val="es-ES" w:eastAsia="es-MX"/>
        </w:rPr>
        <w:t>(                                )</w:t>
      </w:r>
    </w:p>
    <w:p w:rsidR="006B381C" w:rsidRPr="00973664" w:rsidRDefault="006B381C" w:rsidP="006B381C">
      <w:pPr>
        <w:spacing w:after="0" w:line="240" w:lineRule="auto"/>
        <w:jc w:val="center"/>
        <w:rPr>
          <w:rFonts w:ascii="Arial Narrow" w:eastAsia="Times New Roman" w:hAnsi="Arial Narrow" w:cs="Arial"/>
          <w:sz w:val="20"/>
          <w:szCs w:val="20"/>
          <w:lang w:val="es-ES_tradnl" w:eastAsia="es-ES"/>
        </w:rPr>
      </w:pPr>
    </w:p>
    <w:p w:rsidR="00DB3122" w:rsidRPr="00973664" w:rsidRDefault="00DB3122" w:rsidP="006B381C">
      <w:pPr>
        <w:spacing w:after="0" w:line="240" w:lineRule="auto"/>
        <w:jc w:val="center"/>
        <w:rPr>
          <w:rFonts w:ascii="Arial Narrow" w:eastAsia="Times New Roman" w:hAnsi="Arial Narrow" w:cs="Arial"/>
          <w:sz w:val="20"/>
          <w:szCs w:val="20"/>
          <w:lang w:val="es-ES_tradnl" w:eastAsia="es-ES"/>
        </w:rPr>
      </w:pPr>
    </w:p>
    <w:p w:rsidR="00AC1689" w:rsidRPr="002534EC" w:rsidRDefault="00227AF5" w:rsidP="00806FD2">
      <w:pPr>
        <w:spacing w:after="0"/>
        <w:jc w:val="center"/>
        <w:rPr>
          <w:rFonts w:ascii="Arial Narrow" w:eastAsia="Times New Roman" w:hAnsi="Arial Narrow" w:cs="Arial"/>
          <w:sz w:val="20"/>
          <w:szCs w:val="20"/>
          <w:lang w:val="es-ES" w:eastAsia="es-MX"/>
        </w:rPr>
      </w:pPr>
      <w:r w:rsidRPr="00806FD2">
        <w:rPr>
          <w:rFonts w:ascii="Arial Narrow" w:eastAsia="Times New Roman" w:hAnsi="Arial Narrow" w:cs="Arial"/>
          <w:lang w:val="es-ES_tradnl" w:eastAsia="es-ES"/>
        </w:rPr>
        <w:t>“</w:t>
      </w:r>
      <w:r w:rsidR="00163C21" w:rsidRPr="00806FD2">
        <w:rPr>
          <w:rFonts w:ascii="Arial Narrow" w:eastAsia="Times New Roman" w:hAnsi="Arial Narrow" w:cs="Arial"/>
          <w:lang w:val="es-ES_tradnl" w:eastAsia="es-ES"/>
        </w:rPr>
        <w:t xml:space="preserve">Por </w:t>
      </w:r>
      <w:r w:rsidR="00163C21" w:rsidRPr="002534EC">
        <w:rPr>
          <w:rFonts w:ascii="Arial Narrow" w:eastAsia="Times New Roman" w:hAnsi="Arial Narrow" w:cs="Arial"/>
          <w:sz w:val="20"/>
          <w:szCs w:val="20"/>
          <w:lang w:val="es-ES_tradnl" w:eastAsia="es-ES"/>
        </w:rPr>
        <w:t>la cual</w:t>
      </w:r>
      <w:r w:rsidR="00D73946" w:rsidRPr="002534EC">
        <w:rPr>
          <w:rFonts w:ascii="Arial Narrow" w:eastAsia="Times New Roman" w:hAnsi="Arial Narrow" w:cs="Arial"/>
          <w:sz w:val="20"/>
          <w:szCs w:val="20"/>
          <w:lang w:val="es-ES_tradnl" w:eastAsia="es-ES"/>
        </w:rPr>
        <w:t xml:space="preserve"> se </w:t>
      </w:r>
      <w:r w:rsidR="00026061" w:rsidRPr="002534EC">
        <w:rPr>
          <w:rFonts w:ascii="Arial Narrow" w:eastAsia="Times New Roman" w:hAnsi="Arial Narrow" w:cs="Arial"/>
          <w:sz w:val="20"/>
          <w:szCs w:val="20"/>
          <w:lang w:val="es-ES_tradnl" w:eastAsia="es-ES"/>
        </w:rPr>
        <w:t xml:space="preserve">convoca a nueva </w:t>
      </w:r>
      <w:r w:rsidR="00163C21" w:rsidRPr="002534EC">
        <w:rPr>
          <w:rFonts w:ascii="Arial Narrow" w:eastAsia="Times New Roman" w:hAnsi="Arial Narrow" w:cs="Arial"/>
          <w:sz w:val="20"/>
          <w:szCs w:val="20"/>
          <w:lang w:val="es-ES_tradnl" w:eastAsia="es-ES"/>
        </w:rPr>
        <w:t xml:space="preserve">elección de los </w:t>
      </w:r>
      <w:r w:rsidR="000E02FA" w:rsidRPr="002534EC">
        <w:rPr>
          <w:rFonts w:ascii="Arial Narrow" w:eastAsia="Times New Roman" w:hAnsi="Arial Narrow" w:cs="Arial"/>
          <w:sz w:val="20"/>
          <w:szCs w:val="20"/>
          <w:lang w:val="es-ES_tradnl" w:eastAsia="es-ES"/>
        </w:rPr>
        <w:t>representantes de</w:t>
      </w:r>
      <w:r w:rsidR="009739BA" w:rsidRPr="002534EC">
        <w:rPr>
          <w:rFonts w:ascii="Arial Narrow" w:eastAsia="Times New Roman" w:hAnsi="Arial Narrow" w:cs="Arial"/>
          <w:sz w:val="20"/>
          <w:szCs w:val="20"/>
          <w:lang w:val="es-ES_tradnl" w:eastAsia="es-ES"/>
        </w:rPr>
        <w:t xml:space="preserve"> los empleados de Carrera A</w:t>
      </w:r>
      <w:r w:rsidR="00163C21" w:rsidRPr="002534EC">
        <w:rPr>
          <w:rFonts w:ascii="Arial Narrow" w:eastAsia="Times New Roman" w:hAnsi="Arial Narrow" w:cs="Arial"/>
          <w:sz w:val="20"/>
          <w:szCs w:val="20"/>
          <w:lang w:val="es-ES_tradnl" w:eastAsia="es-ES"/>
        </w:rPr>
        <w:t xml:space="preserve">dministrativa en la </w:t>
      </w:r>
      <w:r w:rsidR="007A76BD" w:rsidRPr="002534EC">
        <w:rPr>
          <w:rFonts w:ascii="Arial Narrow" w:eastAsia="Times New Roman" w:hAnsi="Arial Narrow" w:cs="Arial"/>
          <w:sz w:val="20"/>
          <w:szCs w:val="20"/>
          <w:lang w:val="es-ES_tradnl" w:eastAsia="es-ES"/>
        </w:rPr>
        <w:t>Comisión</w:t>
      </w:r>
      <w:r w:rsidR="00163C21" w:rsidRPr="002534EC">
        <w:rPr>
          <w:rFonts w:ascii="Arial Narrow" w:eastAsia="Times New Roman" w:hAnsi="Arial Narrow" w:cs="Arial"/>
          <w:sz w:val="20"/>
          <w:szCs w:val="20"/>
          <w:lang w:val="es-ES_tradnl" w:eastAsia="es-ES"/>
        </w:rPr>
        <w:t xml:space="preserve"> de Personal del Hospital Militar Cent</w:t>
      </w:r>
      <w:r w:rsidR="00F55644" w:rsidRPr="002534EC">
        <w:rPr>
          <w:rFonts w:ascii="Arial Narrow" w:eastAsia="Times New Roman" w:hAnsi="Arial Narrow" w:cs="Arial"/>
          <w:sz w:val="20"/>
          <w:szCs w:val="20"/>
          <w:lang w:val="es-ES_tradnl" w:eastAsia="es-ES"/>
        </w:rPr>
        <w:t>ral, para el periodo 2018 – 2020</w:t>
      </w:r>
      <w:r w:rsidR="00C4075D" w:rsidRPr="002534EC">
        <w:rPr>
          <w:rFonts w:ascii="Arial Narrow" w:eastAsia="Times New Roman" w:hAnsi="Arial Narrow" w:cs="Arial"/>
          <w:sz w:val="20"/>
          <w:szCs w:val="20"/>
          <w:lang w:val="es-ES_tradnl" w:eastAsia="es-ES"/>
        </w:rPr>
        <w:t>”</w:t>
      </w:r>
    </w:p>
    <w:p w:rsidR="006B381C" w:rsidRPr="002534EC" w:rsidRDefault="006B381C" w:rsidP="00806FD2">
      <w:pPr>
        <w:tabs>
          <w:tab w:val="left" w:pos="9439"/>
        </w:tabs>
        <w:autoSpaceDE w:val="0"/>
        <w:autoSpaceDN w:val="0"/>
        <w:adjustRightInd w:val="0"/>
        <w:spacing w:after="0"/>
        <w:ind w:left="142" w:right="335"/>
        <w:jc w:val="center"/>
        <w:rPr>
          <w:rFonts w:ascii="Arial Narrow" w:eastAsia="Times New Roman" w:hAnsi="Arial Narrow" w:cs="Arial"/>
          <w:sz w:val="20"/>
          <w:szCs w:val="20"/>
          <w:lang w:val="es-ES" w:eastAsia="es-MX"/>
        </w:rPr>
      </w:pPr>
    </w:p>
    <w:p w:rsidR="006B381C" w:rsidRPr="002534EC" w:rsidRDefault="00395A19" w:rsidP="00806FD2">
      <w:pPr>
        <w:tabs>
          <w:tab w:val="left" w:pos="9439"/>
        </w:tabs>
        <w:autoSpaceDE w:val="0"/>
        <w:autoSpaceDN w:val="0"/>
        <w:adjustRightInd w:val="0"/>
        <w:spacing w:after="0"/>
        <w:ind w:left="142" w:right="335"/>
        <w:jc w:val="center"/>
        <w:rPr>
          <w:rFonts w:ascii="Arial Narrow" w:eastAsia="Times New Roman" w:hAnsi="Arial Narrow" w:cs="Arial"/>
          <w:b/>
          <w:sz w:val="20"/>
          <w:szCs w:val="20"/>
          <w:lang w:val="es-ES" w:eastAsia="es-MX"/>
        </w:rPr>
      </w:pPr>
      <w:r w:rsidRPr="002534EC">
        <w:rPr>
          <w:rFonts w:ascii="Arial Narrow" w:eastAsia="Times New Roman" w:hAnsi="Arial Narrow" w:cs="Arial"/>
          <w:b/>
          <w:sz w:val="20"/>
          <w:szCs w:val="20"/>
          <w:lang w:val="es-ES" w:eastAsia="es-MX"/>
        </w:rPr>
        <w:t>LA</w:t>
      </w:r>
      <w:r w:rsidR="006B381C" w:rsidRPr="002534EC">
        <w:rPr>
          <w:rFonts w:ascii="Arial Narrow" w:eastAsia="Times New Roman" w:hAnsi="Arial Narrow" w:cs="Arial"/>
          <w:b/>
          <w:sz w:val="20"/>
          <w:szCs w:val="20"/>
          <w:lang w:val="es-ES" w:eastAsia="es-MX"/>
        </w:rPr>
        <w:t xml:space="preserve"> DIRECTOR</w:t>
      </w:r>
      <w:r w:rsidRPr="002534EC">
        <w:rPr>
          <w:rFonts w:ascii="Arial Narrow" w:eastAsia="Times New Roman" w:hAnsi="Arial Narrow" w:cs="Arial"/>
          <w:b/>
          <w:sz w:val="20"/>
          <w:szCs w:val="20"/>
          <w:lang w:val="es-ES" w:eastAsia="es-MX"/>
        </w:rPr>
        <w:t>A</w:t>
      </w:r>
      <w:r w:rsidR="006B381C" w:rsidRPr="002534EC">
        <w:rPr>
          <w:rFonts w:ascii="Arial Narrow" w:eastAsia="Times New Roman" w:hAnsi="Arial Narrow" w:cs="Arial"/>
          <w:b/>
          <w:sz w:val="20"/>
          <w:szCs w:val="20"/>
          <w:lang w:val="es-ES" w:eastAsia="es-MX"/>
        </w:rPr>
        <w:t xml:space="preserve"> GENERAL DE EN</w:t>
      </w:r>
      <w:r w:rsidR="00827DDF" w:rsidRPr="002534EC">
        <w:rPr>
          <w:rFonts w:ascii="Arial Narrow" w:eastAsia="Times New Roman" w:hAnsi="Arial Narrow" w:cs="Arial"/>
          <w:b/>
          <w:sz w:val="20"/>
          <w:szCs w:val="20"/>
          <w:lang w:val="es-ES" w:eastAsia="es-MX"/>
        </w:rPr>
        <w:t xml:space="preserve">TIDAD DESCENTRALIZADA ADSCRITA </w:t>
      </w:r>
      <w:r w:rsidR="006B381C" w:rsidRPr="002534EC">
        <w:rPr>
          <w:rFonts w:ascii="Arial Narrow" w:eastAsia="Times New Roman" w:hAnsi="Arial Narrow" w:cs="Arial"/>
          <w:b/>
          <w:sz w:val="20"/>
          <w:szCs w:val="20"/>
          <w:lang w:val="es-ES" w:eastAsia="es-MX"/>
        </w:rPr>
        <w:t xml:space="preserve">DEL SECTOR DEFENSA HOSPITAL MILITAR CENTRAL </w:t>
      </w:r>
    </w:p>
    <w:p w:rsidR="006B381C" w:rsidRPr="002534EC" w:rsidRDefault="006B381C"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p>
    <w:p w:rsidR="006B381C" w:rsidRPr="002534EC" w:rsidRDefault="008E6F24"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En ejercicio de sus facultades legales y reglamentarias, en especial la</w:t>
      </w:r>
      <w:r w:rsidR="00644176" w:rsidRPr="002534EC">
        <w:rPr>
          <w:rFonts w:ascii="Arial Narrow" w:eastAsia="Times New Roman" w:hAnsi="Arial Narrow" w:cs="Arial"/>
          <w:sz w:val="20"/>
          <w:szCs w:val="20"/>
          <w:lang w:val="es-ES" w:eastAsia="es-MX"/>
        </w:rPr>
        <w:t>s</w:t>
      </w:r>
      <w:r w:rsidRPr="002534EC">
        <w:rPr>
          <w:rFonts w:ascii="Arial Narrow" w:eastAsia="Times New Roman" w:hAnsi="Arial Narrow" w:cs="Arial"/>
          <w:sz w:val="20"/>
          <w:szCs w:val="20"/>
          <w:lang w:val="es-ES" w:eastAsia="es-MX"/>
        </w:rPr>
        <w:t xml:space="preserve"> conferidas en la Ley 909 de 2004</w:t>
      </w:r>
      <w:r w:rsidR="006B381C" w:rsidRPr="002534EC">
        <w:rPr>
          <w:rFonts w:ascii="Arial Narrow" w:eastAsia="Times New Roman" w:hAnsi="Arial Narrow" w:cs="Arial"/>
          <w:sz w:val="20"/>
          <w:szCs w:val="20"/>
          <w:lang w:val="es-ES" w:eastAsia="es-MX"/>
        </w:rPr>
        <w:t>,</w:t>
      </w:r>
      <w:r w:rsidRPr="002534EC">
        <w:rPr>
          <w:rFonts w:ascii="Arial Narrow" w:eastAsia="Times New Roman" w:hAnsi="Arial Narrow" w:cs="Arial"/>
          <w:sz w:val="20"/>
          <w:szCs w:val="20"/>
          <w:lang w:val="es-ES" w:eastAsia="es-MX"/>
        </w:rPr>
        <w:t xml:space="preserve"> el Decreto </w:t>
      </w:r>
      <w:r w:rsidR="000C7603" w:rsidRPr="002534EC">
        <w:rPr>
          <w:rFonts w:ascii="Arial Narrow" w:eastAsia="Times New Roman" w:hAnsi="Arial Narrow" w:cs="Arial"/>
          <w:sz w:val="20"/>
          <w:szCs w:val="20"/>
          <w:lang w:val="es-ES" w:eastAsia="es-MX"/>
        </w:rPr>
        <w:t xml:space="preserve">Ley </w:t>
      </w:r>
      <w:r w:rsidRPr="002534EC">
        <w:rPr>
          <w:rFonts w:ascii="Arial Narrow" w:eastAsia="Times New Roman" w:hAnsi="Arial Narrow" w:cs="Arial"/>
          <w:sz w:val="20"/>
          <w:szCs w:val="20"/>
          <w:lang w:val="es-ES" w:eastAsia="es-MX"/>
        </w:rPr>
        <w:t>91 de 2007, el Decreto 4780 de 2008,</w:t>
      </w:r>
      <w:r w:rsidR="00660ABA" w:rsidRPr="002534EC">
        <w:rPr>
          <w:rFonts w:ascii="Arial Narrow" w:eastAsia="Times New Roman" w:hAnsi="Arial Narrow" w:cs="Arial"/>
          <w:sz w:val="20"/>
          <w:szCs w:val="20"/>
          <w:lang w:val="es-ES" w:eastAsia="es-MX"/>
        </w:rPr>
        <w:t xml:space="preserve"> Decreto 1083 de 2015</w:t>
      </w:r>
      <w:r w:rsidR="00D03278" w:rsidRPr="002534EC">
        <w:rPr>
          <w:rFonts w:ascii="Arial Narrow" w:eastAsia="Times New Roman" w:hAnsi="Arial Narrow" w:cs="Arial"/>
          <w:sz w:val="20"/>
          <w:szCs w:val="20"/>
          <w:lang w:val="es-ES" w:eastAsia="es-MX"/>
        </w:rPr>
        <w:t>, Decreto 051 de 2018,</w:t>
      </w:r>
      <w:r w:rsidRPr="002534EC">
        <w:rPr>
          <w:rFonts w:ascii="Arial Narrow" w:eastAsia="Times New Roman" w:hAnsi="Arial Narrow" w:cs="Arial"/>
          <w:sz w:val="20"/>
          <w:szCs w:val="20"/>
          <w:lang w:val="es-ES" w:eastAsia="es-MX"/>
        </w:rPr>
        <w:t xml:space="preserve"> </w:t>
      </w:r>
      <w:r w:rsidR="006B381C" w:rsidRPr="002534EC">
        <w:rPr>
          <w:rFonts w:ascii="Arial Narrow" w:eastAsia="Times New Roman" w:hAnsi="Arial Narrow" w:cs="Arial"/>
          <w:sz w:val="20"/>
          <w:szCs w:val="20"/>
          <w:lang w:val="es-ES" w:eastAsia="es-MX"/>
        </w:rPr>
        <w:t xml:space="preserve">en concordancia con el </w:t>
      </w:r>
      <w:r w:rsidR="00395A19" w:rsidRPr="002534EC">
        <w:rPr>
          <w:rFonts w:ascii="Arial Narrow" w:hAnsi="Arial Narrow" w:cs="Arial"/>
          <w:sz w:val="20"/>
          <w:szCs w:val="20"/>
        </w:rPr>
        <w:t xml:space="preserve">Decreto 711 de 2017 </w:t>
      </w:r>
      <w:r w:rsidR="006B381C" w:rsidRPr="002534EC">
        <w:rPr>
          <w:rFonts w:ascii="Arial Narrow" w:eastAsia="Times New Roman" w:hAnsi="Arial Narrow" w:cs="Arial"/>
          <w:sz w:val="20"/>
          <w:szCs w:val="20"/>
          <w:lang w:val="es-ES" w:eastAsia="es-MX"/>
        </w:rPr>
        <w:t>y</w:t>
      </w:r>
      <w:r w:rsidR="00395A19" w:rsidRPr="002534EC">
        <w:rPr>
          <w:rFonts w:ascii="Arial Narrow" w:eastAsia="Times New Roman" w:hAnsi="Arial Narrow" w:cs="Arial"/>
          <w:sz w:val="20"/>
          <w:szCs w:val="20"/>
          <w:lang w:val="es-ES" w:eastAsia="es-MX"/>
        </w:rPr>
        <w:t>,</w:t>
      </w:r>
    </w:p>
    <w:p w:rsidR="00395A19" w:rsidRPr="002534EC" w:rsidRDefault="00395A19"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p>
    <w:p w:rsidR="006B381C" w:rsidRPr="002534EC" w:rsidRDefault="006B381C" w:rsidP="00806FD2">
      <w:pPr>
        <w:autoSpaceDE w:val="0"/>
        <w:autoSpaceDN w:val="0"/>
        <w:adjustRightInd w:val="0"/>
        <w:spacing w:after="0"/>
        <w:ind w:left="142" w:right="335"/>
        <w:jc w:val="center"/>
        <w:rPr>
          <w:rFonts w:ascii="Arial Narrow" w:eastAsia="Times New Roman" w:hAnsi="Arial Narrow" w:cs="Arial"/>
          <w:b/>
          <w:sz w:val="20"/>
          <w:szCs w:val="20"/>
          <w:lang w:val="es-ES" w:eastAsia="es-MX"/>
        </w:rPr>
      </w:pPr>
      <w:r w:rsidRPr="002534EC">
        <w:rPr>
          <w:rFonts w:ascii="Arial Narrow" w:eastAsia="Times New Roman" w:hAnsi="Arial Narrow" w:cs="Arial"/>
          <w:b/>
          <w:sz w:val="20"/>
          <w:szCs w:val="20"/>
          <w:lang w:val="es-ES" w:eastAsia="es-MX"/>
        </w:rPr>
        <w:t>CONSIDERANDO</w:t>
      </w:r>
    </w:p>
    <w:p w:rsidR="002C6A50" w:rsidRPr="002534EC" w:rsidRDefault="002C6A50" w:rsidP="00806FD2">
      <w:pPr>
        <w:autoSpaceDE w:val="0"/>
        <w:autoSpaceDN w:val="0"/>
        <w:adjustRightInd w:val="0"/>
        <w:spacing w:after="0"/>
        <w:ind w:left="142" w:right="335"/>
        <w:jc w:val="center"/>
        <w:rPr>
          <w:rFonts w:ascii="Arial Narrow" w:eastAsia="Times New Roman" w:hAnsi="Arial Narrow" w:cs="Arial"/>
          <w:b/>
          <w:sz w:val="20"/>
          <w:szCs w:val="20"/>
          <w:lang w:val="es-ES" w:eastAsia="es-MX"/>
        </w:rPr>
      </w:pPr>
    </w:p>
    <w:p w:rsidR="0076457A" w:rsidRPr="002534EC" w:rsidRDefault="009D4120" w:rsidP="00806FD2">
      <w:pPr>
        <w:autoSpaceDE w:val="0"/>
        <w:autoSpaceDN w:val="0"/>
        <w:adjustRightInd w:val="0"/>
        <w:spacing w:after="0"/>
        <w:ind w:left="142" w:right="335"/>
        <w:jc w:val="both"/>
        <w:rPr>
          <w:rFonts w:ascii="Arial Narrow" w:eastAsia="Times New Roman" w:hAnsi="Arial Narrow" w:cs="Arial"/>
          <w:sz w:val="20"/>
          <w:szCs w:val="20"/>
          <w:lang w:val="es-ES_tradnl" w:eastAsia="es-ES"/>
        </w:rPr>
      </w:pPr>
      <w:r w:rsidRPr="002534EC">
        <w:rPr>
          <w:rFonts w:ascii="Arial Narrow" w:eastAsia="Times New Roman" w:hAnsi="Arial Narrow" w:cs="Arial"/>
          <w:sz w:val="20"/>
          <w:szCs w:val="20"/>
          <w:lang w:val="es-ES" w:eastAsia="es-MX"/>
        </w:rPr>
        <w:t xml:space="preserve">Mediante Resolución </w:t>
      </w:r>
      <w:r w:rsidR="00223EA7" w:rsidRPr="002534EC">
        <w:rPr>
          <w:rFonts w:ascii="Arial Narrow" w:eastAsia="Times New Roman" w:hAnsi="Arial Narrow" w:cs="Arial"/>
          <w:sz w:val="20"/>
          <w:szCs w:val="20"/>
          <w:lang w:val="es-ES" w:eastAsia="es-MX"/>
        </w:rPr>
        <w:t>No.</w:t>
      </w:r>
      <w:r w:rsidRPr="002534EC">
        <w:rPr>
          <w:rFonts w:ascii="Arial Narrow" w:eastAsia="Times New Roman" w:hAnsi="Arial Narrow" w:cs="Arial"/>
          <w:sz w:val="20"/>
          <w:szCs w:val="20"/>
          <w:lang w:val="es-ES" w:eastAsia="es-MX"/>
        </w:rPr>
        <w:t>1203 de</w:t>
      </w:r>
      <w:r w:rsidR="00223EA7" w:rsidRPr="002534EC">
        <w:rPr>
          <w:rFonts w:ascii="Arial Narrow" w:eastAsia="Times New Roman" w:hAnsi="Arial Narrow" w:cs="Arial"/>
          <w:sz w:val="20"/>
          <w:szCs w:val="20"/>
          <w:lang w:val="es-ES" w:eastAsia="es-MX"/>
        </w:rPr>
        <w:t>l 06 de noviembre de 2018 se dio</w:t>
      </w:r>
      <w:r w:rsidR="0048335F" w:rsidRPr="002534EC">
        <w:rPr>
          <w:rFonts w:ascii="Arial Narrow" w:eastAsia="Times New Roman" w:hAnsi="Arial Narrow" w:cs="Arial"/>
          <w:sz w:val="20"/>
          <w:szCs w:val="20"/>
          <w:lang w:val="es-ES" w:eastAsia="es-MX"/>
        </w:rPr>
        <w:t xml:space="preserve"> apertura</w:t>
      </w:r>
      <w:r w:rsidRPr="002534EC">
        <w:rPr>
          <w:rFonts w:ascii="Arial Narrow" w:eastAsia="Times New Roman" w:hAnsi="Arial Narrow" w:cs="Arial"/>
          <w:sz w:val="20"/>
          <w:szCs w:val="20"/>
          <w:lang w:val="es-ES" w:eastAsia="es-MX"/>
        </w:rPr>
        <w:t xml:space="preserve"> y</w:t>
      </w:r>
      <w:r w:rsidR="0066798B" w:rsidRPr="002534EC">
        <w:rPr>
          <w:rFonts w:ascii="Arial Narrow" w:eastAsia="Times New Roman" w:hAnsi="Arial Narrow" w:cs="Arial"/>
          <w:sz w:val="20"/>
          <w:szCs w:val="20"/>
          <w:lang w:val="es-ES" w:eastAsia="es-MX"/>
        </w:rPr>
        <w:t xml:space="preserve"> se establecieron las reglas a seguir </w:t>
      </w:r>
      <w:r w:rsidR="00532881" w:rsidRPr="002534EC">
        <w:rPr>
          <w:rFonts w:ascii="Arial Narrow" w:eastAsia="Times New Roman" w:hAnsi="Arial Narrow" w:cs="Arial"/>
          <w:sz w:val="20"/>
          <w:szCs w:val="20"/>
          <w:lang w:val="es-ES" w:eastAsia="es-MX"/>
        </w:rPr>
        <w:t xml:space="preserve">para elegir los representantes de </w:t>
      </w:r>
      <w:r w:rsidR="00026061" w:rsidRPr="002534EC">
        <w:rPr>
          <w:rFonts w:ascii="Arial Narrow" w:eastAsia="Times New Roman" w:hAnsi="Arial Narrow" w:cs="Arial"/>
          <w:sz w:val="20"/>
          <w:szCs w:val="20"/>
          <w:lang w:val="es-ES" w:eastAsia="es-MX"/>
        </w:rPr>
        <w:t xml:space="preserve">los empleados de carrera administrativa en </w:t>
      </w:r>
      <w:r w:rsidR="00532881" w:rsidRPr="002534EC">
        <w:rPr>
          <w:rFonts w:ascii="Arial Narrow" w:eastAsia="Times New Roman" w:hAnsi="Arial Narrow" w:cs="Arial"/>
          <w:sz w:val="20"/>
          <w:szCs w:val="20"/>
          <w:lang w:val="es-ES" w:eastAsia="es-MX"/>
        </w:rPr>
        <w:t xml:space="preserve">la </w:t>
      </w:r>
      <w:r w:rsidR="006B5AE4" w:rsidRPr="002534EC">
        <w:rPr>
          <w:rFonts w:ascii="Arial Narrow" w:eastAsia="Times New Roman" w:hAnsi="Arial Narrow" w:cs="Arial"/>
          <w:sz w:val="20"/>
          <w:szCs w:val="20"/>
          <w:lang w:val="es-ES" w:eastAsia="es-MX"/>
        </w:rPr>
        <w:t>Comisión</w:t>
      </w:r>
      <w:r w:rsidR="00532881" w:rsidRPr="002534EC">
        <w:rPr>
          <w:rFonts w:ascii="Arial Narrow" w:eastAsia="Times New Roman" w:hAnsi="Arial Narrow" w:cs="Arial"/>
          <w:sz w:val="20"/>
          <w:szCs w:val="20"/>
          <w:lang w:val="es-ES" w:eastAsia="es-MX"/>
        </w:rPr>
        <w:t xml:space="preserve"> de Personal del Hospital M</w:t>
      </w:r>
      <w:r w:rsidR="00223EA7" w:rsidRPr="002534EC">
        <w:rPr>
          <w:rFonts w:ascii="Arial Narrow" w:eastAsia="Times New Roman" w:hAnsi="Arial Narrow" w:cs="Arial"/>
          <w:sz w:val="20"/>
          <w:szCs w:val="20"/>
          <w:lang w:val="es-ES" w:eastAsia="es-MX"/>
        </w:rPr>
        <w:t xml:space="preserve">ilitar Central, </w:t>
      </w:r>
      <w:r w:rsidR="00223EA7" w:rsidRPr="002534EC">
        <w:rPr>
          <w:rFonts w:ascii="Arial Narrow" w:eastAsia="Times New Roman" w:hAnsi="Arial Narrow" w:cs="Arial"/>
          <w:sz w:val="20"/>
          <w:szCs w:val="20"/>
          <w:lang w:val="es-ES_tradnl" w:eastAsia="es-ES"/>
        </w:rPr>
        <w:t>para el periodo 2018 – 2020</w:t>
      </w:r>
      <w:r w:rsidR="006D02BD" w:rsidRPr="002534EC">
        <w:rPr>
          <w:rFonts w:ascii="Arial Narrow" w:eastAsia="Times New Roman" w:hAnsi="Arial Narrow" w:cs="Arial"/>
          <w:sz w:val="20"/>
          <w:szCs w:val="20"/>
          <w:lang w:val="es-ES_tradnl" w:eastAsia="es-ES"/>
        </w:rPr>
        <w:t xml:space="preserve">; en la cual se resolvió </w:t>
      </w:r>
      <w:r w:rsidR="00026061" w:rsidRPr="002534EC">
        <w:rPr>
          <w:rFonts w:ascii="Arial Narrow" w:eastAsia="Times New Roman" w:hAnsi="Arial Narrow" w:cs="Arial"/>
          <w:sz w:val="20"/>
          <w:szCs w:val="20"/>
          <w:lang w:val="es-ES_tradnl" w:eastAsia="es-ES"/>
        </w:rPr>
        <w:t>abrir la</w:t>
      </w:r>
      <w:r w:rsidR="006D02BD" w:rsidRPr="002534EC">
        <w:rPr>
          <w:rFonts w:ascii="Arial Narrow" w:eastAsia="Times New Roman" w:hAnsi="Arial Narrow" w:cs="Arial"/>
          <w:sz w:val="20"/>
          <w:szCs w:val="20"/>
          <w:lang w:val="es-ES_tradnl" w:eastAsia="es-ES"/>
        </w:rPr>
        <w:t xml:space="preserve"> inscripción a los candidatos de carrera administrativa.</w:t>
      </w:r>
    </w:p>
    <w:p w:rsidR="006D02BD" w:rsidRPr="002534EC" w:rsidRDefault="006D02BD" w:rsidP="00806FD2">
      <w:pPr>
        <w:autoSpaceDE w:val="0"/>
        <w:autoSpaceDN w:val="0"/>
        <w:adjustRightInd w:val="0"/>
        <w:spacing w:after="0"/>
        <w:ind w:left="142" w:right="335"/>
        <w:jc w:val="both"/>
        <w:rPr>
          <w:rFonts w:ascii="Arial Narrow" w:eastAsia="Times New Roman" w:hAnsi="Arial Narrow" w:cs="Arial"/>
          <w:sz w:val="20"/>
          <w:szCs w:val="20"/>
          <w:lang w:val="es-ES_tradnl" w:eastAsia="es-ES"/>
        </w:rPr>
      </w:pPr>
    </w:p>
    <w:p w:rsidR="006D02BD" w:rsidRPr="002534EC" w:rsidRDefault="006D02BD"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_tradnl" w:eastAsia="es-ES"/>
        </w:rPr>
        <w:t xml:space="preserve">Que en el parágrafo segundo del </w:t>
      </w:r>
      <w:r w:rsidR="00026061" w:rsidRPr="002534EC">
        <w:rPr>
          <w:rFonts w:ascii="Arial Narrow" w:eastAsia="Times New Roman" w:hAnsi="Arial Narrow" w:cs="Arial"/>
          <w:sz w:val="20"/>
          <w:szCs w:val="20"/>
          <w:lang w:val="es-ES_tradnl" w:eastAsia="es-ES"/>
        </w:rPr>
        <w:t>artículo</w:t>
      </w:r>
      <w:r w:rsidRPr="002534EC">
        <w:rPr>
          <w:rFonts w:ascii="Arial Narrow" w:eastAsia="Times New Roman" w:hAnsi="Arial Narrow" w:cs="Arial"/>
          <w:sz w:val="20"/>
          <w:szCs w:val="20"/>
          <w:lang w:val="es-ES_tradnl" w:eastAsia="es-ES"/>
        </w:rPr>
        <w:t xml:space="preserve"> 4° de la </w:t>
      </w:r>
      <w:r w:rsidR="00026061" w:rsidRPr="002534EC">
        <w:rPr>
          <w:rFonts w:ascii="Arial Narrow" w:eastAsia="Times New Roman" w:hAnsi="Arial Narrow" w:cs="Arial"/>
          <w:sz w:val="20"/>
          <w:szCs w:val="20"/>
          <w:lang w:val="es-ES_tradnl" w:eastAsia="es-ES"/>
        </w:rPr>
        <w:t xml:space="preserve">Resolución No. </w:t>
      </w:r>
      <w:r w:rsidRPr="002534EC">
        <w:rPr>
          <w:rFonts w:ascii="Arial Narrow" w:eastAsia="Times New Roman" w:hAnsi="Arial Narrow" w:cs="Arial"/>
          <w:sz w:val="20"/>
          <w:szCs w:val="20"/>
          <w:lang w:val="es-ES_tradnl" w:eastAsia="es-ES"/>
        </w:rPr>
        <w:t>1203 de</w:t>
      </w:r>
      <w:r w:rsidR="00026061" w:rsidRPr="002534EC">
        <w:rPr>
          <w:rFonts w:ascii="Arial Narrow" w:eastAsia="Times New Roman" w:hAnsi="Arial Narrow" w:cs="Arial"/>
          <w:sz w:val="20"/>
          <w:szCs w:val="20"/>
          <w:lang w:val="es-ES_tradnl" w:eastAsia="es-ES"/>
        </w:rPr>
        <w:t>l 06 de noviembre de</w:t>
      </w:r>
      <w:r w:rsidRPr="002534EC">
        <w:rPr>
          <w:rFonts w:ascii="Arial Narrow" w:eastAsia="Times New Roman" w:hAnsi="Arial Narrow" w:cs="Arial"/>
          <w:sz w:val="20"/>
          <w:szCs w:val="20"/>
          <w:lang w:val="es-ES_tradnl" w:eastAsia="es-ES"/>
        </w:rPr>
        <w:t xml:space="preserve"> 2018, se </w:t>
      </w:r>
      <w:r w:rsidR="00026061" w:rsidRPr="002534EC">
        <w:rPr>
          <w:rFonts w:ascii="Arial Narrow" w:eastAsia="Times New Roman" w:hAnsi="Arial Narrow" w:cs="Arial"/>
          <w:sz w:val="20"/>
          <w:szCs w:val="20"/>
          <w:lang w:val="es-ES_tradnl" w:eastAsia="es-ES"/>
        </w:rPr>
        <w:t>dispuso</w:t>
      </w:r>
      <w:r w:rsidR="00325A2D" w:rsidRPr="002534EC">
        <w:rPr>
          <w:rFonts w:ascii="Arial Narrow" w:eastAsia="Times New Roman" w:hAnsi="Arial Narrow" w:cs="Arial"/>
          <w:sz w:val="20"/>
          <w:szCs w:val="20"/>
          <w:lang w:val="es-ES_tradnl" w:eastAsia="es-ES"/>
        </w:rPr>
        <w:t>:</w:t>
      </w:r>
      <w:r w:rsidRPr="002534EC">
        <w:rPr>
          <w:rFonts w:ascii="Arial Narrow" w:eastAsia="Times New Roman" w:hAnsi="Arial Narrow" w:cs="Arial"/>
          <w:sz w:val="20"/>
          <w:szCs w:val="20"/>
          <w:lang w:val="es-ES_tradnl" w:eastAsia="es-ES"/>
        </w:rPr>
        <w:t xml:space="preserve"> </w:t>
      </w:r>
      <w:r w:rsidRPr="002534EC">
        <w:rPr>
          <w:rFonts w:ascii="Arial Narrow" w:eastAsia="Times New Roman" w:hAnsi="Arial Narrow" w:cs="Arial"/>
          <w:i/>
          <w:sz w:val="20"/>
          <w:szCs w:val="20"/>
          <w:lang w:val="es-ES_tradnl" w:eastAsia="es-ES"/>
        </w:rPr>
        <w:t>“</w:t>
      </w:r>
      <w:r w:rsidR="00026061" w:rsidRPr="002534EC">
        <w:rPr>
          <w:rFonts w:ascii="Arial Narrow" w:hAnsi="Arial Narrow" w:cs="Arial"/>
          <w:i/>
          <w:sz w:val="20"/>
          <w:szCs w:val="20"/>
          <w:lang w:val="es-ES"/>
        </w:rPr>
        <w:t xml:space="preserve">En caso de que no haya la inscripción mínima de candidatos de empleados de carrera para la conformación de lista de candidatos para la elección de la Comisión de Personal, podrán participar los funcionarios que se encuentren vinculados en provisionalidad, en aplicación del artículo </w:t>
      </w:r>
      <w:r w:rsidR="00026061" w:rsidRPr="002534EC">
        <w:rPr>
          <w:rFonts w:ascii="Arial Narrow" w:hAnsi="Arial Narrow" w:cs="Arial"/>
          <w:bCs/>
          <w:i/>
          <w:sz w:val="20"/>
          <w:szCs w:val="20"/>
          <w:lang w:val="es-ES"/>
        </w:rPr>
        <w:t>2.2.14.2.16 del Decreto 1083 de 2015</w:t>
      </w:r>
      <w:r w:rsidR="00325A2D" w:rsidRPr="002534EC">
        <w:rPr>
          <w:rFonts w:ascii="Arial Narrow" w:hAnsi="Arial Narrow" w:cs="Arial"/>
          <w:bCs/>
          <w:i/>
          <w:sz w:val="20"/>
          <w:szCs w:val="20"/>
          <w:lang w:val="es-ES"/>
        </w:rPr>
        <w:t>”</w:t>
      </w:r>
      <w:r w:rsidR="00026061" w:rsidRPr="002534EC">
        <w:rPr>
          <w:rFonts w:ascii="Arial Narrow" w:hAnsi="Arial Narrow" w:cs="Arial"/>
          <w:bCs/>
          <w:i/>
          <w:sz w:val="20"/>
          <w:szCs w:val="20"/>
          <w:lang w:val="es-ES"/>
        </w:rPr>
        <w:t>.</w:t>
      </w:r>
    </w:p>
    <w:p w:rsidR="0076457A" w:rsidRPr="002534EC" w:rsidRDefault="0076457A"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p>
    <w:p w:rsidR="0076457A" w:rsidRPr="002534EC" w:rsidRDefault="0076457A"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 xml:space="preserve">Que en dicha convocatoria se </w:t>
      </w:r>
      <w:r w:rsidR="006B5AE4" w:rsidRPr="002534EC">
        <w:rPr>
          <w:rFonts w:ascii="Arial Narrow" w:eastAsia="Times New Roman" w:hAnsi="Arial Narrow" w:cs="Arial"/>
          <w:sz w:val="20"/>
          <w:szCs w:val="20"/>
          <w:lang w:val="es-ES" w:eastAsia="es-MX"/>
        </w:rPr>
        <w:t>estableció</w:t>
      </w:r>
      <w:r w:rsidRPr="002534EC">
        <w:rPr>
          <w:rFonts w:ascii="Arial Narrow" w:eastAsia="Times New Roman" w:hAnsi="Arial Narrow" w:cs="Arial"/>
          <w:sz w:val="20"/>
          <w:szCs w:val="20"/>
          <w:lang w:val="es-ES" w:eastAsia="es-MX"/>
        </w:rPr>
        <w:t xml:space="preserve"> como fecha para inscripción </w:t>
      </w:r>
      <w:r w:rsidR="00223EA7" w:rsidRPr="002534EC">
        <w:rPr>
          <w:rFonts w:ascii="Arial Narrow" w:eastAsia="Times New Roman" w:hAnsi="Arial Narrow" w:cs="Arial"/>
          <w:sz w:val="20"/>
          <w:szCs w:val="20"/>
          <w:lang w:val="es-ES" w:eastAsia="es-MX"/>
        </w:rPr>
        <w:t>de candidatos a partir de</w:t>
      </w:r>
      <w:r w:rsidRPr="002534EC">
        <w:rPr>
          <w:rFonts w:ascii="Arial Narrow" w:eastAsia="Times New Roman" w:hAnsi="Arial Narrow" w:cs="Arial"/>
          <w:sz w:val="20"/>
          <w:szCs w:val="20"/>
          <w:lang w:val="es-ES" w:eastAsia="es-MX"/>
        </w:rPr>
        <w:t xml:space="preserve">l </w:t>
      </w:r>
      <w:r w:rsidR="006B5AE4" w:rsidRPr="002534EC">
        <w:rPr>
          <w:rFonts w:ascii="Arial Narrow" w:eastAsia="Times New Roman" w:hAnsi="Arial Narrow" w:cs="Arial"/>
          <w:sz w:val="20"/>
          <w:szCs w:val="20"/>
          <w:lang w:val="es-ES" w:eastAsia="es-MX"/>
        </w:rPr>
        <w:t>día</w:t>
      </w:r>
      <w:r w:rsidRPr="002534EC">
        <w:rPr>
          <w:rFonts w:ascii="Arial Narrow" w:eastAsia="Times New Roman" w:hAnsi="Arial Narrow" w:cs="Arial"/>
          <w:sz w:val="20"/>
          <w:szCs w:val="20"/>
          <w:lang w:val="es-ES" w:eastAsia="es-MX"/>
        </w:rPr>
        <w:t xml:space="preserve"> 06 de noviembre de 2018 hasta </w:t>
      </w:r>
      <w:r w:rsidR="006B5AE4" w:rsidRPr="002534EC">
        <w:rPr>
          <w:rFonts w:ascii="Arial Narrow" w:eastAsia="Times New Roman" w:hAnsi="Arial Narrow" w:cs="Arial"/>
          <w:sz w:val="20"/>
          <w:szCs w:val="20"/>
          <w:lang w:val="es-ES" w:eastAsia="es-MX"/>
        </w:rPr>
        <w:t>el día 13 de noviembre de 2018.</w:t>
      </w:r>
    </w:p>
    <w:p w:rsidR="006B5AE4" w:rsidRPr="002534EC" w:rsidRDefault="006B5AE4"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p>
    <w:p w:rsidR="006B5AE4" w:rsidRPr="002534EC" w:rsidRDefault="006B5AE4"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Que durante el termino anteriormente establecido no se present</w:t>
      </w:r>
      <w:r w:rsidR="00811BA7" w:rsidRPr="002534EC">
        <w:rPr>
          <w:rFonts w:ascii="Arial Narrow" w:eastAsia="Times New Roman" w:hAnsi="Arial Narrow" w:cs="Arial"/>
          <w:sz w:val="20"/>
          <w:szCs w:val="20"/>
          <w:lang w:val="es-ES" w:eastAsia="es-MX"/>
        </w:rPr>
        <w:t>ó manifestación alguna para</w:t>
      </w:r>
      <w:r w:rsidRPr="002534EC">
        <w:rPr>
          <w:rFonts w:ascii="Arial Narrow" w:eastAsia="Times New Roman" w:hAnsi="Arial Narrow" w:cs="Arial"/>
          <w:sz w:val="20"/>
          <w:szCs w:val="20"/>
          <w:lang w:val="es-ES" w:eastAsia="es-MX"/>
        </w:rPr>
        <w:t xml:space="preserve"> la </w:t>
      </w:r>
      <w:r w:rsidR="00811BA7" w:rsidRPr="002534EC">
        <w:rPr>
          <w:rFonts w:ascii="Arial Narrow" w:eastAsia="Times New Roman" w:hAnsi="Arial Narrow" w:cs="Arial"/>
          <w:sz w:val="20"/>
          <w:szCs w:val="20"/>
          <w:lang w:val="es-ES" w:eastAsia="es-MX"/>
        </w:rPr>
        <w:t xml:space="preserve">participación en la conformación de la </w:t>
      </w:r>
      <w:r w:rsidRPr="002534EC">
        <w:rPr>
          <w:rFonts w:ascii="Arial Narrow" w:eastAsia="Times New Roman" w:hAnsi="Arial Narrow" w:cs="Arial"/>
          <w:sz w:val="20"/>
          <w:szCs w:val="20"/>
          <w:lang w:val="es-ES" w:eastAsia="es-MX"/>
        </w:rPr>
        <w:t>Comisión de Personal del Hospital Militar Central para el periodo 2018 – 2020.</w:t>
      </w:r>
    </w:p>
    <w:p w:rsidR="006B5AE4" w:rsidRPr="002534EC" w:rsidRDefault="006B5AE4"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p>
    <w:p w:rsidR="0019496A" w:rsidRPr="002534EC" w:rsidRDefault="006B5AE4"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 xml:space="preserve">Que mediante comunicado </w:t>
      </w:r>
      <w:r w:rsidR="000E7B1B" w:rsidRPr="002534EC">
        <w:rPr>
          <w:rFonts w:ascii="Arial Narrow" w:eastAsia="Times New Roman" w:hAnsi="Arial Narrow" w:cs="Arial"/>
          <w:sz w:val="20"/>
          <w:szCs w:val="20"/>
          <w:lang w:val="es-ES" w:eastAsia="es-MX"/>
        </w:rPr>
        <w:t>No.</w:t>
      </w:r>
      <w:r w:rsidRPr="002534EC">
        <w:rPr>
          <w:rFonts w:ascii="Arial Narrow" w:eastAsia="Times New Roman" w:hAnsi="Arial Narrow" w:cs="Arial"/>
          <w:sz w:val="20"/>
          <w:szCs w:val="20"/>
          <w:lang w:val="es-ES" w:eastAsia="es-MX"/>
        </w:rPr>
        <w:t>1 de fecha 15 de noviembre de 2018, divulgado mediant</w:t>
      </w:r>
      <w:r w:rsidR="002217E8" w:rsidRPr="002534EC">
        <w:rPr>
          <w:rFonts w:ascii="Arial Narrow" w:eastAsia="Times New Roman" w:hAnsi="Arial Narrow" w:cs="Arial"/>
          <w:sz w:val="20"/>
          <w:szCs w:val="20"/>
          <w:lang w:val="es-ES" w:eastAsia="es-MX"/>
        </w:rPr>
        <w:t>e correo electrónico se prorrogó</w:t>
      </w:r>
      <w:r w:rsidRPr="002534EC">
        <w:rPr>
          <w:rFonts w:ascii="Arial Narrow" w:eastAsia="Times New Roman" w:hAnsi="Arial Narrow" w:cs="Arial"/>
          <w:sz w:val="20"/>
          <w:szCs w:val="20"/>
          <w:lang w:val="es-ES" w:eastAsia="es-MX"/>
        </w:rPr>
        <w:t xml:space="preserve"> el </w:t>
      </w:r>
      <w:r w:rsidR="00325A2D" w:rsidRPr="002534EC">
        <w:rPr>
          <w:rFonts w:ascii="Arial Narrow" w:eastAsia="Times New Roman" w:hAnsi="Arial Narrow" w:cs="Arial"/>
          <w:sz w:val="20"/>
          <w:szCs w:val="20"/>
          <w:lang w:val="es-ES" w:eastAsia="es-MX"/>
        </w:rPr>
        <w:t>término</w:t>
      </w:r>
      <w:r w:rsidRPr="002534EC">
        <w:rPr>
          <w:rFonts w:ascii="Arial Narrow" w:eastAsia="Times New Roman" w:hAnsi="Arial Narrow" w:cs="Arial"/>
          <w:sz w:val="20"/>
          <w:szCs w:val="20"/>
          <w:lang w:val="es-ES" w:eastAsia="es-MX"/>
        </w:rPr>
        <w:t xml:space="preserve"> previsto para la inscripción de candidatos a partir del </w:t>
      </w:r>
      <w:r w:rsidR="0019496A" w:rsidRPr="002534EC">
        <w:rPr>
          <w:rFonts w:ascii="Arial Narrow" w:eastAsia="Times New Roman" w:hAnsi="Arial Narrow" w:cs="Arial"/>
          <w:sz w:val="20"/>
          <w:szCs w:val="20"/>
          <w:lang w:val="es-ES" w:eastAsia="es-MX"/>
        </w:rPr>
        <w:t>día</w:t>
      </w:r>
      <w:r w:rsidRPr="002534EC">
        <w:rPr>
          <w:rFonts w:ascii="Arial Narrow" w:eastAsia="Times New Roman" w:hAnsi="Arial Narrow" w:cs="Arial"/>
          <w:sz w:val="20"/>
          <w:szCs w:val="20"/>
          <w:lang w:val="es-ES" w:eastAsia="es-MX"/>
        </w:rPr>
        <w:t xml:space="preserve"> 16 de noviembre </w:t>
      </w:r>
      <w:r w:rsidR="0019496A" w:rsidRPr="002534EC">
        <w:rPr>
          <w:rFonts w:ascii="Arial Narrow" w:eastAsia="Times New Roman" w:hAnsi="Arial Narrow" w:cs="Arial"/>
          <w:sz w:val="20"/>
          <w:szCs w:val="20"/>
          <w:lang w:val="es-ES" w:eastAsia="es-MX"/>
        </w:rPr>
        <w:t>de</w:t>
      </w:r>
      <w:r w:rsidRPr="002534EC">
        <w:rPr>
          <w:rFonts w:ascii="Arial Narrow" w:eastAsia="Times New Roman" w:hAnsi="Arial Narrow" w:cs="Arial"/>
          <w:sz w:val="20"/>
          <w:szCs w:val="20"/>
          <w:lang w:val="es-ES" w:eastAsia="es-MX"/>
        </w:rPr>
        <w:t xml:space="preserve"> 2018 hasta el </w:t>
      </w:r>
      <w:r w:rsidR="0019496A" w:rsidRPr="002534EC">
        <w:rPr>
          <w:rFonts w:ascii="Arial Narrow" w:eastAsia="Times New Roman" w:hAnsi="Arial Narrow" w:cs="Arial"/>
          <w:sz w:val="20"/>
          <w:szCs w:val="20"/>
          <w:lang w:val="es-ES" w:eastAsia="es-MX"/>
        </w:rPr>
        <w:t xml:space="preserve">día 22 de noviembre de 2018, de conformidad </w:t>
      </w:r>
      <w:r w:rsidR="00325A2D" w:rsidRPr="002534EC">
        <w:rPr>
          <w:rFonts w:ascii="Arial Narrow" w:eastAsia="Times New Roman" w:hAnsi="Arial Narrow" w:cs="Arial"/>
          <w:sz w:val="20"/>
          <w:szCs w:val="20"/>
          <w:lang w:val="es-ES" w:eastAsia="es-MX"/>
        </w:rPr>
        <w:t>con</w:t>
      </w:r>
      <w:r w:rsidR="0019496A" w:rsidRPr="002534EC">
        <w:rPr>
          <w:rFonts w:ascii="Arial Narrow" w:eastAsia="Times New Roman" w:hAnsi="Arial Narrow" w:cs="Arial"/>
          <w:sz w:val="20"/>
          <w:szCs w:val="20"/>
          <w:lang w:val="es-ES" w:eastAsia="es-MX"/>
        </w:rPr>
        <w:t xml:space="preserve"> </w:t>
      </w:r>
      <w:r w:rsidR="00577894" w:rsidRPr="002534EC">
        <w:rPr>
          <w:rFonts w:ascii="Arial Narrow" w:eastAsia="Times New Roman" w:hAnsi="Arial Narrow" w:cs="Arial"/>
          <w:sz w:val="20"/>
          <w:szCs w:val="20"/>
          <w:lang w:val="es-ES" w:eastAsia="es-MX"/>
        </w:rPr>
        <w:t>el artículo cuarto de la Resolución No.1203 del 06 de noviembre de 2018</w:t>
      </w:r>
      <w:r w:rsidR="00467505" w:rsidRPr="002534EC">
        <w:rPr>
          <w:rFonts w:ascii="Arial Narrow" w:eastAsia="Times New Roman" w:hAnsi="Arial Narrow" w:cs="Arial"/>
          <w:sz w:val="20"/>
          <w:szCs w:val="20"/>
          <w:lang w:val="es-ES" w:eastAsia="es-MX"/>
        </w:rPr>
        <w:t>.</w:t>
      </w:r>
    </w:p>
    <w:p w:rsidR="0019496A" w:rsidRPr="002534EC" w:rsidRDefault="0019496A"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p>
    <w:p w:rsidR="0019496A" w:rsidRPr="002534EC" w:rsidRDefault="0019496A"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Que en la prórroga concedida no existió manifestación para la participación como candidato</w:t>
      </w:r>
      <w:r w:rsidR="00325A2D" w:rsidRPr="002534EC">
        <w:rPr>
          <w:rFonts w:ascii="Arial Narrow" w:eastAsia="Times New Roman" w:hAnsi="Arial Narrow" w:cs="Arial"/>
          <w:sz w:val="20"/>
          <w:szCs w:val="20"/>
          <w:lang w:val="es-ES" w:eastAsia="es-MX"/>
        </w:rPr>
        <w:t>s</w:t>
      </w:r>
      <w:r w:rsidRPr="002534EC">
        <w:rPr>
          <w:rFonts w:ascii="Arial Narrow" w:eastAsia="Times New Roman" w:hAnsi="Arial Narrow" w:cs="Arial"/>
          <w:sz w:val="20"/>
          <w:szCs w:val="20"/>
          <w:lang w:val="es-ES" w:eastAsia="es-MX"/>
        </w:rPr>
        <w:t xml:space="preserve"> en el proceso de conformación del proceso de la Comisión de Personal del Hospital Militar Central periodo 2018-2020.</w:t>
      </w:r>
    </w:p>
    <w:p w:rsidR="0019496A" w:rsidRPr="002534EC" w:rsidRDefault="0019496A"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p>
    <w:p w:rsidR="002C6A50" w:rsidRPr="002534EC" w:rsidRDefault="0019496A" w:rsidP="00806FD2">
      <w:pPr>
        <w:autoSpaceDE w:val="0"/>
        <w:autoSpaceDN w:val="0"/>
        <w:adjustRightInd w:val="0"/>
        <w:spacing w:after="0"/>
        <w:ind w:left="142" w:right="33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Que en razón a no haber obtenido una inscripción mínima de candidatos y dando aplicación</w:t>
      </w:r>
      <w:r w:rsidR="00DC0944" w:rsidRPr="002534EC">
        <w:rPr>
          <w:rFonts w:ascii="Arial Narrow" w:eastAsia="Times New Roman" w:hAnsi="Arial Narrow" w:cs="Arial"/>
          <w:sz w:val="20"/>
          <w:szCs w:val="20"/>
          <w:lang w:val="es-ES" w:eastAsia="es-MX"/>
        </w:rPr>
        <w:t xml:space="preserve"> al parágrafo segundo del </w:t>
      </w:r>
      <w:r w:rsidR="00AA4DAE" w:rsidRPr="002534EC">
        <w:rPr>
          <w:rFonts w:ascii="Arial Narrow" w:eastAsia="Times New Roman" w:hAnsi="Arial Narrow" w:cs="Arial"/>
          <w:sz w:val="20"/>
          <w:szCs w:val="20"/>
          <w:lang w:val="es-ES" w:eastAsia="es-MX"/>
        </w:rPr>
        <w:t>artículo</w:t>
      </w:r>
      <w:r w:rsidR="00DC0944" w:rsidRPr="002534EC">
        <w:rPr>
          <w:rFonts w:ascii="Arial Narrow" w:eastAsia="Times New Roman" w:hAnsi="Arial Narrow" w:cs="Arial"/>
          <w:sz w:val="20"/>
          <w:szCs w:val="20"/>
          <w:lang w:val="es-ES" w:eastAsia="es-MX"/>
        </w:rPr>
        <w:t xml:space="preserve"> cuarto de la </w:t>
      </w:r>
      <w:r w:rsidR="00AA4DAE" w:rsidRPr="002534EC">
        <w:rPr>
          <w:rFonts w:ascii="Arial Narrow" w:eastAsia="Times New Roman" w:hAnsi="Arial Narrow" w:cs="Arial"/>
          <w:sz w:val="20"/>
          <w:szCs w:val="20"/>
          <w:lang w:val="es-ES" w:eastAsia="es-MX"/>
        </w:rPr>
        <w:t>Resolución</w:t>
      </w:r>
      <w:r w:rsidR="00DC0944" w:rsidRPr="002534EC">
        <w:rPr>
          <w:rFonts w:ascii="Arial Narrow" w:eastAsia="Times New Roman" w:hAnsi="Arial Narrow" w:cs="Arial"/>
          <w:sz w:val="20"/>
          <w:szCs w:val="20"/>
          <w:lang w:val="es-ES" w:eastAsia="es-MX"/>
        </w:rPr>
        <w:t xml:space="preserve"> </w:t>
      </w:r>
      <w:r w:rsidR="00577894" w:rsidRPr="002534EC">
        <w:rPr>
          <w:rFonts w:ascii="Arial Narrow" w:eastAsia="Times New Roman" w:hAnsi="Arial Narrow" w:cs="Arial"/>
          <w:sz w:val="20"/>
          <w:szCs w:val="20"/>
          <w:lang w:val="es-ES" w:eastAsia="es-MX"/>
        </w:rPr>
        <w:t>No.</w:t>
      </w:r>
      <w:r w:rsidR="00DC0944" w:rsidRPr="002534EC">
        <w:rPr>
          <w:rFonts w:ascii="Arial Narrow" w:eastAsia="Times New Roman" w:hAnsi="Arial Narrow" w:cs="Arial"/>
          <w:sz w:val="20"/>
          <w:szCs w:val="20"/>
          <w:lang w:val="es-ES" w:eastAsia="es-MX"/>
        </w:rPr>
        <w:t xml:space="preserve">1203 del 06 de noviembre de </w:t>
      </w:r>
      <w:r w:rsidR="00AA4DAE" w:rsidRPr="002534EC">
        <w:rPr>
          <w:rFonts w:ascii="Arial Narrow" w:eastAsia="Times New Roman" w:hAnsi="Arial Narrow" w:cs="Arial"/>
          <w:sz w:val="20"/>
          <w:szCs w:val="20"/>
          <w:lang w:val="es-ES" w:eastAsia="es-MX"/>
        </w:rPr>
        <w:t>2018, se</w:t>
      </w:r>
      <w:r w:rsidR="00DC0944" w:rsidRPr="002534EC">
        <w:rPr>
          <w:rFonts w:ascii="Arial Narrow" w:eastAsia="Times New Roman" w:hAnsi="Arial Narrow" w:cs="Arial"/>
          <w:sz w:val="20"/>
          <w:szCs w:val="20"/>
          <w:lang w:val="es-ES" w:eastAsia="es-MX"/>
        </w:rPr>
        <w:t xml:space="preserve"> deberá convocar a nuevas elecciones para que se </w:t>
      </w:r>
      <w:r w:rsidR="00325A2D" w:rsidRPr="002534EC">
        <w:rPr>
          <w:rFonts w:ascii="Arial Narrow" w:eastAsia="Times New Roman" w:hAnsi="Arial Narrow" w:cs="Arial"/>
          <w:sz w:val="20"/>
          <w:szCs w:val="20"/>
          <w:lang w:val="es-ES" w:eastAsia="es-MX"/>
        </w:rPr>
        <w:t>postulen</w:t>
      </w:r>
      <w:r w:rsidR="00DC0944" w:rsidRPr="002534EC">
        <w:rPr>
          <w:rFonts w:ascii="Arial Narrow" w:eastAsia="Times New Roman" w:hAnsi="Arial Narrow" w:cs="Arial"/>
          <w:sz w:val="20"/>
          <w:szCs w:val="20"/>
          <w:lang w:val="es-ES" w:eastAsia="es-MX"/>
        </w:rPr>
        <w:t xml:space="preserve"> los </w:t>
      </w:r>
      <w:r w:rsidR="00AA4DAE" w:rsidRPr="002534EC">
        <w:rPr>
          <w:rFonts w:ascii="Arial Narrow" w:eastAsia="Times New Roman" w:hAnsi="Arial Narrow" w:cs="Arial"/>
          <w:sz w:val="20"/>
          <w:szCs w:val="20"/>
          <w:lang w:val="es-ES" w:eastAsia="es-MX"/>
        </w:rPr>
        <w:t>funcionarios vinculados</w:t>
      </w:r>
      <w:r w:rsidR="00DC0944" w:rsidRPr="002534EC">
        <w:rPr>
          <w:rFonts w:ascii="Arial Narrow" w:eastAsia="Times New Roman" w:hAnsi="Arial Narrow" w:cs="Arial"/>
          <w:sz w:val="20"/>
          <w:szCs w:val="20"/>
          <w:lang w:val="es-ES" w:eastAsia="es-MX"/>
        </w:rPr>
        <w:t xml:space="preserve"> en provisionalidad. </w:t>
      </w:r>
      <w:r w:rsidRPr="002534EC">
        <w:rPr>
          <w:rFonts w:ascii="Arial Narrow" w:eastAsia="Times New Roman" w:hAnsi="Arial Narrow" w:cs="Arial"/>
          <w:sz w:val="20"/>
          <w:szCs w:val="20"/>
          <w:lang w:val="es-ES" w:eastAsia="es-MX"/>
        </w:rPr>
        <w:t xml:space="preserve">  </w:t>
      </w:r>
    </w:p>
    <w:p w:rsidR="002C6A50" w:rsidRPr="002534EC" w:rsidRDefault="002C6A50" w:rsidP="00806FD2">
      <w:pPr>
        <w:autoSpaceDE w:val="0"/>
        <w:autoSpaceDN w:val="0"/>
        <w:adjustRightInd w:val="0"/>
        <w:spacing w:after="0"/>
        <w:ind w:left="142" w:right="335"/>
        <w:jc w:val="center"/>
        <w:rPr>
          <w:rFonts w:ascii="Arial Narrow" w:eastAsia="Times New Roman" w:hAnsi="Arial Narrow" w:cs="Arial"/>
          <w:b/>
          <w:sz w:val="20"/>
          <w:szCs w:val="20"/>
          <w:lang w:val="es-ES" w:eastAsia="es-MX"/>
        </w:rPr>
      </w:pPr>
    </w:p>
    <w:p w:rsidR="00B71650" w:rsidRPr="002534EC" w:rsidRDefault="00B71650" w:rsidP="00806FD2">
      <w:pPr>
        <w:tabs>
          <w:tab w:val="left" w:pos="9830"/>
          <w:tab w:val="left" w:pos="10010"/>
        </w:tabs>
        <w:autoSpaceDE w:val="0"/>
        <w:autoSpaceDN w:val="0"/>
        <w:adjustRightInd w:val="0"/>
        <w:spacing w:after="0"/>
        <w:ind w:left="76" w:right="35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Que por lo anterior, la Directora General de Entidad Descentralizada adscrita del Sector Defensa – Hospital Militar Central,</w:t>
      </w:r>
    </w:p>
    <w:p w:rsidR="00B71650" w:rsidRPr="002534EC" w:rsidRDefault="00B71650" w:rsidP="00806FD2">
      <w:pPr>
        <w:tabs>
          <w:tab w:val="left" w:pos="9830"/>
          <w:tab w:val="left" w:pos="10010"/>
        </w:tabs>
        <w:autoSpaceDE w:val="0"/>
        <w:autoSpaceDN w:val="0"/>
        <w:adjustRightInd w:val="0"/>
        <w:spacing w:after="0"/>
        <w:ind w:left="142" w:right="355" w:hanging="66"/>
        <w:jc w:val="both"/>
        <w:rPr>
          <w:rFonts w:ascii="Arial Narrow" w:eastAsia="Times New Roman" w:hAnsi="Arial Narrow" w:cs="Arial"/>
          <w:sz w:val="20"/>
          <w:szCs w:val="20"/>
          <w:lang w:val="es-ES" w:eastAsia="es-MX"/>
        </w:rPr>
      </w:pPr>
    </w:p>
    <w:p w:rsidR="002534EC" w:rsidRDefault="002534EC" w:rsidP="00806FD2">
      <w:pPr>
        <w:tabs>
          <w:tab w:val="left" w:pos="9830"/>
          <w:tab w:val="left" w:pos="10010"/>
        </w:tabs>
        <w:autoSpaceDE w:val="0"/>
        <w:autoSpaceDN w:val="0"/>
        <w:adjustRightInd w:val="0"/>
        <w:spacing w:after="0"/>
        <w:ind w:left="142" w:right="355" w:hanging="66"/>
        <w:jc w:val="center"/>
        <w:rPr>
          <w:rFonts w:ascii="Arial Narrow" w:eastAsia="Times New Roman" w:hAnsi="Arial Narrow" w:cs="Arial"/>
          <w:b/>
          <w:sz w:val="20"/>
          <w:szCs w:val="20"/>
          <w:lang w:val="es-ES" w:eastAsia="es-MX"/>
        </w:rPr>
      </w:pPr>
    </w:p>
    <w:p w:rsidR="00B71650" w:rsidRPr="002534EC" w:rsidRDefault="00B71650" w:rsidP="00806FD2">
      <w:pPr>
        <w:tabs>
          <w:tab w:val="left" w:pos="9830"/>
          <w:tab w:val="left" w:pos="10010"/>
        </w:tabs>
        <w:autoSpaceDE w:val="0"/>
        <w:autoSpaceDN w:val="0"/>
        <w:adjustRightInd w:val="0"/>
        <w:spacing w:after="0"/>
        <w:ind w:left="142" w:right="355" w:hanging="66"/>
        <w:jc w:val="center"/>
        <w:rPr>
          <w:rFonts w:ascii="Arial Narrow" w:eastAsia="Times New Roman" w:hAnsi="Arial Narrow" w:cs="Arial"/>
          <w:b/>
          <w:sz w:val="20"/>
          <w:szCs w:val="20"/>
          <w:lang w:val="es-ES" w:eastAsia="es-MX"/>
        </w:rPr>
      </w:pPr>
      <w:r w:rsidRPr="002534EC">
        <w:rPr>
          <w:rFonts w:ascii="Arial Narrow" w:eastAsia="Times New Roman" w:hAnsi="Arial Narrow" w:cs="Arial"/>
          <w:b/>
          <w:sz w:val="20"/>
          <w:szCs w:val="20"/>
          <w:lang w:val="es-ES" w:eastAsia="es-MX"/>
        </w:rPr>
        <w:lastRenderedPageBreak/>
        <w:t>RESUELVE:</w:t>
      </w:r>
    </w:p>
    <w:p w:rsidR="00B71650" w:rsidRPr="002534EC" w:rsidRDefault="00B71650" w:rsidP="00806FD2">
      <w:pPr>
        <w:tabs>
          <w:tab w:val="left" w:pos="9830"/>
          <w:tab w:val="left" w:pos="10010"/>
        </w:tabs>
        <w:autoSpaceDE w:val="0"/>
        <w:autoSpaceDN w:val="0"/>
        <w:adjustRightInd w:val="0"/>
        <w:spacing w:after="0"/>
        <w:ind w:left="142" w:right="355" w:hanging="66"/>
        <w:jc w:val="center"/>
        <w:rPr>
          <w:rFonts w:ascii="Arial Narrow" w:eastAsia="Times New Roman" w:hAnsi="Arial Narrow" w:cs="Arial"/>
          <w:b/>
          <w:sz w:val="20"/>
          <w:szCs w:val="20"/>
          <w:lang w:val="es-ES" w:eastAsia="es-MX"/>
        </w:rPr>
      </w:pPr>
    </w:p>
    <w:p w:rsidR="00B71650" w:rsidRPr="002534EC" w:rsidRDefault="00E15ABA" w:rsidP="00806FD2">
      <w:pPr>
        <w:tabs>
          <w:tab w:val="left" w:pos="9830"/>
          <w:tab w:val="left" w:pos="10010"/>
        </w:tabs>
        <w:autoSpaceDE w:val="0"/>
        <w:autoSpaceDN w:val="0"/>
        <w:adjustRightInd w:val="0"/>
        <w:spacing w:after="0"/>
        <w:ind w:left="142" w:right="355" w:hanging="66"/>
        <w:jc w:val="both"/>
        <w:rPr>
          <w:rFonts w:ascii="Arial Narrow" w:eastAsia="Times New Roman" w:hAnsi="Arial Narrow" w:cs="Arial"/>
          <w:sz w:val="20"/>
          <w:szCs w:val="20"/>
          <w:lang w:val="es-ES" w:eastAsia="es-MX"/>
        </w:rPr>
      </w:pPr>
      <w:r w:rsidRPr="002534EC">
        <w:rPr>
          <w:rFonts w:ascii="Arial Narrow" w:eastAsia="Times New Roman" w:hAnsi="Arial Narrow" w:cs="Arial"/>
          <w:b/>
          <w:sz w:val="20"/>
          <w:szCs w:val="20"/>
          <w:u w:val="single"/>
          <w:lang w:val="es-ES" w:eastAsia="es-MX"/>
        </w:rPr>
        <w:t xml:space="preserve">ARTÍCULO </w:t>
      </w:r>
      <w:r w:rsidR="00315329" w:rsidRPr="002534EC">
        <w:rPr>
          <w:rFonts w:ascii="Arial Narrow" w:eastAsia="Times New Roman" w:hAnsi="Arial Narrow" w:cs="Arial"/>
          <w:b/>
          <w:sz w:val="20"/>
          <w:szCs w:val="20"/>
          <w:u w:val="single"/>
          <w:lang w:val="es-ES" w:eastAsia="es-MX"/>
        </w:rPr>
        <w:t>PRIMERO:</w:t>
      </w:r>
      <w:r w:rsidR="00DC0944" w:rsidRPr="002534EC">
        <w:rPr>
          <w:rFonts w:ascii="Arial Narrow" w:eastAsia="Times New Roman" w:hAnsi="Arial Narrow" w:cs="Arial"/>
          <w:b/>
          <w:sz w:val="20"/>
          <w:szCs w:val="20"/>
          <w:u w:val="single"/>
          <w:lang w:val="es-ES" w:eastAsia="es-MX"/>
        </w:rPr>
        <w:t xml:space="preserve"> </w:t>
      </w:r>
      <w:r w:rsidR="00325A2D" w:rsidRPr="002534EC">
        <w:rPr>
          <w:rFonts w:ascii="Arial Narrow" w:eastAsia="Times New Roman" w:hAnsi="Arial Narrow" w:cs="Arial"/>
          <w:sz w:val="20"/>
          <w:szCs w:val="20"/>
          <w:lang w:val="es-ES" w:eastAsia="es-MX"/>
        </w:rPr>
        <w:t>Convocar a los empleados de carrera administrativa y los funcionarios vinculados en provisionalidad a elección de los representantes de los empleados de Carrera Administrativa en la Comisión de Personal del Hospital Militar, para el periodo 2018- 2020.</w:t>
      </w:r>
    </w:p>
    <w:p w:rsidR="00B71650" w:rsidRPr="002534EC" w:rsidRDefault="00B71650" w:rsidP="00806FD2">
      <w:pPr>
        <w:tabs>
          <w:tab w:val="left" w:pos="9830"/>
          <w:tab w:val="left" w:pos="10010"/>
        </w:tabs>
        <w:autoSpaceDE w:val="0"/>
        <w:autoSpaceDN w:val="0"/>
        <w:adjustRightInd w:val="0"/>
        <w:spacing w:after="0"/>
        <w:ind w:left="142" w:right="355" w:hanging="66"/>
        <w:jc w:val="both"/>
        <w:rPr>
          <w:rFonts w:ascii="Arial Narrow" w:eastAsia="Times New Roman" w:hAnsi="Arial Narrow" w:cs="Arial"/>
          <w:sz w:val="20"/>
          <w:szCs w:val="20"/>
          <w:lang w:val="es-ES" w:eastAsia="es-MX"/>
        </w:rPr>
      </w:pPr>
    </w:p>
    <w:p w:rsidR="00806FD2" w:rsidRPr="002534EC" w:rsidRDefault="00806FD2" w:rsidP="00806FD2">
      <w:pPr>
        <w:tabs>
          <w:tab w:val="left" w:pos="9830"/>
          <w:tab w:val="left" w:pos="10010"/>
        </w:tabs>
        <w:autoSpaceDE w:val="0"/>
        <w:autoSpaceDN w:val="0"/>
        <w:adjustRightInd w:val="0"/>
        <w:spacing w:after="0"/>
        <w:ind w:left="142" w:right="355" w:hanging="66"/>
        <w:jc w:val="both"/>
        <w:rPr>
          <w:rFonts w:ascii="Arial Narrow" w:eastAsia="Times New Roman" w:hAnsi="Arial Narrow" w:cs="Arial"/>
          <w:sz w:val="20"/>
          <w:szCs w:val="20"/>
          <w:lang w:val="es-ES" w:eastAsia="es-MX"/>
        </w:rPr>
      </w:pPr>
      <w:r w:rsidRPr="002534EC">
        <w:rPr>
          <w:rFonts w:ascii="Arial Narrow" w:eastAsia="Times New Roman" w:hAnsi="Arial Narrow" w:cs="Arial"/>
          <w:b/>
          <w:sz w:val="20"/>
          <w:szCs w:val="20"/>
          <w:u w:val="single"/>
          <w:lang w:val="es-ES" w:eastAsia="es-MX"/>
        </w:rPr>
        <w:t xml:space="preserve">ARTÍCULO SEGUNDO - Funciones de la comisión de personal: </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a)</w:t>
      </w:r>
      <w:r w:rsidRPr="002534EC">
        <w:rPr>
          <w:rFonts w:ascii="Arial Narrow" w:hAnsi="Arial Narrow" w:cs="Arial"/>
          <w:sz w:val="20"/>
          <w:szCs w:val="20"/>
        </w:rPr>
        <w:t xml:space="preserve"> Velar porque los procesos de selección para la provisión de empleos y de evaluación del desempeño se realicen conforme con lo establecido en las normas y procedimientos legales y reglamentarios y con los lineamientos señalados por la Comisión Nacional del Servicio Civil. Las citadas atribuciones se llevarán a cabo sin perjuicio de las facultades de la Comisión Nacional del Servicio Civil. Para el efecto, la Comisión de Personal deberá elaborar los informes y atender las solicitudes que aquella requiera;</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b)</w:t>
      </w:r>
      <w:r w:rsidRPr="002534EC">
        <w:rPr>
          <w:rFonts w:ascii="Arial Narrow" w:hAnsi="Arial Narrow" w:cs="Arial"/>
          <w:sz w:val="20"/>
          <w:szCs w:val="20"/>
        </w:rPr>
        <w:t xml:space="preserve"> Resolver las reclamaciones que en materia de procesos de selección y evaluación del desempeño y encargo les sean atribuidas por el procedimiento especial;</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c)</w:t>
      </w:r>
      <w:r w:rsidRPr="002534EC">
        <w:rPr>
          <w:rFonts w:ascii="Arial Narrow" w:hAnsi="Arial Narrow" w:cs="Arial"/>
          <w:sz w:val="20"/>
          <w:szCs w:val="20"/>
        </w:rPr>
        <w:t xml:space="preserve"> Solicitar a la Comisión Nacional del Servicio Civil la exclusión de la lista de elegibles de las personas que hubieren sido incluidas sin reunir los requisitos exigidos en las respectivas convocatorias, o con violación de las leyes o reglamentos que regulan la carrera administrativa. En el caso de no atenderse la solicitud, deberán informar de esta situación a la Comisión Nacional del Servicio Civil para que adopte las medidas pertinentes;</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d)</w:t>
      </w:r>
      <w:r w:rsidRPr="002534EC">
        <w:rPr>
          <w:rFonts w:ascii="Arial Narrow" w:hAnsi="Arial Narrow" w:cs="Arial"/>
          <w:sz w:val="20"/>
          <w:szCs w:val="20"/>
        </w:rPr>
        <w:t xml:space="preserve"> Conocer, en primera instancia, de las reclamaciones que formulen los empleados de carrera que hayan optado por el derecho preferencial a ser vinculados, cuando se les supriman sus empleos, por considerar que han sido vulnerados sus derechos;</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e)</w:t>
      </w:r>
      <w:r w:rsidRPr="002534EC">
        <w:rPr>
          <w:rFonts w:ascii="Arial Narrow" w:hAnsi="Arial Narrow" w:cs="Arial"/>
          <w:sz w:val="20"/>
          <w:szCs w:val="20"/>
        </w:rPr>
        <w:t xml:space="preserve"> Conocer, en primera instancia, de las reclamaciones que presenten los empleados por los efectos de las incorporaciones a las nuevas plantas de personal de la entidad o por desmejoramiento de sus condiciones laborales o por los encargos;</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f)</w:t>
      </w:r>
      <w:r w:rsidRPr="002534EC">
        <w:rPr>
          <w:rFonts w:ascii="Arial Narrow" w:hAnsi="Arial Narrow" w:cs="Arial"/>
          <w:sz w:val="20"/>
          <w:szCs w:val="20"/>
        </w:rPr>
        <w:t xml:space="preserve"> Velar porque los empleos se provean en el orden de prioridad establecido en las normas legales y porque las listas de elegibles sean utilizadas dentro de los principios de economía, celeridad y eficacia de la función administrativa;</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g)</w:t>
      </w:r>
      <w:r w:rsidRPr="002534EC">
        <w:rPr>
          <w:rFonts w:ascii="Arial Narrow" w:hAnsi="Arial Narrow" w:cs="Arial"/>
          <w:sz w:val="20"/>
          <w:szCs w:val="20"/>
        </w:rPr>
        <w:t xml:space="preserve"> Velar porque en los procesos de selección se cumplan los principios y reglas previstas en esta ley;</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h)</w:t>
      </w:r>
      <w:r w:rsidRPr="002534EC">
        <w:rPr>
          <w:rFonts w:ascii="Arial Narrow" w:hAnsi="Arial Narrow" w:cs="Arial"/>
          <w:sz w:val="20"/>
          <w:szCs w:val="20"/>
        </w:rPr>
        <w:t xml:space="preserve"> Participar en la elaboración del plan anual de formación y capacitación y en el de estímulos y en su seguimiento;</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i)</w:t>
      </w:r>
      <w:r w:rsidRPr="002534EC">
        <w:rPr>
          <w:rFonts w:ascii="Arial Narrow" w:hAnsi="Arial Narrow" w:cs="Arial"/>
          <w:sz w:val="20"/>
          <w:szCs w:val="20"/>
        </w:rPr>
        <w:t xml:space="preserve"> Proponer en la respectiva entidad la formulación de programas para el diagnóstico y medición del clima organizacional;</w:t>
      </w:r>
    </w:p>
    <w:p w:rsidR="00806FD2" w:rsidRPr="002534EC" w:rsidRDefault="00806FD2" w:rsidP="00806FD2">
      <w:pPr>
        <w:pStyle w:val="NormalWeb"/>
        <w:spacing w:line="276" w:lineRule="auto"/>
        <w:jc w:val="both"/>
        <w:rPr>
          <w:rFonts w:ascii="Arial Narrow" w:hAnsi="Arial Narrow" w:cs="Arial"/>
          <w:sz w:val="20"/>
          <w:szCs w:val="20"/>
        </w:rPr>
      </w:pPr>
      <w:r w:rsidRPr="002534EC">
        <w:rPr>
          <w:rFonts w:ascii="Arial Narrow" w:hAnsi="Arial Narrow" w:cs="Arial"/>
          <w:b/>
          <w:sz w:val="20"/>
          <w:szCs w:val="20"/>
        </w:rPr>
        <w:t>j)</w:t>
      </w:r>
      <w:r w:rsidRPr="002534EC">
        <w:rPr>
          <w:rFonts w:ascii="Arial Narrow" w:hAnsi="Arial Narrow" w:cs="Arial"/>
          <w:sz w:val="20"/>
          <w:szCs w:val="20"/>
        </w:rPr>
        <w:t xml:space="preserve"> Las demás funciones que le sean atribuidas por la ley o el reglamento.</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b/>
          <w:sz w:val="20"/>
          <w:szCs w:val="20"/>
          <w:lang w:val="es-ES" w:eastAsia="es-MX"/>
        </w:rPr>
      </w:pPr>
      <w:r w:rsidRPr="002534EC">
        <w:rPr>
          <w:rFonts w:ascii="Arial Narrow" w:eastAsia="Times New Roman" w:hAnsi="Arial Narrow" w:cs="Arial"/>
          <w:b/>
          <w:sz w:val="20"/>
          <w:szCs w:val="20"/>
          <w:u w:val="single"/>
          <w:lang w:val="es-ES" w:eastAsia="es-MX"/>
        </w:rPr>
        <w:t>ARTÍCULO TERCERO - Calidades que deben acreditar los aspirantes:</w:t>
      </w:r>
      <w:r w:rsidRPr="002534EC">
        <w:rPr>
          <w:rFonts w:ascii="Arial Narrow" w:eastAsia="Times New Roman" w:hAnsi="Arial Narrow" w:cs="Arial"/>
          <w:b/>
          <w:sz w:val="20"/>
          <w:szCs w:val="20"/>
          <w:lang w:val="es-ES" w:eastAsia="es-MX"/>
        </w:rPr>
        <w:t xml:space="preserve"> </w:t>
      </w:r>
    </w:p>
    <w:p w:rsidR="00806FD2" w:rsidRPr="002534EC" w:rsidRDefault="00806FD2" w:rsidP="00806FD2">
      <w:pPr>
        <w:pStyle w:val="NormalWeb"/>
        <w:shd w:val="clear" w:color="auto" w:fill="FFFFFF"/>
        <w:tabs>
          <w:tab w:val="left" w:pos="8647"/>
        </w:tabs>
        <w:spacing w:before="150" w:beforeAutospacing="0" w:after="0" w:afterAutospacing="0" w:line="276" w:lineRule="auto"/>
        <w:ind w:right="193"/>
        <w:jc w:val="both"/>
        <w:rPr>
          <w:rFonts w:ascii="Arial Narrow" w:hAnsi="Arial Narrow"/>
          <w:sz w:val="20"/>
          <w:szCs w:val="20"/>
        </w:rPr>
      </w:pPr>
      <w:r w:rsidRPr="002534EC">
        <w:rPr>
          <w:rFonts w:ascii="Arial Narrow" w:hAnsi="Arial Narrow"/>
          <w:sz w:val="20"/>
          <w:szCs w:val="20"/>
        </w:rPr>
        <w:t>Los aspirantes a ser representantes de los empleados en la Comisión de Personal deberán acreditar las siguientes calidades:</w:t>
      </w:r>
    </w:p>
    <w:p w:rsidR="00806FD2" w:rsidRPr="002534EC" w:rsidRDefault="00806FD2" w:rsidP="00806FD2">
      <w:pPr>
        <w:pStyle w:val="NormalWeb"/>
        <w:shd w:val="clear" w:color="auto" w:fill="FFFFFF"/>
        <w:spacing w:before="150" w:beforeAutospacing="0" w:after="0" w:afterAutospacing="0" w:line="276" w:lineRule="auto"/>
        <w:ind w:right="51"/>
        <w:jc w:val="both"/>
        <w:rPr>
          <w:rFonts w:ascii="Arial Narrow" w:hAnsi="Arial Narrow"/>
          <w:sz w:val="20"/>
          <w:szCs w:val="20"/>
        </w:rPr>
      </w:pPr>
      <w:r w:rsidRPr="002534EC">
        <w:rPr>
          <w:rFonts w:ascii="Arial Narrow" w:hAnsi="Arial Narrow"/>
          <w:sz w:val="20"/>
          <w:szCs w:val="20"/>
        </w:rPr>
        <w:t>1. No haber sido sancionados disciplinariamente durante el año anterior a la fecha de la inscripción de la candidatura; y</w:t>
      </w:r>
    </w:p>
    <w:p w:rsidR="00806FD2" w:rsidRPr="002534EC" w:rsidRDefault="00806FD2" w:rsidP="00806FD2">
      <w:pPr>
        <w:pStyle w:val="NormalWeb"/>
        <w:shd w:val="clear" w:color="auto" w:fill="FFFFFF"/>
        <w:spacing w:before="150" w:beforeAutospacing="0" w:after="0" w:afterAutospacing="0" w:line="276" w:lineRule="auto"/>
        <w:jc w:val="both"/>
        <w:rPr>
          <w:rFonts w:ascii="Arial Narrow" w:hAnsi="Arial Narrow"/>
          <w:sz w:val="20"/>
          <w:szCs w:val="20"/>
        </w:rPr>
      </w:pPr>
      <w:r w:rsidRPr="002534EC">
        <w:rPr>
          <w:rFonts w:ascii="Arial Narrow" w:hAnsi="Arial Narrow"/>
          <w:sz w:val="20"/>
          <w:szCs w:val="20"/>
        </w:rPr>
        <w:t>2. Ser empleados de carrera administrativa o funcionario vinculado en provisionalidad.</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b/>
          <w:sz w:val="20"/>
          <w:szCs w:val="20"/>
          <w:lang w:val="es-ES" w:eastAsia="es-MX"/>
        </w:rPr>
      </w:pP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CO"/>
        </w:rPr>
      </w:pPr>
      <w:r w:rsidRPr="002534EC">
        <w:rPr>
          <w:rFonts w:ascii="Arial Narrow" w:eastAsia="Times New Roman" w:hAnsi="Arial Narrow" w:cs="Arial"/>
          <w:b/>
          <w:sz w:val="20"/>
          <w:szCs w:val="20"/>
          <w:lang w:val="es-ES" w:eastAsia="es-MX"/>
        </w:rPr>
        <w:t xml:space="preserve">Nota: </w:t>
      </w:r>
      <w:r w:rsidRPr="002534EC">
        <w:rPr>
          <w:rFonts w:ascii="Arial Narrow" w:eastAsia="Times New Roman" w:hAnsi="Arial Narrow" w:cs="Arial"/>
          <w:sz w:val="20"/>
          <w:szCs w:val="20"/>
          <w:lang w:val="es-ES" w:eastAsia="es-MX"/>
        </w:rPr>
        <w:t>No se podrá reelegir a los representantes del periodo anterior, de igual forma aplica para el periodo 2020 - 2022</w:t>
      </w:r>
      <w:r w:rsidRPr="002534EC">
        <w:rPr>
          <w:rFonts w:ascii="Arial Narrow" w:eastAsia="Times New Roman" w:hAnsi="Arial Narrow" w:cs="Arial"/>
          <w:b/>
          <w:sz w:val="20"/>
          <w:szCs w:val="20"/>
          <w:lang w:val="es-ES" w:eastAsia="es-MX"/>
        </w:rPr>
        <w:t>.</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b/>
          <w:sz w:val="20"/>
          <w:szCs w:val="20"/>
          <w:lang w:val="es-ES" w:eastAsia="es-MX"/>
        </w:rPr>
      </w:pPr>
    </w:p>
    <w:p w:rsidR="00806FD2" w:rsidRPr="002534EC" w:rsidRDefault="00806FD2" w:rsidP="00806FD2">
      <w:pPr>
        <w:tabs>
          <w:tab w:val="left" w:pos="9830"/>
          <w:tab w:val="left" w:pos="10010"/>
        </w:tabs>
        <w:autoSpaceDE w:val="0"/>
        <w:autoSpaceDN w:val="0"/>
        <w:adjustRightInd w:val="0"/>
        <w:spacing w:after="0"/>
        <w:ind w:right="51"/>
        <w:jc w:val="both"/>
        <w:rPr>
          <w:rFonts w:ascii="Arial Narrow" w:eastAsia="Times New Roman" w:hAnsi="Arial Narrow" w:cs="Arial"/>
          <w:sz w:val="20"/>
          <w:szCs w:val="20"/>
          <w:lang w:val="es-ES" w:eastAsia="es-MX"/>
        </w:rPr>
      </w:pPr>
      <w:r w:rsidRPr="002534EC">
        <w:rPr>
          <w:rFonts w:ascii="Arial Narrow" w:eastAsia="Times New Roman" w:hAnsi="Arial Narrow" w:cs="Arial"/>
          <w:b/>
          <w:sz w:val="20"/>
          <w:szCs w:val="20"/>
          <w:u w:val="single"/>
          <w:lang w:val="es-ES" w:eastAsia="es-MX"/>
        </w:rPr>
        <w:t>ARTÍCULO CUARTO - Inscripción:</w:t>
      </w:r>
      <w:r w:rsidRPr="002534EC">
        <w:rPr>
          <w:rFonts w:ascii="Arial Narrow" w:eastAsia="Times New Roman" w:hAnsi="Arial Narrow" w:cs="Arial"/>
          <w:sz w:val="20"/>
          <w:szCs w:val="20"/>
          <w:u w:val="single"/>
          <w:lang w:val="es-ES" w:eastAsia="es-MX"/>
        </w:rPr>
        <w:t xml:space="preserve"> </w:t>
      </w:r>
      <w:r w:rsidRPr="002534EC">
        <w:rPr>
          <w:rFonts w:ascii="Arial Narrow" w:eastAsia="Times New Roman" w:hAnsi="Arial Narrow" w:cs="Arial"/>
          <w:sz w:val="20"/>
          <w:szCs w:val="20"/>
          <w:lang w:val="es-ES" w:eastAsia="es-MX"/>
        </w:rPr>
        <w:t xml:space="preserve">Abrir la inscripción de los candidatos a partir del día </w:t>
      </w:r>
      <w:r w:rsidR="00F2166D">
        <w:rPr>
          <w:rFonts w:ascii="Arial Narrow" w:eastAsia="Times New Roman" w:hAnsi="Arial Narrow" w:cs="Arial"/>
          <w:b/>
          <w:sz w:val="20"/>
          <w:szCs w:val="20"/>
          <w:lang w:val="es-ES" w:eastAsia="es-MX"/>
        </w:rPr>
        <w:t>XXXXXXXXXXXXXXXXXX</w:t>
      </w:r>
      <w:r w:rsidRPr="002534EC">
        <w:rPr>
          <w:rFonts w:ascii="Arial Narrow" w:eastAsia="Times New Roman" w:hAnsi="Arial Narrow" w:cs="Arial"/>
          <w:sz w:val="20"/>
          <w:szCs w:val="20"/>
          <w:lang w:val="es-ES" w:eastAsia="es-MX"/>
        </w:rPr>
        <w:t xml:space="preserve">. </w:t>
      </w:r>
      <w:r w:rsidRPr="002534EC">
        <w:rPr>
          <w:rFonts w:ascii="Arial Narrow" w:hAnsi="Arial Narrow" w:cs="Arial"/>
          <w:sz w:val="20"/>
          <w:szCs w:val="20"/>
          <w:lang w:val="es-ES"/>
        </w:rPr>
        <w:t>Si dentro de dicho término no se inscribieren por lo menos cuatro (4) candidatos o los inscritos no acreditaren los requisitos exigidos, este término se prorrogará por un lapso igual.</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p>
    <w:p w:rsidR="00806FD2" w:rsidRPr="002534EC" w:rsidRDefault="00806FD2" w:rsidP="00806FD2">
      <w:pPr>
        <w:tabs>
          <w:tab w:val="left" w:pos="8364"/>
          <w:tab w:val="left" w:pos="9830"/>
          <w:tab w:val="left" w:pos="10010"/>
        </w:tabs>
        <w:autoSpaceDE w:val="0"/>
        <w:autoSpaceDN w:val="0"/>
        <w:adjustRightInd w:val="0"/>
        <w:spacing w:after="0"/>
        <w:ind w:right="355"/>
        <w:jc w:val="both"/>
        <w:rPr>
          <w:rFonts w:ascii="Arial Narrow" w:eastAsia="Times New Roman" w:hAnsi="Arial Narrow" w:cs="Arial"/>
          <w:b/>
          <w:sz w:val="20"/>
          <w:szCs w:val="20"/>
          <w:lang w:val="es-ES" w:eastAsia="es-MX"/>
        </w:rPr>
      </w:pPr>
      <w:r w:rsidRPr="002534EC">
        <w:rPr>
          <w:rFonts w:ascii="Arial Narrow" w:eastAsia="Times New Roman" w:hAnsi="Arial Narrow" w:cs="Arial"/>
          <w:b/>
          <w:sz w:val="20"/>
          <w:szCs w:val="20"/>
          <w:lang w:val="es-ES" w:eastAsia="es-MX"/>
        </w:rPr>
        <w:lastRenderedPageBreak/>
        <w:t xml:space="preserve">PARÁGRAFO PRIMERO: </w:t>
      </w:r>
      <w:r w:rsidRPr="002534EC">
        <w:rPr>
          <w:rFonts w:ascii="Arial Narrow" w:eastAsia="Times New Roman" w:hAnsi="Arial Narrow" w:cs="Arial"/>
          <w:sz w:val="20"/>
          <w:szCs w:val="20"/>
          <w:lang w:val="es-ES" w:eastAsia="es-MX"/>
        </w:rPr>
        <w:t>La inscripción se efectuará a través de comunicación escrita dirigida al Jefe de la Unidad de Talento Humano del Hospital Militar Central, que deberá contener la siguiente información:</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p>
    <w:p w:rsidR="00806FD2" w:rsidRPr="002534EC" w:rsidRDefault="00806FD2" w:rsidP="00806FD2">
      <w:pPr>
        <w:pStyle w:val="Prrafodelista"/>
        <w:numPr>
          <w:ilvl w:val="0"/>
          <w:numId w:val="8"/>
        </w:num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Nombres y apellidos completos del candidato.</w:t>
      </w:r>
    </w:p>
    <w:p w:rsidR="00806FD2" w:rsidRPr="002534EC" w:rsidRDefault="00806FD2" w:rsidP="00806FD2">
      <w:pPr>
        <w:pStyle w:val="Prrafodelista"/>
        <w:numPr>
          <w:ilvl w:val="0"/>
          <w:numId w:val="8"/>
        </w:num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Documento de identidad.</w:t>
      </w:r>
    </w:p>
    <w:p w:rsidR="00806FD2" w:rsidRPr="002534EC" w:rsidRDefault="00806FD2" w:rsidP="00806FD2">
      <w:pPr>
        <w:pStyle w:val="Prrafodelista"/>
        <w:numPr>
          <w:ilvl w:val="0"/>
          <w:numId w:val="8"/>
        </w:num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Denominación, Código y Grado del Empleo que desempeña en el Hospital Militar Central.</w:t>
      </w:r>
    </w:p>
    <w:p w:rsidR="00806FD2" w:rsidRPr="002534EC" w:rsidRDefault="00806FD2" w:rsidP="00806FD2">
      <w:pPr>
        <w:pStyle w:val="Prrafodelista"/>
        <w:numPr>
          <w:ilvl w:val="0"/>
          <w:numId w:val="8"/>
        </w:num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 xml:space="preserve">Manifestación expresa de reunir los requisitos señalados en el </w:t>
      </w:r>
      <w:r w:rsidRPr="002534EC">
        <w:rPr>
          <w:rFonts w:ascii="Arial Narrow" w:hAnsi="Arial Narrow" w:cs="Arial"/>
          <w:sz w:val="20"/>
          <w:szCs w:val="20"/>
          <w:lang w:val="es-ES"/>
        </w:rPr>
        <w:t>Artículo 2.2.14.2.3</w:t>
      </w:r>
      <w:r w:rsidRPr="002534EC">
        <w:rPr>
          <w:rFonts w:ascii="Arial Narrow" w:eastAsia="Times New Roman" w:hAnsi="Arial Narrow" w:cs="Arial"/>
          <w:sz w:val="20"/>
          <w:szCs w:val="20"/>
          <w:lang w:val="es-ES" w:eastAsia="es-MX"/>
        </w:rPr>
        <w:t xml:space="preserve"> del Decreto 1083 de 2015. </w:t>
      </w:r>
    </w:p>
    <w:p w:rsidR="00806FD2" w:rsidRPr="002534EC" w:rsidRDefault="00806FD2" w:rsidP="00806FD2">
      <w:pPr>
        <w:pStyle w:val="Prrafodelista"/>
        <w:numPr>
          <w:ilvl w:val="0"/>
          <w:numId w:val="8"/>
        </w:num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Firma del aspirante, como garantía de seriedad en su inscripción.</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hAnsi="Arial Narrow" w:cs="Arial"/>
          <w:b/>
          <w:bCs/>
          <w:color w:val="555555"/>
          <w:sz w:val="20"/>
          <w:szCs w:val="20"/>
          <w:lang w:val="es-ES"/>
        </w:rPr>
      </w:pP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r w:rsidRPr="002534EC">
        <w:rPr>
          <w:rFonts w:ascii="Arial Narrow" w:hAnsi="Arial Narrow" w:cs="Arial"/>
          <w:b/>
          <w:bCs/>
          <w:sz w:val="20"/>
          <w:szCs w:val="20"/>
          <w:lang w:val="es-ES"/>
        </w:rPr>
        <w:t xml:space="preserve">PARAGRAFO SEGUNDO: </w:t>
      </w:r>
      <w:r w:rsidRPr="002534EC">
        <w:rPr>
          <w:rFonts w:ascii="Arial Narrow" w:eastAsia="Times New Roman" w:hAnsi="Arial Narrow" w:cs="Arial"/>
          <w:sz w:val="20"/>
          <w:szCs w:val="20"/>
          <w:lang w:val="es-ES" w:eastAsia="es-MX"/>
        </w:rPr>
        <w:t xml:space="preserve">El listado de funcionarios válidamente inscritos a ser candidatos para la elección de los representantes de los empleados ante la Comisión de Personal para el período 2018-2020 se publicará en los medios internos destinados para tal fin el día </w:t>
      </w:r>
      <w:r w:rsidR="00DE6B84">
        <w:rPr>
          <w:rFonts w:ascii="Arial Narrow" w:eastAsia="Times New Roman" w:hAnsi="Arial Narrow" w:cs="Arial"/>
          <w:b/>
          <w:sz w:val="20"/>
          <w:szCs w:val="20"/>
          <w:lang w:val="es-ES" w:eastAsia="es-MX"/>
        </w:rPr>
        <w:t>XXXXXXXXXXXX</w:t>
      </w:r>
      <w:r w:rsidRPr="002534EC">
        <w:rPr>
          <w:rFonts w:ascii="Arial Narrow" w:eastAsia="Times New Roman" w:hAnsi="Arial Narrow" w:cs="Arial"/>
          <w:sz w:val="20"/>
          <w:szCs w:val="20"/>
          <w:lang w:val="es-ES" w:eastAsia="es-MX"/>
        </w:rPr>
        <w:t>.</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b/>
          <w:sz w:val="20"/>
          <w:szCs w:val="20"/>
          <w:lang w:val="es-ES" w:eastAsia="es-MX"/>
        </w:rPr>
      </w:pP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b/>
          <w:sz w:val="20"/>
          <w:szCs w:val="20"/>
          <w:u w:val="single"/>
          <w:lang w:val="es-ES" w:eastAsia="es-MX"/>
        </w:rPr>
      </w:pPr>
      <w:r w:rsidRPr="002534EC">
        <w:rPr>
          <w:rFonts w:ascii="Arial Narrow" w:eastAsia="Times New Roman" w:hAnsi="Arial Narrow" w:cs="Arial"/>
          <w:b/>
          <w:sz w:val="20"/>
          <w:szCs w:val="20"/>
          <w:u w:val="single"/>
          <w:lang w:val="es-ES" w:eastAsia="es-MX"/>
        </w:rPr>
        <w:t>ARTICULO QUINTO - Designación de Jurados:</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p>
    <w:p w:rsidR="00806FD2" w:rsidRPr="002534EC" w:rsidRDefault="00806FD2" w:rsidP="00806FD2">
      <w:pPr>
        <w:shd w:val="clear" w:color="auto" w:fill="FFFFFF"/>
        <w:spacing w:after="0"/>
        <w:jc w:val="both"/>
        <w:rPr>
          <w:rFonts w:ascii="Arial Narrow" w:eastAsia="Times New Roman" w:hAnsi="Arial Narrow" w:cs="Arial"/>
          <w:color w:val="000000"/>
          <w:sz w:val="20"/>
          <w:szCs w:val="20"/>
          <w:lang w:eastAsia="es-CO"/>
        </w:rPr>
      </w:pPr>
      <w:r w:rsidRPr="002534EC">
        <w:rPr>
          <w:rFonts w:ascii="Arial Narrow" w:eastAsia="Times New Roman" w:hAnsi="Arial Narrow" w:cs="Arial"/>
          <w:color w:val="000000"/>
          <w:sz w:val="20"/>
          <w:szCs w:val="20"/>
          <w:lang w:eastAsia="es-CO"/>
        </w:rPr>
        <w:t xml:space="preserve">El Jefe de la Unidad de Talento Humano, dentro de los tres (3) días siguientes a la divulgación de la lista de inscritos designará dos (2) jurados de votación. </w:t>
      </w:r>
    </w:p>
    <w:p w:rsidR="00806FD2" w:rsidRPr="002534EC" w:rsidRDefault="00806FD2" w:rsidP="00806FD2">
      <w:pPr>
        <w:shd w:val="clear" w:color="auto" w:fill="FFFFFF"/>
        <w:spacing w:after="0"/>
        <w:jc w:val="both"/>
        <w:rPr>
          <w:rFonts w:ascii="Arial Narrow" w:eastAsia="Times New Roman" w:hAnsi="Arial Narrow" w:cs="Times New Roman"/>
          <w:color w:val="000000"/>
          <w:sz w:val="20"/>
          <w:szCs w:val="20"/>
          <w:lang w:eastAsia="es-CO"/>
        </w:rPr>
      </w:pPr>
    </w:p>
    <w:p w:rsidR="00806FD2" w:rsidRPr="002534EC" w:rsidRDefault="00806FD2" w:rsidP="00806FD2">
      <w:pPr>
        <w:shd w:val="clear" w:color="auto" w:fill="FFFFFF"/>
        <w:spacing w:after="0"/>
        <w:jc w:val="both"/>
        <w:rPr>
          <w:rFonts w:ascii="Arial Narrow" w:eastAsia="Times New Roman" w:hAnsi="Arial Narrow" w:cs="Arial"/>
          <w:color w:val="000000"/>
          <w:sz w:val="20"/>
          <w:szCs w:val="20"/>
          <w:lang w:eastAsia="es-CO"/>
        </w:rPr>
      </w:pPr>
      <w:r w:rsidRPr="002534EC">
        <w:rPr>
          <w:rFonts w:ascii="Arial Narrow" w:eastAsia="Times New Roman" w:hAnsi="Arial Narrow" w:cs="Arial"/>
          <w:color w:val="000000"/>
          <w:sz w:val="20"/>
          <w:szCs w:val="20"/>
          <w:lang w:eastAsia="es-CO"/>
        </w:rPr>
        <w:t>El día hábil siguiente de haberse designado a los jurados, se les notificará la decisión mediante publicación de la lista respectiva, a través de los distintos canales de comunicación de la entidad.</w:t>
      </w:r>
    </w:p>
    <w:p w:rsidR="00806FD2" w:rsidRPr="002534EC" w:rsidRDefault="00806FD2" w:rsidP="00806FD2">
      <w:pPr>
        <w:shd w:val="clear" w:color="auto" w:fill="FFFFFF"/>
        <w:spacing w:after="0"/>
        <w:jc w:val="both"/>
        <w:rPr>
          <w:rFonts w:ascii="Arial Narrow" w:eastAsia="Times New Roman" w:hAnsi="Arial Narrow" w:cs="Times New Roman"/>
          <w:color w:val="000000"/>
          <w:sz w:val="20"/>
          <w:szCs w:val="20"/>
          <w:lang w:eastAsia="es-CO"/>
        </w:rPr>
      </w:pP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b/>
          <w:sz w:val="20"/>
          <w:szCs w:val="20"/>
          <w:u w:val="single"/>
          <w:lang w:val="es-ES" w:eastAsia="es-MX"/>
        </w:rPr>
      </w:pPr>
      <w:r w:rsidRPr="002534EC">
        <w:rPr>
          <w:rFonts w:ascii="Arial Narrow" w:eastAsia="Times New Roman" w:hAnsi="Arial Narrow" w:cs="Arial"/>
          <w:b/>
          <w:sz w:val="20"/>
          <w:szCs w:val="20"/>
          <w:u w:val="single"/>
          <w:lang w:val="es-ES" w:eastAsia="es-MX"/>
        </w:rPr>
        <w:t xml:space="preserve">ARTICULO SEXTO – Funciones de los jurados: </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b/>
          <w:sz w:val="20"/>
          <w:szCs w:val="20"/>
          <w:u w:val="single"/>
          <w:lang w:val="es-ES" w:eastAsia="es-MX"/>
        </w:rPr>
      </w:pP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1.Recibir y verificar los documentos y los elementos de la mesa de votación.</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2. Revisar la urna.</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 </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3. Instalar la mesa de votación.</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 </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4. Vigilar el proceso de votación.</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 </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5. Verificar la identidad de los votantes.</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 </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6. Realizar el escrutinio de los votos y consignar los resultados en el acta de escrutinio</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7. Firmar las actas.</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p>
    <w:p w:rsidR="00806FD2" w:rsidRPr="002534EC" w:rsidRDefault="00806FD2" w:rsidP="00806FD2">
      <w:pPr>
        <w:shd w:val="clear" w:color="auto" w:fill="FFFFFF"/>
        <w:jc w:val="both"/>
        <w:rPr>
          <w:rFonts w:ascii="Arial Narrow" w:eastAsia="Times New Roman" w:hAnsi="Arial Narrow" w:cs="Arial"/>
          <w:b/>
          <w:sz w:val="20"/>
          <w:szCs w:val="20"/>
          <w:u w:val="single"/>
          <w:lang w:val="es-ES" w:eastAsia="es-MX"/>
        </w:rPr>
      </w:pPr>
      <w:r w:rsidRPr="002534EC">
        <w:rPr>
          <w:rFonts w:ascii="Arial Narrow" w:eastAsia="Times New Roman" w:hAnsi="Arial Narrow" w:cs="Arial"/>
          <w:b/>
          <w:sz w:val="20"/>
          <w:szCs w:val="20"/>
          <w:u w:val="single"/>
          <w:lang w:val="es-ES" w:eastAsia="es-MX"/>
        </w:rPr>
        <w:t>ARTÍCULO SEPTIMO - Lista de votantes:</w:t>
      </w:r>
      <w:r w:rsidRPr="002534EC">
        <w:rPr>
          <w:rFonts w:ascii="Arial Narrow" w:eastAsia="Times New Roman" w:hAnsi="Arial Narrow" w:cs="Arial"/>
          <w:sz w:val="20"/>
          <w:szCs w:val="20"/>
          <w:lang w:val="es-ES" w:eastAsia="es-MX"/>
        </w:rPr>
        <w:t xml:space="preserve"> El jefe de la Unidad de Talento humano publicará durante los dos (2) días anteriores a la elección, la lista general de votantes con indicación del documento de identidad y del número y ubicación de la mesa de votación. </w:t>
      </w:r>
    </w:p>
    <w:p w:rsidR="00806FD2" w:rsidRPr="002534EC" w:rsidRDefault="00806FD2" w:rsidP="00806FD2">
      <w:pPr>
        <w:shd w:val="clear" w:color="auto" w:fill="FFFFFF"/>
        <w:jc w:val="both"/>
        <w:rPr>
          <w:rFonts w:ascii="Arial Narrow" w:eastAsia="Times New Roman" w:hAnsi="Arial Narrow" w:cs="Arial"/>
          <w:sz w:val="20"/>
          <w:szCs w:val="20"/>
          <w:lang w:val="es-ES" w:eastAsia="es-MX"/>
        </w:rPr>
      </w:pPr>
      <w:r w:rsidRPr="002534EC">
        <w:rPr>
          <w:rFonts w:ascii="Arial Narrow" w:eastAsia="Times New Roman" w:hAnsi="Arial Narrow" w:cs="Arial"/>
          <w:b/>
          <w:sz w:val="20"/>
          <w:szCs w:val="20"/>
          <w:u w:val="single"/>
          <w:lang w:val="es-ES" w:eastAsia="es-MX"/>
        </w:rPr>
        <w:t>ARTÍCULO OCTAVO – Elecciones:</w:t>
      </w:r>
      <w:r w:rsidRPr="002534EC">
        <w:rPr>
          <w:rFonts w:ascii="Arial Narrow" w:eastAsia="Times New Roman" w:hAnsi="Arial Narrow" w:cs="Arial"/>
          <w:b/>
          <w:sz w:val="20"/>
          <w:szCs w:val="20"/>
          <w:lang w:val="es-ES" w:eastAsia="es-MX"/>
        </w:rPr>
        <w:t xml:space="preserve"> </w:t>
      </w:r>
      <w:r w:rsidRPr="002534EC">
        <w:rPr>
          <w:rFonts w:ascii="Arial Narrow" w:eastAsia="Times New Roman" w:hAnsi="Arial Narrow" w:cs="Arial"/>
          <w:sz w:val="20"/>
          <w:szCs w:val="20"/>
          <w:lang w:val="es-ES" w:eastAsia="es-MX"/>
        </w:rPr>
        <w:t xml:space="preserve">Las elecciones se realizarán el día </w:t>
      </w:r>
      <w:r w:rsidR="00DE6B84">
        <w:rPr>
          <w:rFonts w:ascii="Arial Narrow" w:eastAsia="Times New Roman" w:hAnsi="Arial Narrow" w:cs="Arial"/>
          <w:b/>
          <w:sz w:val="20"/>
          <w:szCs w:val="20"/>
          <w:lang w:val="es-ES" w:eastAsia="es-MX"/>
        </w:rPr>
        <w:t>XXXXXXXX</w:t>
      </w:r>
      <w:r w:rsidRPr="002534EC">
        <w:rPr>
          <w:rFonts w:ascii="Arial Narrow" w:eastAsia="Times New Roman" w:hAnsi="Arial Narrow" w:cs="Arial"/>
          <w:sz w:val="20"/>
          <w:szCs w:val="20"/>
          <w:lang w:val="es-ES" w:eastAsia="es-MX"/>
        </w:rPr>
        <w:t xml:space="preserve">, en el horario de las 08:00 a las 16:00 horas, en las instalaciones del Hospital Militar Central. El escrutinio general se efectuará el mismo día de realizadas las elecciones. </w:t>
      </w:r>
    </w:p>
    <w:p w:rsidR="00806FD2" w:rsidRPr="002534EC" w:rsidRDefault="00806FD2" w:rsidP="00806FD2">
      <w:pPr>
        <w:tabs>
          <w:tab w:val="left" w:pos="8485"/>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Cerrada la votación, uno de los miembros del jurado leerá en voz alta el número total de sufragantes y se dejará constancia en el acta de escrutinio y en la lista general de sufragantes.</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t>Surtido el anterior trámite la urna se abrirá públicamente y se contarán uno a uno los votos en ella depositados sin desdoblarlos; si el número de ellos superare el número de empleados públicos que sufragaron, se introducirán de nuevo en la urna y se sacarán al azar tantos votos cuanto sean los excedentes y sin desdoblarlos se incinerarán en el acto. De tal evento se dejará constancia en el acta de escrutinio.</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p>
    <w:p w:rsidR="00806FD2" w:rsidRPr="002534EC" w:rsidRDefault="00063F42" w:rsidP="00806FD2">
      <w:pPr>
        <w:shd w:val="clear" w:color="auto" w:fill="FFFFFF"/>
        <w:jc w:val="both"/>
        <w:rPr>
          <w:rFonts w:ascii="Arial Narrow" w:eastAsia="Times New Roman" w:hAnsi="Arial Narrow" w:cs="Arial"/>
          <w:sz w:val="20"/>
          <w:szCs w:val="20"/>
          <w:lang w:val="es-ES" w:eastAsia="es-CO"/>
        </w:rPr>
      </w:pPr>
      <w:r w:rsidRPr="002534EC">
        <w:rPr>
          <w:rFonts w:ascii="Arial Narrow" w:eastAsia="Times New Roman" w:hAnsi="Arial Narrow" w:cs="Arial"/>
          <w:b/>
          <w:sz w:val="20"/>
          <w:szCs w:val="20"/>
          <w:u w:val="single"/>
          <w:lang w:val="es-ES" w:eastAsia="es-MX"/>
        </w:rPr>
        <w:t>ARTÍCULO NOVENO</w:t>
      </w:r>
      <w:r w:rsidR="00806FD2" w:rsidRPr="002534EC">
        <w:rPr>
          <w:rFonts w:ascii="Arial Narrow" w:eastAsia="Times New Roman" w:hAnsi="Arial Narrow" w:cs="Arial"/>
          <w:b/>
          <w:sz w:val="20"/>
          <w:szCs w:val="20"/>
          <w:u w:val="single"/>
          <w:lang w:val="es-ES" w:eastAsia="es-MX"/>
        </w:rPr>
        <w:t xml:space="preserve"> – Escrutinio: </w:t>
      </w:r>
      <w:r w:rsidR="00806FD2" w:rsidRPr="002534EC">
        <w:rPr>
          <w:rFonts w:ascii="Arial Narrow" w:eastAsia="Times New Roman" w:hAnsi="Arial Narrow" w:cs="Arial"/>
          <w:sz w:val="20"/>
          <w:szCs w:val="20"/>
          <w:lang w:val="es-ES" w:eastAsia="es-CO"/>
        </w:rPr>
        <w:t>Los jurados procederán a hacer el escrutinio y a anotar en la correspondiente acta el número de votos emitidos en favor de cada candidato, así como el de los votos en blanco. Los votos que no permitan identificar claramente la decisión del votante no serán computados.</w:t>
      </w:r>
    </w:p>
    <w:p w:rsidR="00806FD2" w:rsidRPr="002534EC" w:rsidRDefault="00806FD2" w:rsidP="00806FD2">
      <w:pPr>
        <w:shd w:val="clear" w:color="auto" w:fill="FFFFFF"/>
        <w:spacing w:after="0"/>
        <w:jc w:val="both"/>
        <w:rPr>
          <w:rFonts w:ascii="Arial Narrow" w:eastAsia="Times New Roman" w:hAnsi="Arial Narrow" w:cs="Arial"/>
          <w:sz w:val="20"/>
          <w:szCs w:val="20"/>
          <w:lang w:val="es-ES" w:eastAsia="es-CO"/>
        </w:rPr>
      </w:pPr>
      <w:r w:rsidRPr="002534EC">
        <w:rPr>
          <w:rFonts w:ascii="Arial Narrow" w:eastAsia="Times New Roman" w:hAnsi="Arial Narrow" w:cs="Arial"/>
          <w:sz w:val="20"/>
          <w:szCs w:val="20"/>
          <w:lang w:val="es-ES" w:eastAsia="es-CO"/>
        </w:rPr>
        <w:lastRenderedPageBreak/>
        <w:t>Una vez terminado el escrutinio se leerá el resultado en voz alta y el jurado o jurados e</w:t>
      </w:r>
      <w:bookmarkStart w:id="0" w:name="_GoBack"/>
      <w:bookmarkEnd w:id="0"/>
      <w:r w:rsidRPr="002534EC">
        <w:rPr>
          <w:rFonts w:ascii="Arial Narrow" w:eastAsia="Times New Roman" w:hAnsi="Arial Narrow" w:cs="Arial"/>
          <w:sz w:val="20"/>
          <w:szCs w:val="20"/>
          <w:lang w:val="es-ES" w:eastAsia="es-CO"/>
        </w:rPr>
        <w:t>ntregarán al Jefe de la Unidad de Talento Humano los votos y los demás documentos utilizados. De todo lo anterior se dejará constancia en el acta de escrutinio que será firmada por los miembros del jurado de votación y entregada al Jefe de la Unidad de Talento Humano.</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p>
    <w:p w:rsidR="00806FD2" w:rsidRPr="002534EC" w:rsidRDefault="00063F42" w:rsidP="00806FD2">
      <w:pPr>
        <w:shd w:val="clear" w:color="auto" w:fill="FFFFFF"/>
        <w:jc w:val="both"/>
        <w:rPr>
          <w:rFonts w:ascii="Arial Narrow" w:hAnsi="Arial Narrow" w:cs="Arial"/>
          <w:sz w:val="20"/>
          <w:szCs w:val="20"/>
          <w:lang w:val="es-ES"/>
        </w:rPr>
      </w:pPr>
      <w:r w:rsidRPr="002534EC">
        <w:rPr>
          <w:rFonts w:ascii="Arial Narrow" w:hAnsi="Arial Narrow" w:cs="Arial"/>
          <w:b/>
          <w:bCs/>
          <w:iCs/>
          <w:sz w:val="20"/>
          <w:szCs w:val="20"/>
          <w:u w:val="single"/>
          <w:lang w:val="es-ES"/>
        </w:rPr>
        <w:t>ARTICULO DECIMO</w:t>
      </w:r>
      <w:r w:rsidR="00806FD2" w:rsidRPr="002534EC">
        <w:rPr>
          <w:rFonts w:ascii="Arial Narrow" w:hAnsi="Arial Narrow" w:cs="Arial"/>
          <w:b/>
          <w:bCs/>
          <w:iCs/>
          <w:sz w:val="20"/>
          <w:szCs w:val="20"/>
          <w:u w:val="single"/>
          <w:lang w:val="es-ES"/>
        </w:rPr>
        <w:t xml:space="preserve"> - Reclamaciones:</w:t>
      </w:r>
      <w:r w:rsidR="00806FD2" w:rsidRPr="002534EC">
        <w:rPr>
          <w:rFonts w:ascii="Arial Narrow" w:hAnsi="Arial Narrow" w:cs="Arial"/>
          <w:sz w:val="20"/>
          <w:szCs w:val="20"/>
          <w:lang w:val="es-ES"/>
        </w:rPr>
        <w:t> Los candidatos podrán en el acto mismo del escrutinio presentar reclamaciones por escrito, las cuales serán resueltas por el Jefe de la Unidad de Talento Humano. Resueltas las reclamaciones o solicitudes, el Jefe de la Unidad de Talento Humano publicará los resultados de las votaciones.</w:t>
      </w:r>
    </w:p>
    <w:p w:rsidR="00806FD2" w:rsidRPr="002534EC" w:rsidRDefault="00063F42" w:rsidP="00806FD2">
      <w:pPr>
        <w:shd w:val="clear" w:color="auto" w:fill="FFFFFF"/>
        <w:jc w:val="both"/>
        <w:rPr>
          <w:rFonts w:ascii="Arial Narrow" w:hAnsi="Arial Narrow" w:cs="Arial"/>
          <w:sz w:val="20"/>
          <w:szCs w:val="20"/>
          <w:lang w:val="es-ES"/>
        </w:rPr>
      </w:pPr>
      <w:r w:rsidRPr="002534EC">
        <w:rPr>
          <w:rFonts w:ascii="Arial Narrow" w:hAnsi="Arial Narrow" w:cs="Arial"/>
          <w:b/>
          <w:bCs/>
          <w:iCs/>
          <w:sz w:val="20"/>
          <w:szCs w:val="20"/>
          <w:u w:val="single"/>
          <w:lang w:val="es-ES"/>
        </w:rPr>
        <w:t>ARTICULO DECIMO PRIMERO</w:t>
      </w:r>
      <w:r w:rsidR="00806FD2" w:rsidRPr="002534EC">
        <w:rPr>
          <w:rFonts w:ascii="Arial Narrow" w:hAnsi="Arial Narrow" w:cs="Arial"/>
          <w:b/>
          <w:bCs/>
          <w:iCs/>
          <w:sz w:val="20"/>
          <w:szCs w:val="20"/>
          <w:u w:val="single"/>
          <w:lang w:val="es-ES"/>
        </w:rPr>
        <w:t xml:space="preserve"> </w:t>
      </w:r>
      <w:r w:rsidR="00806FD2" w:rsidRPr="002534EC">
        <w:rPr>
          <w:rFonts w:ascii="Arial Narrow" w:hAnsi="Arial Narrow" w:cs="Arial"/>
          <w:b/>
          <w:bCs/>
          <w:i/>
          <w:iCs/>
          <w:sz w:val="20"/>
          <w:szCs w:val="20"/>
          <w:u w:val="single"/>
          <w:lang w:val="es-ES"/>
        </w:rPr>
        <w:t xml:space="preserve">- </w:t>
      </w:r>
      <w:r w:rsidR="00806FD2" w:rsidRPr="002534EC">
        <w:rPr>
          <w:rFonts w:ascii="Arial Narrow" w:hAnsi="Arial Narrow" w:cs="Arial"/>
          <w:b/>
          <w:bCs/>
          <w:iCs/>
          <w:sz w:val="20"/>
          <w:szCs w:val="20"/>
          <w:u w:val="single"/>
          <w:lang w:val="es-ES"/>
        </w:rPr>
        <w:t>Elección de representantes de los empleados</w:t>
      </w:r>
      <w:r w:rsidR="00806FD2" w:rsidRPr="002534EC">
        <w:rPr>
          <w:rFonts w:ascii="Arial Narrow" w:hAnsi="Arial Narrow" w:cs="Arial"/>
          <w:b/>
          <w:bCs/>
          <w:sz w:val="20"/>
          <w:szCs w:val="20"/>
          <w:u w:val="single"/>
          <w:lang w:val="es-ES"/>
        </w:rPr>
        <w:t>:</w:t>
      </w:r>
      <w:r w:rsidR="00806FD2" w:rsidRPr="002534EC">
        <w:rPr>
          <w:rFonts w:ascii="Arial Narrow" w:hAnsi="Arial Narrow" w:cs="Arial"/>
          <w:b/>
          <w:sz w:val="20"/>
          <w:szCs w:val="20"/>
          <w:lang w:val="es-ES"/>
        </w:rPr>
        <w:t> </w:t>
      </w:r>
      <w:r w:rsidR="00806FD2" w:rsidRPr="002534EC">
        <w:rPr>
          <w:rFonts w:ascii="Arial Narrow" w:hAnsi="Arial Narrow" w:cs="Arial"/>
          <w:sz w:val="20"/>
          <w:szCs w:val="20"/>
          <w:lang w:val="es-ES"/>
        </w:rPr>
        <w:t>Serán elegidos como representantes de los empleados en la Comisión de Personal, los candidatos que obtengan mayoría de votos en estricto orden. Como suplentes serán elegidos los que obtengan el tercero y cuarto lugar, quienes en su orden reemplazarán a los principales.</w:t>
      </w:r>
      <w:r w:rsidR="00806FD2" w:rsidRPr="002534EC">
        <w:rPr>
          <w:rFonts w:ascii="Arial Narrow" w:hAnsi="Arial Narrow" w:cs="Arial"/>
          <w:i/>
          <w:iCs/>
          <w:sz w:val="20"/>
          <w:szCs w:val="20"/>
          <w:lang w:val="es-ES"/>
        </w:rPr>
        <w:t> </w:t>
      </w:r>
    </w:p>
    <w:p w:rsidR="00806FD2" w:rsidRPr="002534EC" w:rsidRDefault="00806FD2" w:rsidP="00806FD2">
      <w:pPr>
        <w:shd w:val="clear" w:color="auto" w:fill="FFFFFF"/>
        <w:jc w:val="both"/>
        <w:rPr>
          <w:rFonts w:ascii="Arial Narrow" w:hAnsi="Arial Narrow" w:cs="Arial"/>
          <w:sz w:val="20"/>
          <w:szCs w:val="20"/>
          <w:lang w:val="es-ES"/>
        </w:rPr>
      </w:pPr>
      <w:r w:rsidRPr="002534EC">
        <w:rPr>
          <w:rFonts w:ascii="Arial Narrow" w:hAnsi="Arial Narrow" w:cs="Arial"/>
          <w:b/>
          <w:bCs/>
          <w:iCs/>
          <w:sz w:val="20"/>
          <w:szCs w:val="20"/>
          <w:lang w:val="es-ES"/>
        </w:rPr>
        <w:t>PARAGRAFO PRIMERO:</w:t>
      </w:r>
      <w:r w:rsidRPr="002534EC">
        <w:rPr>
          <w:rFonts w:ascii="Arial Narrow" w:hAnsi="Arial Narrow" w:cs="Arial"/>
          <w:bCs/>
          <w:i/>
          <w:iCs/>
          <w:sz w:val="20"/>
          <w:szCs w:val="20"/>
          <w:lang w:val="es-ES"/>
        </w:rPr>
        <w:t xml:space="preserve"> </w:t>
      </w:r>
      <w:r w:rsidRPr="002534EC">
        <w:rPr>
          <w:rFonts w:ascii="Arial Narrow" w:hAnsi="Arial Narrow" w:cs="Arial"/>
          <w:b/>
          <w:bCs/>
          <w:iCs/>
          <w:sz w:val="20"/>
          <w:szCs w:val="20"/>
          <w:lang w:val="es-ES"/>
        </w:rPr>
        <w:t>Procedimiento en caso de empate</w:t>
      </w:r>
      <w:r w:rsidRPr="002534EC">
        <w:rPr>
          <w:rFonts w:ascii="Arial Narrow" w:hAnsi="Arial Narrow" w:cs="Arial"/>
          <w:b/>
          <w:bCs/>
          <w:sz w:val="20"/>
          <w:szCs w:val="20"/>
          <w:lang w:val="es-ES"/>
        </w:rPr>
        <w:t>.</w:t>
      </w:r>
      <w:r w:rsidRPr="002534EC">
        <w:rPr>
          <w:rFonts w:ascii="Arial Narrow" w:hAnsi="Arial Narrow" w:cs="Arial"/>
          <w:sz w:val="20"/>
          <w:szCs w:val="20"/>
          <w:lang w:val="es-ES"/>
        </w:rPr>
        <w:t> Si el mayor número de votos fuere igual para dos de los candidatos, éstos serán elegidos como representantes de los empleados ante la Comisión de personal. </w:t>
      </w:r>
    </w:p>
    <w:p w:rsidR="00806FD2" w:rsidRPr="002534EC" w:rsidRDefault="00806FD2" w:rsidP="00806FD2">
      <w:pPr>
        <w:shd w:val="clear" w:color="auto" w:fill="FFFFFF"/>
        <w:jc w:val="both"/>
        <w:rPr>
          <w:rFonts w:ascii="Arial Narrow" w:hAnsi="Arial Narrow" w:cs="Arial"/>
          <w:sz w:val="20"/>
          <w:szCs w:val="20"/>
          <w:lang w:val="es-ES"/>
        </w:rPr>
      </w:pPr>
      <w:r w:rsidRPr="002534EC">
        <w:rPr>
          <w:rFonts w:ascii="Arial Narrow" w:hAnsi="Arial Narrow" w:cs="Arial"/>
          <w:sz w:val="20"/>
          <w:szCs w:val="20"/>
          <w:lang w:val="es-ES"/>
        </w:rPr>
        <w:t>Si el número de votos a favor de más de dos candidatos fuere igual, la elección se decidirá a la suerte.</w:t>
      </w:r>
    </w:p>
    <w:p w:rsidR="00806FD2" w:rsidRPr="002534EC" w:rsidRDefault="00806FD2" w:rsidP="00806FD2">
      <w:pPr>
        <w:shd w:val="clear" w:color="auto" w:fill="FFFFFF"/>
        <w:jc w:val="both"/>
        <w:rPr>
          <w:rFonts w:ascii="Arial Narrow" w:eastAsia="Times New Roman" w:hAnsi="Arial Narrow" w:cs="Arial"/>
          <w:sz w:val="20"/>
          <w:szCs w:val="20"/>
          <w:lang w:val="es-ES" w:eastAsia="es-CO"/>
        </w:rPr>
      </w:pPr>
      <w:r w:rsidRPr="002534EC">
        <w:rPr>
          <w:rFonts w:ascii="Arial Narrow" w:eastAsia="Times New Roman" w:hAnsi="Arial Narrow" w:cs="Arial"/>
          <w:b/>
          <w:sz w:val="20"/>
          <w:szCs w:val="20"/>
          <w:u w:val="single"/>
          <w:lang w:val="es-ES" w:eastAsia="es-MX"/>
        </w:rPr>
        <w:t xml:space="preserve">ARTÍCULO DECIMO </w:t>
      </w:r>
      <w:r w:rsidR="00063F42" w:rsidRPr="002534EC">
        <w:rPr>
          <w:rFonts w:ascii="Arial Narrow" w:eastAsia="Times New Roman" w:hAnsi="Arial Narrow" w:cs="Arial"/>
          <w:b/>
          <w:sz w:val="20"/>
          <w:szCs w:val="20"/>
          <w:u w:val="single"/>
          <w:lang w:val="es-ES" w:eastAsia="es-MX"/>
        </w:rPr>
        <w:t xml:space="preserve">SEGUNDO </w:t>
      </w:r>
      <w:r w:rsidRPr="002534EC">
        <w:rPr>
          <w:rFonts w:ascii="Arial Narrow" w:eastAsia="Times New Roman" w:hAnsi="Arial Narrow" w:cs="Arial"/>
          <w:b/>
          <w:sz w:val="20"/>
          <w:szCs w:val="20"/>
          <w:u w:val="single"/>
          <w:lang w:val="es-ES" w:eastAsia="es-MX"/>
        </w:rPr>
        <w:t>– Período:</w:t>
      </w:r>
      <w:r w:rsidRPr="002534EC">
        <w:rPr>
          <w:rFonts w:ascii="Arial Narrow" w:eastAsia="Times New Roman" w:hAnsi="Arial Narrow" w:cs="Arial"/>
          <w:b/>
          <w:sz w:val="20"/>
          <w:szCs w:val="20"/>
          <w:lang w:val="es-ES" w:eastAsia="es-MX"/>
        </w:rPr>
        <w:t xml:space="preserve"> </w:t>
      </w:r>
      <w:r w:rsidRPr="002534EC">
        <w:rPr>
          <w:rFonts w:ascii="Arial Narrow" w:eastAsia="Times New Roman" w:hAnsi="Arial Narrow" w:cs="Arial"/>
          <w:sz w:val="20"/>
          <w:szCs w:val="20"/>
          <w:lang w:val="es-ES" w:eastAsia="es-CO"/>
        </w:rPr>
        <w:t xml:space="preserve">Los representantes de los empleados en la Comisión de Personal y sus suplentes serán elegidos para períodos de dos (2) años, que se contarán a partir de la fecha de la comunicación de la elección. </w:t>
      </w:r>
    </w:p>
    <w:p w:rsidR="00806FD2" w:rsidRPr="002534EC" w:rsidRDefault="00063F4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r w:rsidRPr="002534EC">
        <w:rPr>
          <w:rFonts w:ascii="Arial Narrow" w:eastAsia="Times New Roman" w:hAnsi="Arial Narrow" w:cs="Arial"/>
          <w:b/>
          <w:sz w:val="20"/>
          <w:szCs w:val="20"/>
          <w:u w:val="single"/>
          <w:lang w:val="es-ES" w:eastAsia="es-MX"/>
        </w:rPr>
        <w:t>ARTÍCULO DECIMO TERCERO</w:t>
      </w:r>
      <w:r w:rsidR="00806FD2" w:rsidRPr="002534EC">
        <w:rPr>
          <w:rFonts w:ascii="Arial Narrow" w:eastAsia="Times New Roman" w:hAnsi="Arial Narrow" w:cs="Arial"/>
          <w:b/>
          <w:sz w:val="20"/>
          <w:szCs w:val="20"/>
          <w:u w:val="single"/>
          <w:lang w:val="es-ES" w:eastAsia="es-MX"/>
        </w:rPr>
        <w:t>:</w:t>
      </w:r>
      <w:r w:rsidR="00806FD2" w:rsidRPr="002534EC">
        <w:rPr>
          <w:rFonts w:ascii="Arial Narrow" w:eastAsia="Times New Roman" w:hAnsi="Arial Narrow" w:cs="Arial"/>
          <w:b/>
          <w:sz w:val="20"/>
          <w:szCs w:val="20"/>
          <w:lang w:val="es-ES" w:eastAsia="es-MX"/>
        </w:rPr>
        <w:t xml:space="preserve"> </w:t>
      </w:r>
      <w:r w:rsidR="00806FD2" w:rsidRPr="002534EC">
        <w:rPr>
          <w:rFonts w:ascii="Arial Narrow" w:eastAsia="Times New Roman" w:hAnsi="Arial Narrow" w:cs="Arial"/>
          <w:sz w:val="20"/>
          <w:szCs w:val="20"/>
          <w:lang w:val="es-ES" w:eastAsia="es-MX"/>
        </w:rPr>
        <w:t xml:space="preserve">La presente resolución rige a partir de la fecha de su expedición.  </w:t>
      </w:r>
    </w:p>
    <w:p w:rsidR="00806FD2" w:rsidRPr="002534EC" w:rsidRDefault="00806FD2" w:rsidP="00806FD2">
      <w:pPr>
        <w:tabs>
          <w:tab w:val="left" w:pos="9830"/>
          <w:tab w:val="left" w:pos="10010"/>
        </w:tabs>
        <w:autoSpaceDE w:val="0"/>
        <w:autoSpaceDN w:val="0"/>
        <w:adjustRightInd w:val="0"/>
        <w:spacing w:after="0"/>
        <w:ind w:right="355"/>
        <w:jc w:val="both"/>
        <w:rPr>
          <w:rFonts w:ascii="Arial Narrow" w:eastAsia="Times New Roman" w:hAnsi="Arial Narrow" w:cs="Arial"/>
          <w:sz w:val="20"/>
          <w:szCs w:val="20"/>
          <w:lang w:val="es-ES" w:eastAsia="es-MX"/>
        </w:rPr>
      </w:pPr>
    </w:p>
    <w:p w:rsidR="00AD26C7" w:rsidRPr="002534EC" w:rsidRDefault="00AD26C7" w:rsidP="00806FD2">
      <w:pPr>
        <w:tabs>
          <w:tab w:val="left" w:pos="9830"/>
          <w:tab w:val="left" w:pos="10010"/>
        </w:tabs>
        <w:autoSpaceDE w:val="0"/>
        <w:autoSpaceDN w:val="0"/>
        <w:adjustRightInd w:val="0"/>
        <w:spacing w:after="0"/>
        <w:ind w:left="142" w:right="355" w:hanging="66"/>
        <w:jc w:val="both"/>
        <w:rPr>
          <w:rFonts w:ascii="Arial Narrow" w:eastAsia="Times New Roman" w:hAnsi="Arial Narrow" w:cs="Arial"/>
          <w:sz w:val="20"/>
          <w:szCs w:val="20"/>
          <w:lang w:val="es-ES" w:eastAsia="es-MX"/>
        </w:rPr>
      </w:pPr>
    </w:p>
    <w:p w:rsidR="00063F42" w:rsidRPr="002534EC" w:rsidRDefault="00063F42" w:rsidP="002534EC">
      <w:pPr>
        <w:spacing w:after="0"/>
        <w:rPr>
          <w:rFonts w:ascii="Arial Narrow" w:eastAsia="Times New Roman" w:hAnsi="Arial Narrow" w:cs="Arial"/>
          <w:sz w:val="20"/>
          <w:szCs w:val="20"/>
          <w:lang w:val="es-ES" w:eastAsia="es-MX"/>
        </w:rPr>
      </w:pPr>
      <w:bookmarkStart w:id="1" w:name="46"/>
      <w:bookmarkEnd w:id="1"/>
    </w:p>
    <w:p w:rsidR="006B381C" w:rsidRPr="002534EC" w:rsidRDefault="006B381C" w:rsidP="00806FD2">
      <w:pPr>
        <w:spacing w:after="0"/>
        <w:jc w:val="center"/>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Comuníquese, Publíquese y Cúmplase</w:t>
      </w:r>
    </w:p>
    <w:p w:rsidR="006B381C" w:rsidRPr="002534EC" w:rsidRDefault="006B381C" w:rsidP="00806FD2">
      <w:pPr>
        <w:spacing w:after="0"/>
        <w:ind w:left="142"/>
        <w:rPr>
          <w:rFonts w:ascii="Arial Narrow" w:eastAsia="Times New Roman" w:hAnsi="Arial Narrow" w:cs="Arial"/>
          <w:sz w:val="20"/>
          <w:szCs w:val="20"/>
          <w:lang w:val="es-ES" w:eastAsia="es-MX"/>
        </w:rPr>
      </w:pPr>
    </w:p>
    <w:p w:rsidR="006B381C" w:rsidRPr="002534EC" w:rsidRDefault="006B381C" w:rsidP="00806FD2">
      <w:pPr>
        <w:spacing w:after="0"/>
        <w:jc w:val="both"/>
        <w:rPr>
          <w:rFonts w:ascii="Arial Narrow" w:eastAsia="Times New Roman" w:hAnsi="Arial Narrow" w:cs="Arial"/>
          <w:sz w:val="20"/>
          <w:szCs w:val="20"/>
          <w:lang w:val="es-ES" w:eastAsia="es-MX"/>
        </w:rPr>
      </w:pPr>
      <w:r w:rsidRPr="002534EC">
        <w:rPr>
          <w:rFonts w:ascii="Arial Narrow" w:eastAsia="Times New Roman" w:hAnsi="Arial Narrow" w:cs="Arial"/>
          <w:sz w:val="20"/>
          <w:szCs w:val="20"/>
          <w:lang w:val="es-ES" w:eastAsia="es-MX"/>
        </w:rPr>
        <w:t>Dada en Bogotá, D. C.,</w:t>
      </w:r>
    </w:p>
    <w:p w:rsidR="0080460A" w:rsidRPr="002534EC" w:rsidRDefault="0080460A" w:rsidP="00806FD2">
      <w:pPr>
        <w:rPr>
          <w:rFonts w:ascii="Arial Narrow" w:eastAsia="Times New Roman" w:hAnsi="Arial Narrow" w:cs="Arial"/>
          <w:sz w:val="20"/>
          <w:szCs w:val="20"/>
          <w:lang w:val="es-ES" w:eastAsia="es-MX"/>
        </w:rPr>
      </w:pPr>
    </w:p>
    <w:p w:rsidR="00467505" w:rsidRPr="002534EC" w:rsidRDefault="00467505" w:rsidP="00806FD2">
      <w:pPr>
        <w:rPr>
          <w:rFonts w:ascii="Arial Narrow" w:hAnsi="Arial Narrow" w:cs="Arial"/>
          <w:sz w:val="20"/>
          <w:szCs w:val="20"/>
        </w:rPr>
      </w:pPr>
    </w:p>
    <w:p w:rsidR="00622C05" w:rsidRPr="002534EC" w:rsidRDefault="00622C05" w:rsidP="00806FD2">
      <w:pPr>
        <w:pStyle w:val="Sinespaciado"/>
        <w:spacing w:line="276" w:lineRule="auto"/>
        <w:jc w:val="center"/>
        <w:rPr>
          <w:rFonts w:ascii="Arial Narrow" w:hAnsi="Arial Narrow"/>
          <w:b/>
          <w:sz w:val="20"/>
          <w:szCs w:val="20"/>
        </w:rPr>
      </w:pPr>
      <w:r w:rsidRPr="002534EC">
        <w:rPr>
          <w:rFonts w:ascii="Arial Narrow" w:hAnsi="Arial Narrow"/>
          <w:b/>
          <w:sz w:val="20"/>
          <w:szCs w:val="20"/>
        </w:rPr>
        <w:t>Brigadier General Médico Clara Esperanza Galvis Díaz</w:t>
      </w:r>
    </w:p>
    <w:p w:rsidR="00622C05" w:rsidRPr="002534EC" w:rsidRDefault="00622C05" w:rsidP="00806FD2">
      <w:pPr>
        <w:pStyle w:val="Sinespaciado"/>
        <w:spacing w:line="276" w:lineRule="auto"/>
        <w:jc w:val="center"/>
        <w:rPr>
          <w:rFonts w:ascii="Arial Narrow" w:hAnsi="Arial Narrow"/>
          <w:sz w:val="20"/>
          <w:szCs w:val="20"/>
        </w:rPr>
      </w:pPr>
      <w:r w:rsidRPr="002534EC">
        <w:rPr>
          <w:rFonts w:ascii="Arial Narrow" w:hAnsi="Arial Narrow"/>
          <w:sz w:val="20"/>
          <w:szCs w:val="20"/>
        </w:rPr>
        <w:t>Directora de la Entidad Descentralizada Adscrita al Ministerio de Defensa</w:t>
      </w:r>
    </w:p>
    <w:p w:rsidR="00622C05" w:rsidRPr="002534EC" w:rsidRDefault="00622C05" w:rsidP="00806FD2">
      <w:pPr>
        <w:pStyle w:val="Sinespaciado"/>
        <w:spacing w:line="276" w:lineRule="auto"/>
        <w:jc w:val="center"/>
        <w:rPr>
          <w:rFonts w:ascii="Arial Narrow" w:hAnsi="Arial Narrow"/>
          <w:sz w:val="20"/>
          <w:szCs w:val="20"/>
        </w:rPr>
      </w:pPr>
      <w:r w:rsidRPr="002534EC">
        <w:rPr>
          <w:rFonts w:ascii="Arial Narrow" w:hAnsi="Arial Narrow"/>
          <w:sz w:val="20"/>
          <w:szCs w:val="20"/>
        </w:rPr>
        <w:t>Hospital Militar Central</w:t>
      </w:r>
    </w:p>
    <w:p w:rsidR="0080460A" w:rsidRPr="0080460A" w:rsidRDefault="0080460A" w:rsidP="00D60798">
      <w:pPr>
        <w:pStyle w:val="Sinespaciado"/>
        <w:jc w:val="center"/>
        <w:rPr>
          <w:rFonts w:ascii="Arial Narrow" w:hAnsi="Arial Narrow"/>
          <w:sz w:val="24"/>
          <w:szCs w:val="24"/>
        </w:rPr>
      </w:pPr>
    </w:p>
    <w:p w:rsidR="00D60798" w:rsidRPr="00D60798" w:rsidRDefault="00D60798" w:rsidP="00D60798">
      <w:pPr>
        <w:pStyle w:val="Sinespaciado"/>
        <w:jc w:val="center"/>
        <w:rPr>
          <w:rFonts w:ascii="Arial Narrow" w:hAnsi="Arial Narrow"/>
        </w:rPr>
      </w:pPr>
    </w:p>
    <w:tbl>
      <w:tblPr>
        <w:tblW w:w="8414"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89"/>
        <w:gridCol w:w="2525"/>
      </w:tblGrid>
      <w:tr w:rsidR="0080460A" w:rsidRPr="00622C05" w:rsidTr="0080460A">
        <w:trPr>
          <w:trHeight w:val="445"/>
        </w:trPr>
        <w:tc>
          <w:tcPr>
            <w:tcW w:w="5889" w:type="dxa"/>
            <w:shd w:val="clear" w:color="auto" w:fill="auto"/>
            <w:vAlign w:val="center"/>
            <w:hideMark/>
          </w:tcPr>
          <w:p w:rsidR="0080460A" w:rsidRPr="00D60798" w:rsidRDefault="0080460A" w:rsidP="00B85892">
            <w:pPr>
              <w:pStyle w:val="Sinespaciado"/>
              <w:jc w:val="center"/>
              <w:rPr>
                <w:rFonts w:ascii="Arial Narrow" w:hAnsi="Arial Narrow"/>
                <w:b/>
                <w:sz w:val="14"/>
                <w:szCs w:val="14"/>
                <w:lang w:eastAsia="es-CO"/>
              </w:rPr>
            </w:pPr>
            <w:r w:rsidRPr="00D60798">
              <w:rPr>
                <w:rFonts w:ascii="Arial Narrow" w:hAnsi="Arial Narrow"/>
                <w:b/>
                <w:sz w:val="14"/>
                <w:szCs w:val="14"/>
                <w:lang w:eastAsia="es-CO"/>
              </w:rPr>
              <w:t>Nombre del Funcionario y/o Contratista y Cargo: Área, Servicio, Unidad, Oficina y/o Subdirección donde se origina la Actuación Administrativa, según sea el caso.</w:t>
            </w:r>
          </w:p>
        </w:tc>
        <w:tc>
          <w:tcPr>
            <w:tcW w:w="2525" w:type="dxa"/>
            <w:shd w:val="clear" w:color="auto" w:fill="auto"/>
            <w:vAlign w:val="center"/>
            <w:hideMark/>
          </w:tcPr>
          <w:p w:rsidR="0080460A" w:rsidRPr="00D60798" w:rsidRDefault="0080460A" w:rsidP="00C04E48">
            <w:pPr>
              <w:pStyle w:val="Sinespaciado"/>
              <w:jc w:val="center"/>
              <w:rPr>
                <w:rFonts w:ascii="Arial Narrow" w:hAnsi="Arial Narrow"/>
                <w:b/>
                <w:sz w:val="14"/>
                <w:szCs w:val="14"/>
                <w:lang w:eastAsia="es-CO"/>
              </w:rPr>
            </w:pPr>
            <w:r w:rsidRPr="00D60798">
              <w:rPr>
                <w:rFonts w:ascii="Arial Narrow" w:hAnsi="Arial Narrow"/>
                <w:b/>
                <w:sz w:val="14"/>
                <w:szCs w:val="14"/>
                <w:lang w:eastAsia="es-CO"/>
              </w:rPr>
              <w:t>Firma</w:t>
            </w:r>
          </w:p>
        </w:tc>
      </w:tr>
      <w:tr w:rsidR="0080460A" w:rsidRPr="00622C05" w:rsidTr="0080460A">
        <w:trPr>
          <w:trHeight w:val="296"/>
        </w:trPr>
        <w:tc>
          <w:tcPr>
            <w:tcW w:w="5889" w:type="dxa"/>
            <w:shd w:val="clear" w:color="auto" w:fill="auto"/>
            <w:vAlign w:val="center"/>
            <w:hideMark/>
          </w:tcPr>
          <w:p w:rsidR="0080460A" w:rsidRPr="00D60798" w:rsidRDefault="00240CAE" w:rsidP="00240CAE">
            <w:pPr>
              <w:pStyle w:val="Sinespaciado"/>
              <w:rPr>
                <w:rFonts w:ascii="Arial Narrow" w:hAnsi="Arial Narrow"/>
                <w:sz w:val="14"/>
                <w:szCs w:val="14"/>
                <w:lang w:eastAsia="es-CO"/>
              </w:rPr>
            </w:pPr>
            <w:r>
              <w:rPr>
                <w:rFonts w:ascii="Arial Narrow" w:hAnsi="Arial Narrow"/>
                <w:sz w:val="14"/>
                <w:szCs w:val="14"/>
                <w:lang w:eastAsia="es-CO"/>
              </w:rPr>
              <w:t>Aprobado Por: Dr</w:t>
            </w:r>
            <w:r w:rsidR="0080460A" w:rsidRPr="00D60798">
              <w:rPr>
                <w:rFonts w:ascii="Arial Narrow" w:hAnsi="Arial Narrow"/>
                <w:sz w:val="14"/>
                <w:szCs w:val="14"/>
                <w:lang w:eastAsia="es-CO"/>
              </w:rPr>
              <w:t xml:space="preserve">.  </w:t>
            </w:r>
            <w:r>
              <w:rPr>
                <w:rFonts w:ascii="Arial Narrow" w:hAnsi="Arial Narrow"/>
                <w:sz w:val="14"/>
                <w:szCs w:val="14"/>
                <w:lang w:eastAsia="es-CO"/>
              </w:rPr>
              <w:t xml:space="preserve">Miguel Ángel Tovar Herrera </w:t>
            </w:r>
            <w:r w:rsidR="0080460A" w:rsidRPr="00D60798">
              <w:rPr>
                <w:rFonts w:ascii="Arial Narrow" w:hAnsi="Arial Narrow"/>
                <w:sz w:val="14"/>
                <w:szCs w:val="14"/>
                <w:lang w:eastAsia="es-CO"/>
              </w:rPr>
              <w:t xml:space="preserve">– Jefe Oficina Asesora Jurídica </w:t>
            </w:r>
            <w:r w:rsidR="00063F42">
              <w:rPr>
                <w:rFonts w:ascii="Arial Narrow" w:hAnsi="Arial Narrow"/>
                <w:sz w:val="14"/>
                <w:szCs w:val="14"/>
                <w:lang w:eastAsia="es-CO"/>
              </w:rPr>
              <w:t>(e)</w:t>
            </w:r>
          </w:p>
        </w:tc>
        <w:tc>
          <w:tcPr>
            <w:tcW w:w="2525" w:type="dxa"/>
            <w:shd w:val="clear" w:color="auto" w:fill="auto"/>
            <w:vAlign w:val="center"/>
            <w:hideMark/>
          </w:tcPr>
          <w:p w:rsidR="0080460A" w:rsidRPr="00D60798" w:rsidRDefault="0080460A" w:rsidP="00C04E48">
            <w:pPr>
              <w:pStyle w:val="Sinespaciado"/>
              <w:rPr>
                <w:rFonts w:ascii="Arial Narrow" w:hAnsi="Arial Narrow"/>
                <w:sz w:val="14"/>
                <w:szCs w:val="14"/>
                <w:lang w:eastAsia="es-CO"/>
              </w:rPr>
            </w:pPr>
            <w:r w:rsidRPr="00D60798">
              <w:rPr>
                <w:rFonts w:ascii="Arial Narrow" w:hAnsi="Arial Narrow"/>
                <w:sz w:val="14"/>
                <w:szCs w:val="14"/>
                <w:lang w:eastAsia="es-CO"/>
              </w:rPr>
              <w:t> </w:t>
            </w:r>
          </w:p>
        </w:tc>
      </w:tr>
      <w:tr w:rsidR="0080460A" w:rsidRPr="00622C05" w:rsidTr="0080460A">
        <w:trPr>
          <w:trHeight w:val="296"/>
        </w:trPr>
        <w:tc>
          <w:tcPr>
            <w:tcW w:w="5889" w:type="dxa"/>
            <w:shd w:val="clear" w:color="auto" w:fill="auto"/>
            <w:vAlign w:val="center"/>
          </w:tcPr>
          <w:p w:rsidR="0080460A" w:rsidRPr="00D60798" w:rsidRDefault="0080460A" w:rsidP="00C04E48">
            <w:pPr>
              <w:pStyle w:val="Sinespaciado"/>
              <w:rPr>
                <w:rFonts w:ascii="Arial Narrow" w:hAnsi="Arial Narrow"/>
                <w:sz w:val="14"/>
                <w:szCs w:val="14"/>
                <w:lang w:eastAsia="es-CO"/>
              </w:rPr>
            </w:pPr>
            <w:r w:rsidRPr="00D60798">
              <w:rPr>
                <w:rFonts w:ascii="Arial Narrow" w:hAnsi="Arial Narrow" w:cs="Arial"/>
                <w:color w:val="000000" w:themeColor="text1"/>
                <w:sz w:val="14"/>
                <w:szCs w:val="14"/>
                <w:lang w:eastAsia="es-CO"/>
              </w:rPr>
              <w:t>Revisado Por: Dra. Claudia Maria Arroyave Lopez – Asesor del Sector Defensa</w:t>
            </w:r>
          </w:p>
        </w:tc>
        <w:tc>
          <w:tcPr>
            <w:tcW w:w="2525" w:type="dxa"/>
            <w:shd w:val="clear" w:color="auto" w:fill="auto"/>
            <w:vAlign w:val="center"/>
          </w:tcPr>
          <w:p w:rsidR="0080460A" w:rsidRPr="00D60798" w:rsidRDefault="0080460A" w:rsidP="00C04E48">
            <w:pPr>
              <w:pStyle w:val="Sinespaciado"/>
              <w:rPr>
                <w:rFonts w:ascii="Arial Narrow" w:hAnsi="Arial Narrow"/>
                <w:sz w:val="14"/>
                <w:szCs w:val="14"/>
                <w:lang w:eastAsia="es-CO"/>
              </w:rPr>
            </w:pPr>
          </w:p>
        </w:tc>
      </w:tr>
      <w:tr w:rsidR="0080460A" w:rsidRPr="00622C05" w:rsidTr="0080460A">
        <w:trPr>
          <w:trHeight w:val="296"/>
        </w:trPr>
        <w:tc>
          <w:tcPr>
            <w:tcW w:w="5889" w:type="dxa"/>
            <w:shd w:val="clear" w:color="auto" w:fill="auto"/>
            <w:vAlign w:val="center"/>
            <w:hideMark/>
          </w:tcPr>
          <w:p w:rsidR="0080460A" w:rsidRPr="00D60798" w:rsidRDefault="0080460A" w:rsidP="00C04E48">
            <w:pPr>
              <w:pStyle w:val="Sinespaciado"/>
              <w:rPr>
                <w:rFonts w:ascii="Arial Narrow" w:hAnsi="Arial Narrow"/>
                <w:sz w:val="14"/>
                <w:szCs w:val="14"/>
                <w:lang w:eastAsia="es-CO"/>
              </w:rPr>
            </w:pPr>
            <w:r w:rsidRPr="00D60798">
              <w:rPr>
                <w:rFonts w:ascii="Arial Narrow" w:hAnsi="Arial Narrow"/>
                <w:sz w:val="14"/>
                <w:szCs w:val="14"/>
                <w:lang w:eastAsia="es-CO"/>
              </w:rPr>
              <w:t xml:space="preserve">Revisado Por:  Coronel Raúl Armando Medina Valenzuela– Subdirector Administrativo </w:t>
            </w:r>
          </w:p>
        </w:tc>
        <w:tc>
          <w:tcPr>
            <w:tcW w:w="2525" w:type="dxa"/>
            <w:shd w:val="clear" w:color="auto" w:fill="auto"/>
            <w:vAlign w:val="center"/>
            <w:hideMark/>
          </w:tcPr>
          <w:p w:rsidR="0080460A" w:rsidRPr="00D60798" w:rsidRDefault="0080460A" w:rsidP="00C04E48">
            <w:pPr>
              <w:pStyle w:val="Sinespaciado"/>
              <w:rPr>
                <w:rFonts w:ascii="Arial Narrow" w:hAnsi="Arial Narrow"/>
                <w:sz w:val="14"/>
                <w:szCs w:val="14"/>
                <w:lang w:eastAsia="es-CO"/>
              </w:rPr>
            </w:pPr>
            <w:r w:rsidRPr="00D60798">
              <w:rPr>
                <w:rFonts w:ascii="Arial Narrow" w:hAnsi="Arial Narrow"/>
                <w:sz w:val="14"/>
                <w:szCs w:val="14"/>
                <w:lang w:eastAsia="es-CO"/>
              </w:rPr>
              <w:t> </w:t>
            </w:r>
          </w:p>
        </w:tc>
      </w:tr>
      <w:tr w:rsidR="0080460A" w:rsidRPr="00622C05" w:rsidTr="0080460A">
        <w:trPr>
          <w:trHeight w:val="296"/>
        </w:trPr>
        <w:tc>
          <w:tcPr>
            <w:tcW w:w="5889" w:type="dxa"/>
            <w:shd w:val="clear" w:color="auto" w:fill="auto"/>
            <w:vAlign w:val="center"/>
            <w:hideMark/>
          </w:tcPr>
          <w:p w:rsidR="0080460A" w:rsidRPr="00D60798" w:rsidRDefault="0080460A" w:rsidP="00C04E48">
            <w:pPr>
              <w:pStyle w:val="Sinespaciado"/>
              <w:rPr>
                <w:rFonts w:ascii="Arial Narrow" w:hAnsi="Arial Narrow"/>
                <w:sz w:val="14"/>
                <w:szCs w:val="14"/>
                <w:lang w:eastAsia="es-CO"/>
              </w:rPr>
            </w:pPr>
            <w:r w:rsidRPr="00D60798">
              <w:rPr>
                <w:rFonts w:ascii="Arial Narrow" w:hAnsi="Arial Narrow"/>
                <w:sz w:val="14"/>
                <w:szCs w:val="14"/>
                <w:lang w:eastAsia="es-CO"/>
              </w:rPr>
              <w:t xml:space="preserve">Revisado Por: Dra. Maria Andrea Grillo Roa – Jefe Unidad Talento Humano </w:t>
            </w:r>
          </w:p>
        </w:tc>
        <w:tc>
          <w:tcPr>
            <w:tcW w:w="2525" w:type="dxa"/>
            <w:shd w:val="clear" w:color="auto" w:fill="auto"/>
            <w:vAlign w:val="center"/>
            <w:hideMark/>
          </w:tcPr>
          <w:p w:rsidR="0080460A" w:rsidRPr="00D60798" w:rsidRDefault="0080460A" w:rsidP="00C04E48">
            <w:pPr>
              <w:pStyle w:val="Sinespaciado"/>
              <w:rPr>
                <w:rFonts w:ascii="Arial Narrow" w:hAnsi="Arial Narrow"/>
                <w:sz w:val="14"/>
                <w:szCs w:val="14"/>
                <w:lang w:eastAsia="es-CO"/>
              </w:rPr>
            </w:pPr>
            <w:r w:rsidRPr="00D60798">
              <w:rPr>
                <w:rFonts w:ascii="Arial Narrow" w:hAnsi="Arial Narrow"/>
                <w:sz w:val="14"/>
                <w:szCs w:val="14"/>
                <w:lang w:eastAsia="es-CO"/>
              </w:rPr>
              <w:t> </w:t>
            </w:r>
          </w:p>
        </w:tc>
      </w:tr>
      <w:tr w:rsidR="0080460A" w:rsidRPr="00622C05" w:rsidTr="0080460A">
        <w:trPr>
          <w:trHeight w:val="296"/>
        </w:trPr>
        <w:tc>
          <w:tcPr>
            <w:tcW w:w="5889" w:type="dxa"/>
            <w:shd w:val="clear" w:color="auto" w:fill="auto"/>
            <w:vAlign w:val="center"/>
          </w:tcPr>
          <w:p w:rsidR="0080460A" w:rsidRPr="00D60798" w:rsidRDefault="0080460A" w:rsidP="00C04E48">
            <w:pPr>
              <w:pStyle w:val="Sinespaciado"/>
              <w:rPr>
                <w:rFonts w:ascii="Arial Narrow" w:hAnsi="Arial Narrow"/>
                <w:sz w:val="14"/>
                <w:szCs w:val="14"/>
                <w:lang w:eastAsia="es-CO"/>
              </w:rPr>
            </w:pPr>
            <w:r w:rsidRPr="00D60798">
              <w:rPr>
                <w:rFonts w:ascii="Arial Narrow" w:hAnsi="Arial Narrow"/>
                <w:sz w:val="14"/>
                <w:szCs w:val="14"/>
                <w:lang w:eastAsia="es-CO"/>
              </w:rPr>
              <w:t>Revisado por: PD. Paula Andrea Álvarez David – Abogada – Área Administración de  Personal</w:t>
            </w:r>
          </w:p>
        </w:tc>
        <w:tc>
          <w:tcPr>
            <w:tcW w:w="2525" w:type="dxa"/>
            <w:shd w:val="clear" w:color="auto" w:fill="auto"/>
            <w:vAlign w:val="center"/>
          </w:tcPr>
          <w:p w:rsidR="0080460A" w:rsidRPr="00D60798" w:rsidRDefault="0080460A" w:rsidP="00C04E48">
            <w:pPr>
              <w:pStyle w:val="Sinespaciado"/>
              <w:rPr>
                <w:rFonts w:ascii="Arial Narrow" w:hAnsi="Arial Narrow"/>
                <w:sz w:val="14"/>
                <w:szCs w:val="14"/>
                <w:lang w:eastAsia="es-CO"/>
              </w:rPr>
            </w:pPr>
          </w:p>
        </w:tc>
      </w:tr>
      <w:tr w:rsidR="0080460A" w:rsidRPr="00622C05" w:rsidTr="0080460A">
        <w:trPr>
          <w:trHeight w:val="296"/>
        </w:trPr>
        <w:tc>
          <w:tcPr>
            <w:tcW w:w="5889" w:type="dxa"/>
            <w:shd w:val="clear" w:color="auto" w:fill="auto"/>
            <w:vAlign w:val="center"/>
          </w:tcPr>
          <w:p w:rsidR="0080460A" w:rsidRPr="00D60798" w:rsidRDefault="0080460A" w:rsidP="00C04E48">
            <w:pPr>
              <w:pStyle w:val="Sinespaciado"/>
              <w:rPr>
                <w:rFonts w:ascii="Arial Narrow" w:hAnsi="Arial Narrow"/>
                <w:sz w:val="14"/>
                <w:szCs w:val="14"/>
                <w:lang w:eastAsia="es-CO"/>
              </w:rPr>
            </w:pPr>
            <w:r w:rsidRPr="00D60798">
              <w:rPr>
                <w:rFonts w:ascii="Arial Narrow" w:hAnsi="Arial Narrow"/>
                <w:sz w:val="14"/>
                <w:szCs w:val="14"/>
                <w:lang w:eastAsia="es-CO"/>
              </w:rPr>
              <w:t xml:space="preserve">Elaborado por: Sonia Patricia Hernandez Rodriguez – Auxiliar de Gestión </w:t>
            </w:r>
          </w:p>
        </w:tc>
        <w:tc>
          <w:tcPr>
            <w:tcW w:w="2525" w:type="dxa"/>
            <w:shd w:val="clear" w:color="auto" w:fill="auto"/>
            <w:vAlign w:val="center"/>
          </w:tcPr>
          <w:p w:rsidR="0080460A" w:rsidRPr="00D60798" w:rsidRDefault="0080460A" w:rsidP="00C04E48">
            <w:pPr>
              <w:pStyle w:val="Sinespaciado"/>
              <w:rPr>
                <w:rFonts w:ascii="Arial Narrow" w:hAnsi="Arial Narrow"/>
                <w:sz w:val="14"/>
                <w:szCs w:val="14"/>
                <w:lang w:eastAsia="es-CO"/>
              </w:rPr>
            </w:pPr>
          </w:p>
        </w:tc>
      </w:tr>
    </w:tbl>
    <w:p w:rsidR="00B14447" w:rsidRPr="00622C05" w:rsidRDefault="00B14447">
      <w:pPr>
        <w:rPr>
          <w:rFonts w:ascii="Arial Narrow" w:hAnsi="Arial Narrow"/>
        </w:rPr>
      </w:pPr>
    </w:p>
    <w:sectPr w:rsidR="00B14447" w:rsidRPr="00622C05" w:rsidSect="009A5289">
      <w:headerReference w:type="default" r:id="rId9"/>
      <w:footerReference w:type="default" r:id="rId10"/>
      <w:pgSz w:w="12242" w:h="19442" w:code="135"/>
      <w:pgMar w:top="1418" w:right="1701" w:bottom="2268" w:left="1701" w:header="720" w:footer="1247" w:gutter="0"/>
      <w:pgBorders>
        <w:top w:val="single" w:sz="12" w:space="1" w:color="auto"/>
        <w:left w:val="single" w:sz="12" w:space="4" w:color="auto"/>
        <w:bottom w:val="single" w:sz="12" w:space="1" w:color="auto"/>
        <w:right w:val="single" w:sz="12" w:space="4" w:color="auto"/>
      </w:pgBorders>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76CE" w:rsidRDefault="00A776CE">
      <w:pPr>
        <w:spacing w:after="0" w:line="240" w:lineRule="auto"/>
      </w:pPr>
      <w:r>
        <w:separator/>
      </w:r>
    </w:p>
  </w:endnote>
  <w:endnote w:type="continuationSeparator" w:id="0">
    <w:p w:rsidR="00A776CE" w:rsidRDefault="00A776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2BD0" w:rsidRPr="00B722AC" w:rsidRDefault="00C62BD0" w:rsidP="00C62BD0">
    <w:pPr>
      <w:pStyle w:val="Piedepgina"/>
      <w:jc w:val="center"/>
    </w:pPr>
    <w:r w:rsidRPr="00B722AC">
      <w:rPr>
        <w:noProof/>
        <w:lang w:val="es-CO" w:eastAsia="es-CO"/>
      </w:rPr>
      <w:drawing>
        <wp:inline distT="0" distB="0" distL="0" distR="0" wp14:anchorId="0681DC27" wp14:editId="3EE77685">
          <wp:extent cx="4572000" cy="392430"/>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0" cy="392430"/>
                  </a:xfrm>
                  <a:prstGeom prst="rect">
                    <a:avLst/>
                  </a:prstGeom>
                  <a:noFill/>
                  <a:ln>
                    <a:noFill/>
                  </a:ln>
                </pic:spPr>
              </pic:pic>
            </a:graphicData>
          </a:graphic>
        </wp:inline>
      </w:drawing>
    </w:r>
  </w:p>
  <w:p w:rsidR="00C62BD0" w:rsidRDefault="00C62BD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76CE" w:rsidRDefault="00A776CE">
      <w:pPr>
        <w:spacing w:after="0" w:line="240" w:lineRule="auto"/>
      </w:pPr>
      <w:r>
        <w:separator/>
      </w:r>
    </w:p>
  </w:footnote>
  <w:footnote w:type="continuationSeparator" w:id="0">
    <w:p w:rsidR="00A776CE" w:rsidRDefault="00A776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5289" w:rsidRPr="00C4075D" w:rsidRDefault="009A5289" w:rsidP="00C4075D">
    <w:pPr>
      <w:pStyle w:val="Ttulo"/>
      <w:jc w:val="both"/>
      <w:rPr>
        <w:rFonts w:cs="Arial"/>
        <w:i/>
        <w:color w:val="auto"/>
        <w:sz w:val="16"/>
        <w:szCs w:val="16"/>
      </w:rPr>
    </w:pPr>
  </w:p>
  <w:p w:rsidR="00C4075D" w:rsidRPr="00C4075D" w:rsidRDefault="006F00B3" w:rsidP="00C4075D">
    <w:pPr>
      <w:spacing w:after="0" w:line="240" w:lineRule="auto"/>
      <w:jc w:val="both"/>
      <w:rPr>
        <w:rFonts w:asciiTheme="majorHAnsi" w:eastAsia="Times New Roman" w:hAnsiTheme="majorHAnsi" w:cs="Arial"/>
        <w:i/>
        <w:sz w:val="16"/>
        <w:szCs w:val="16"/>
        <w:lang w:val="es-ES_tradnl" w:eastAsia="es-ES"/>
      </w:rPr>
    </w:pPr>
    <w:r w:rsidRPr="00C4075D">
      <w:rPr>
        <w:rFonts w:asciiTheme="majorHAnsi" w:hAnsiTheme="majorHAnsi" w:cs="Arial"/>
        <w:i/>
        <w:sz w:val="16"/>
        <w:szCs w:val="16"/>
      </w:rPr>
      <w:t xml:space="preserve">Hoja No. </w:t>
    </w:r>
    <w:r w:rsidRPr="00C4075D">
      <w:rPr>
        <w:rStyle w:val="Nmerodepgina"/>
        <w:rFonts w:asciiTheme="majorHAnsi" w:hAnsiTheme="majorHAnsi" w:cs="Arial"/>
        <w:i/>
        <w:sz w:val="16"/>
        <w:szCs w:val="16"/>
      </w:rPr>
      <w:fldChar w:fldCharType="begin"/>
    </w:r>
    <w:r w:rsidRPr="00C4075D">
      <w:rPr>
        <w:rStyle w:val="Nmerodepgina"/>
        <w:rFonts w:asciiTheme="majorHAnsi" w:hAnsiTheme="majorHAnsi" w:cs="Arial"/>
        <w:i/>
        <w:sz w:val="16"/>
        <w:szCs w:val="16"/>
      </w:rPr>
      <w:instrText xml:space="preserve"> PAGE </w:instrText>
    </w:r>
    <w:r w:rsidRPr="00C4075D">
      <w:rPr>
        <w:rStyle w:val="Nmerodepgina"/>
        <w:rFonts w:asciiTheme="majorHAnsi" w:hAnsiTheme="majorHAnsi" w:cs="Arial"/>
        <w:i/>
        <w:sz w:val="16"/>
        <w:szCs w:val="16"/>
      </w:rPr>
      <w:fldChar w:fldCharType="separate"/>
    </w:r>
    <w:r w:rsidR="0048578D">
      <w:rPr>
        <w:rStyle w:val="Nmerodepgina"/>
        <w:rFonts w:asciiTheme="majorHAnsi" w:hAnsiTheme="majorHAnsi" w:cs="Arial"/>
        <w:i/>
        <w:noProof/>
        <w:sz w:val="16"/>
        <w:szCs w:val="16"/>
      </w:rPr>
      <w:t>4</w:t>
    </w:r>
    <w:r w:rsidRPr="00C4075D">
      <w:rPr>
        <w:rStyle w:val="Nmerodepgina"/>
        <w:rFonts w:asciiTheme="majorHAnsi" w:hAnsiTheme="majorHAnsi" w:cs="Arial"/>
        <w:i/>
        <w:sz w:val="16"/>
        <w:szCs w:val="16"/>
      </w:rPr>
      <w:fldChar w:fldCharType="end"/>
    </w:r>
    <w:r w:rsidRPr="00C4075D">
      <w:rPr>
        <w:rFonts w:asciiTheme="majorHAnsi" w:hAnsiTheme="majorHAnsi" w:cs="Arial"/>
        <w:i/>
        <w:sz w:val="16"/>
        <w:szCs w:val="16"/>
      </w:rPr>
      <w:t xml:space="preserve">    de Resolución No. ______________del _________________ </w:t>
    </w:r>
    <w:r w:rsidR="00973664">
      <w:rPr>
        <w:rFonts w:asciiTheme="majorHAnsi" w:hAnsiTheme="majorHAnsi" w:cs="Arial"/>
        <w:i/>
        <w:sz w:val="16"/>
        <w:szCs w:val="16"/>
      </w:rPr>
      <w:t>“</w:t>
    </w:r>
    <w:r w:rsidR="00F0488F">
      <w:rPr>
        <w:rFonts w:asciiTheme="majorHAnsi" w:eastAsia="Times New Roman" w:hAnsiTheme="majorHAnsi" w:cs="Arial"/>
        <w:i/>
        <w:sz w:val="16"/>
        <w:szCs w:val="16"/>
        <w:lang w:val="es-ES_tradnl" w:eastAsia="es-ES"/>
      </w:rPr>
      <w:t>Por la cual se convoca a nueva elección de los representantes de los empleados de Carrera Administrativa en la Comisión de Personal del Hospital Militar Central, para el periodo 2018-202</w:t>
    </w:r>
    <w:r w:rsidR="00063F42">
      <w:rPr>
        <w:rFonts w:asciiTheme="majorHAnsi" w:eastAsia="Times New Roman" w:hAnsiTheme="majorHAnsi" w:cs="Arial"/>
        <w:i/>
        <w:sz w:val="16"/>
        <w:szCs w:val="16"/>
        <w:lang w:val="es-ES_tradnl" w:eastAsia="es-ES"/>
      </w:rPr>
      <w:t>0</w:t>
    </w:r>
    <w:r w:rsidR="00F0488F">
      <w:rPr>
        <w:rFonts w:asciiTheme="majorHAnsi" w:eastAsia="Times New Roman" w:hAnsiTheme="majorHAnsi" w:cs="Arial"/>
        <w:i/>
        <w:sz w:val="16"/>
        <w:szCs w:val="16"/>
        <w:lang w:val="es-ES_tradnl" w:eastAsia="es-ES"/>
      </w:rPr>
      <w:t>”</w:t>
    </w:r>
  </w:p>
  <w:p w:rsidR="009A5289" w:rsidRPr="00622C05" w:rsidRDefault="009A5289" w:rsidP="009A5289">
    <w:pPr>
      <w:pStyle w:val="Ttulo"/>
      <w:jc w:val="both"/>
      <w:rPr>
        <w:rFonts w:ascii="Arial" w:hAnsi="Arial" w:cs="Arial"/>
        <w:i/>
        <w:color w:val="auto"/>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C5F90"/>
    <w:multiLevelType w:val="hybridMultilevel"/>
    <w:tmpl w:val="B508724E"/>
    <w:lvl w:ilvl="0" w:tplc="7FC06888">
      <w:start w:val="1"/>
      <w:numFmt w:val="lowerLetter"/>
      <w:lvlText w:val="%1."/>
      <w:lvlJc w:val="left"/>
      <w:pPr>
        <w:ind w:left="436"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FB54D83"/>
    <w:multiLevelType w:val="hybridMultilevel"/>
    <w:tmpl w:val="D788F772"/>
    <w:lvl w:ilvl="0" w:tplc="7FC06888">
      <w:start w:val="1"/>
      <w:numFmt w:val="lowerLetter"/>
      <w:lvlText w:val="%1."/>
      <w:lvlJc w:val="left"/>
      <w:pPr>
        <w:ind w:left="781" w:hanging="360"/>
      </w:pPr>
      <w:rPr>
        <w:rFonts w:hint="default"/>
      </w:rPr>
    </w:lvl>
    <w:lvl w:ilvl="1" w:tplc="240A0019" w:tentative="1">
      <w:start w:val="1"/>
      <w:numFmt w:val="lowerLetter"/>
      <w:lvlText w:val="%2."/>
      <w:lvlJc w:val="left"/>
      <w:pPr>
        <w:ind w:left="1501" w:hanging="360"/>
      </w:pPr>
    </w:lvl>
    <w:lvl w:ilvl="2" w:tplc="240A001B" w:tentative="1">
      <w:start w:val="1"/>
      <w:numFmt w:val="lowerRoman"/>
      <w:lvlText w:val="%3."/>
      <w:lvlJc w:val="right"/>
      <w:pPr>
        <w:ind w:left="2221" w:hanging="180"/>
      </w:pPr>
    </w:lvl>
    <w:lvl w:ilvl="3" w:tplc="240A000F" w:tentative="1">
      <w:start w:val="1"/>
      <w:numFmt w:val="decimal"/>
      <w:lvlText w:val="%4."/>
      <w:lvlJc w:val="left"/>
      <w:pPr>
        <w:ind w:left="2941" w:hanging="360"/>
      </w:pPr>
    </w:lvl>
    <w:lvl w:ilvl="4" w:tplc="240A0019" w:tentative="1">
      <w:start w:val="1"/>
      <w:numFmt w:val="lowerLetter"/>
      <w:lvlText w:val="%5."/>
      <w:lvlJc w:val="left"/>
      <w:pPr>
        <w:ind w:left="3661" w:hanging="360"/>
      </w:pPr>
    </w:lvl>
    <w:lvl w:ilvl="5" w:tplc="240A001B" w:tentative="1">
      <w:start w:val="1"/>
      <w:numFmt w:val="lowerRoman"/>
      <w:lvlText w:val="%6."/>
      <w:lvlJc w:val="right"/>
      <w:pPr>
        <w:ind w:left="4381" w:hanging="180"/>
      </w:pPr>
    </w:lvl>
    <w:lvl w:ilvl="6" w:tplc="240A000F" w:tentative="1">
      <w:start w:val="1"/>
      <w:numFmt w:val="decimal"/>
      <w:lvlText w:val="%7."/>
      <w:lvlJc w:val="left"/>
      <w:pPr>
        <w:ind w:left="5101" w:hanging="360"/>
      </w:pPr>
    </w:lvl>
    <w:lvl w:ilvl="7" w:tplc="240A0019" w:tentative="1">
      <w:start w:val="1"/>
      <w:numFmt w:val="lowerLetter"/>
      <w:lvlText w:val="%8."/>
      <w:lvlJc w:val="left"/>
      <w:pPr>
        <w:ind w:left="5821" w:hanging="360"/>
      </w:pPr>
    </w:lvl>
    <w:lvl w:ilvl="8" w:tplc="240A001B" w:tentative="1">
      <w:start w:val="1"/>
      <w:numFmt w:val="lowerRoman"/>
      <w:lvlText w:val="%9."/>
      <w:lvlJc w:val="right"/>
      <w:pPr>
        <w:ind w:left="6541" w:hanging="180"/>
      </w:pPr>
    </w:lvl>
  </w:abstractNum>
  <w:abstractNum w:abstractNumId="2" w15:restartNumberingAfterBreak="0">
    <w:nsid w:val="20C304CA"/>
    <w:multiLevelType w:val="hybridMultilevel"/>
    <w:tmpl w:val="C54CAC8C"/>
    <w:lvl w:ilvl="0" w:tplc="7FC06888">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CC93E24"/>
    <w:multiLevelType w:val="hybridMultilevel"/>
    <w:tmpl w:val="9A7E3D96"/>
    <w:lvl w:ilvl="0" w:tplc="7FC06888">
      <w:start w:val="1"/>
      <w:numFmt w:val="lowerLetter"/>
      <w:lvlText w:val="%1."/>
      <w:lvlJc w:val="left"/>
      <w:pPr>
        <w:ind w:left="436" w:hanging="360"/>
      </w:pPr>
      <w:rPr>
        <w:rFonts w:hint="default"/>
      </w:rPr>
    </w:lvl>
    <w:lvl w:ilvl="1" w:tplc="240A0019" w:tentative="1">
      <w:start w:val="1"/>
      <w:numFmt w:val="lowerLetter"/>
      <w:lvlText w:val="%2."/>
      <w:lvlJc w:val="left"/>
      <w:pPr>
        <w:ind w:left="1156" w:hanging="360"/>
      </w:pPr>
    </w:lvl>
    <w:lvl w:ilvl="2" w:tplc="240A001B" w:tentative="1">
      <w:start w:val="1"/>
      <w:numFmt w:val="lowerRoman"/>
      <w:lvlText w:val="%3."/>
      <w:lvlJc w:val="right"/>
      <w:pPr>
        <w:ind w:left="1876" w:hanging="180"/>
      </w:pPr>
    </w:lvl>
    <w:lvl w:ilvl="3" w:tplc="240A000F" w:tentative="1">
      <w:start w:val="1"/>
      <w:numFmt w:val="decimal"/>
      <w:lvlText w:val="%4."/>
      <w:lvlJc w:val="left"/>
      <w:pPr>
        <w:ind w:left="2596" w:hanging="360"/>
      </w:pPr>
    </w:lvl>
    <w:lvl w:ilvl="4" w:tplc="240A0019" w:tentative="1">
      <w:start w:val="1"/>
      <w:numFmt w:val="lowerLetter"/>
      <w:lvlText w:val="%5."/>
      <w:lvlJc w:val="left"/>
      <w:pPr>
        <w:ind w:left="3316" w:hanging="360"/>
      </w:pPr>
    </w:lvl>
    <w:lvl w:ilvl="5" w:tplc="240A001B" w:tentative="1">
      <w:start w:val="1"/>
      <w:numFmt w:val="lowerRoman"/>
      <w:lvlText w:val="%6."/>
      <w:lvlJc w:val="right"/>
      <w:pPr>
        <w:ind w:left="4036" w:hanging="180"/>
      </w:pPr>
    </w:lvl>
    <w:lvl w:ilvl="6" w:tplc="240A000F" w:tentative="1">
      <w:start w:val="1"/>
      <w:numFmt w:val="decimal"/>
      <w:lvlText w:val="%7."/>
      <w:lvlJc w:val="left"/>
      <w:pPr>
        <w:ind w:left="4756" w:hanging="360"/>
      </w:pPr>
    </w:lvl>
    <w:lvl w:ilvl="7" w:tplc="240A0019" w:tentative="1">
      <w:start w:val="1"/>
      <w:numFmt w:val="lowerLetter"/>
      <w:lvlText w:val="%8."/>
      <w:lvlJc w:val="left"/>
      <w:pPr>
        <w:ind w:left="5476" w:hanging="360"/>
      </w:pPr>
    </w:lvl>
    <w:lvl w:ilvl="8" w:tplc="240A001B" w:tentative="1">
      <w:start w:val="1"/>
      <w:numFmt w:val="lowerRoman"/>
      <w:lvlText w:val="%9."/>
      <w:lvlJc w:val="right"/>
      <w:pPr>
        <w:ind w:left="6196" w:hanging="180"/>
      </w:pPr>
    </w:lvl>
  </w:abstractNum>
  <w:abstractNum w:abstractNumId="4" w15:restartNumberingAfterBreak="0">
    <w:nsid w:val="4B4D7EB1"/>
    <w:multiLevelType w:val="hybridMultilevel"/>
    <w:tmpl w:val="32A8BCA4"/>
    <w:lvl w:ilvl="0" w:tplc="7FC06888">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4CD12F78"/>
    <w:multiLevelType w:val="hybridMultilevel"/>
    <w:tmpl w:val="9F1EADA2"/>
    <w:lvl w:ilvl="0" w:tplc="240A000F">
      <w:start w:val="1"/>
      <w:numFmt w:val="decimal"/>
      <w:lvlText w:val="%1."/>
      <w:lvlJc w:val="left"/>
      <w:pPr>
        <w:ind w:left="796" w:hanging="360"/>
      </w:pPr>
    </w:lvl>
    <w:lvl w:ilvl="1" w:tplc="240A0019" w:tentative="1">
      <w:start w:val="1"/>
      <w:numFmt w:val="lowerLetter"/>
      <w:lvlText w:val="%2."/>
      <w:lvlJc w:val="left"/>
      <w:pPr>
        <w:ind w:left="1516" w:hanging="360"/>
      </w:pPr>
    </w:lvl>
    <w:lvl w:ilvl="2" w:tplc="240A001B" w:tentative="1">
      <w:start w:val="1"/>
      <w:numFmt w:val="lowerRoman"/>
      <w:lvlText w:val="%3."/>
      <w:lvlJc w:val="right"/>
      <w:pPr>
        <w:ind w:left="2236" w:hanging="180"/>
      </w:pPr>
    </w:lvl>
    <w:lvl w:ilvl="3" w:tplc="240A000F" w:tentative="1">
      <w:start w:val="1"/>
      <w:numFmt w:val="decimal"/>
      <w:lvlText w:val="%4."/>
      <w:lvlJc w:val="left"/>
      <w:pPr>
        <w:ind w:left="2956" w:hanging="360"/>
      </w:pPr>
    </w:lvl>
    <w:lvl w:ilvl="4" w:tplc="240A0019" w:tentative="1">
      <w:start w:val="1"/>
      <w:numFmt w:val="lowerLetter"/>
      <w:lvlText w:val="%5."/>
      <w:lvlJc w:val="left"/>
      <w:pPr>
        <w:ind w:left="3676" w:hanging="360"/>
      </w:pPr>
    </w:lvl>
    <w:lvl w:ilvl="5" w:tplc="240A001B" w:tentative="1">
      <w:start w:val="1"/>
      <w:numFmt w:val="lowerRoman"/>
      <w:lvlText w:val="%6."/>
      <w:lvlJc w:val="right"/>
      <w:pPr>
        <w:ind w:left="4396" w:hanging="180"/>
      </w:pPr>
    </w:lvl>
    <w:lvl w:ilvl="6" w:tplc="240A000F" w:tentative="1">
      <w:start w:val="1"/>
      <w:numFmt w:val="decimal"/>
      <w:lvlText w:val="%7."/>
      <w:lvlJc w:val="left"/>
      <w:pPr>
        <w:ind w:left="5116" w:hanging="360"/>
      </w:pPr>
    </w:lvl>
    <w:lvl w:ilvl="7" w:tplc="240A0019" w:tentative="1">
      <w:start w:val="1"/>
      <w:numFmt w:val="lowerLetter"/>
      <w:lvlText w:val="%8."/>
      <w:lvlJc w:val="left"/>
      <w:pPr>
        <w:ind w:left="5836" w:hanging="360"/>
      </w:pPr>
    </w:lvl>
    <w:lvl w:ilvl="8" w:tplc="240A001B" w:tentative="1">
      <w:start w:val="1"/>
      <w:numFmt w:val="lowerRoman"/>
      <w:lvlText w:val="%9."/>
      <w:lvlJc w:val="right"/>
      <w:pPr>
        <w:ind w:left="6556" w:hanging="180"/>
      </w:pPr>
    </w:lvl>
  </w:abstractNum>
  <w:abstractNum w:abstractNumId="6" w15:restartNumberingAfterBreak="0">
    <w:nsid w:val="4F2036A2"/>
    <w:multiLevelType w:val="hybridMultilevel"/>
    <w:tmpl w:val="8DD0E8F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53D54AB4"/>
    <w:multiLevelType w:val="hybridMultilevel"/>
    <w:tmpl w:val="396EACA6"/>
    <w:lvl w:ilvl="0" w:tplc="240A0017">
      <w:start w:val="1"/>
      <w:numFmt w:val="lowerLetter"/>
      <w:lvlText w:val="%1)"/>
      <w:lvlJc w:val="left"/>
      <w:pPr>
        <w:ind w:left="796" w:hanging="360"/>
      </w:pPr>
    </w:lvl>
    <w:lvl w:ilvl="1" w:tplc="240A0019" w:tentative="1">
      <w:start w:val="1"/>
      <w:numFmt w:val="lowerLetter"/>
      <w:lvlText w:val="%2."/>
      <w:lvlJc w:val="left"/>
      <w:pPr>
        <w:ind w:left="1516" w:hanging="360"/>
      </w:pPr>
    </w:lvl>
    <w:lvl w:ilvl="2" w:tplc="240A001B" w:tentative="1">
      <w:start w:val="1"/>
      <w:numFmt w:val="lowerRoman"/>
      <w:lvlText w:val="%3."/>
      <w:lvlJc w:val="right"/>
      <w:pPr>
        <w:ind w:left="2236" w:hanging="180"/>
      </w:pPr>
    </w:lvl>
    <w:lvl w:ilvl="3" w:tplc="240A000F" w:tentative="1">
      <w:start w:val="1"/>
      <w:numFmt w:val="decimal"/>
      <w:lvlText w:val="%4."/>
      <w:lvlJc w:val="left"/>
      <w:pPr>
        <w:ind w:left="2956" w:hanging="360"/>
      </w:pPr>
    </w:lvl>
    <w:lvl w:ilvl="4" w:tplc="240A0019" w:tentative="1">
      <w:start w:val="1"/>
      <w:numFmt w:val="lowerLetter"/>
      <w:lvlText w:val="%5."/>
      <w:lvlJc w:val="left"/>
      <w:pPr>
        <w:ind w:left="3676" w:hanging="360"/>
      </w:pPr>
    </w:lvl>
    <w:lvl w:ilvl="5" w:tplc="240A001B" w:tentative="1">
      <w:start w:val="1"/>
      <w:numFmt w:val="lowerRoman"/>
      <w:lvlText w:val="%6."/>
      <w:lvlJc w:val="right"/>
      <w:pPr>
        <w:ind w:left="4396" w:hanging="180"/>
      </w:pPr>
    </w:lvl>
    <w:lvl w:ilvl="6" w:tplc="240A000F" w:tentative="1">
      <w:start w:val="1"/>
      <w:numFmt w:val="decimal"/>
      <w:lvlText w:val="%7."/>
      <w:lvlJc w:val="left"/>
      <w:pPr>
        <w:ind w:left="5116" w:hanging="360"/>
      </w:pPr>
    </w:lvl>
    <w:lvl w:ilvl="7" w:tplc="240A0019" w:tentative="1">
      <w:start w:val="1"/>
      <w:numFmt w:val="lowerLetter"/>
      <w:lvlText w:val="%8."/>
      <w:lvlJc w:val="left"/>
      <w:pPr>
        <w:ind w:left="5836" w:hanging="360"/>
      </w:pPr>
    </w:lvl>
    <w:lvl w:ilvl="8" w:tplc="240A001B" w:tentative="1">
      <w:start w:val="1"/>
      <w:numFmt w:val="lowerRoman"/>
      <w:lvlText w:val="%9."/>
      <w:lvlJc w:val="right"/>
      <w:pPr>
        <w:ind w:left="6556" w:hanging="180"/>
      </w:pPr>
    </w:lvl>
  </w:abstractNum>
  <w:abstractNum w:abstractNumId="8" w15:restartNumberingAfterBreak="0">
    <w:nsid w:val="7B997FF9"/>
    <w:multiLevelType w:val="hybridMultilevel"/>
    <w:tmpl w:val="81D67BDE"/>
    <w:lvl w:ilvl="0" w:tplc="ADCAA9AA">
      <w:start w:val="1"/>
      <w:numFmt w:val="lowerLetter"/>
      <w:lvlText w:val="%1."/>
      <w:lvlJc w:val="left"/>
      <w:pPr>
        <w:ind w:left="436" w:hanging="360"/>
      </w:pPr>
      <w:rPr>
        <w:rFonts w:hint="default"/>
        <w:b/>
      </w:rPr>
    </w:lvl>
    <w:lvl w:ilvl="1" w:tplc="240A0019" w:tentative="1">
      <w:start w:val="1"/>
      <w:numFmt w:val="lowerLetter"/>
      <w:lvlText w:val="%2."/>
      <w:lvlJc w:val="left"/>
      <w:pPr>
        <w:ind w:left="1156" w:hanging="360"/>
      </w:pPr>
    </w:lvl>
    <w:lvl w:ilvl="2" w:tplc="240A001B" w:tentative="1">
      <w:start w:val="1"/>
      <w:numFmt w:val="lowerRoman"/>
      <w:lvlText w:val="%3."/>
      <w:lvlJc w:val="right"/>
      <w:pPr>
        <w:ind w:left="1876" w:hanging="180"/>
      </w:pPr>
    </w:lvl>
    <w:lvl w:ilvl="3" w:tplc="240A000F" w:tentative="1">
      <w:start w:val="1"/>
      <w:numFmt w:val="decimal"/>
      <w:lvlText w:val="%4."/>
      <w:lvlJc w:val="left"/>
      <w:pPr>
        <w:ind w:left="2596" w:hanging="360"/>
      </w:pPr>
    </w:lvl>
    <w:lvl w:ilvl="4" w:tplc="240A0019" w:tentative="1">
      <w:start w:val="1"/>
      <w:numFmt w:val="lowerLetter"/>
      <w:lvlText w:val="%5."/>
      <w:lvlJc w:val="left"/>
      <w:pPr>
        <w:ind w:left="3316" w:hanging="360"/>
      </w:pPr>
    </w:lvl>
    <w:lvl w:ilvl="5" w:tplc="240A001B" w:tentative="1">
      <w:start w:val="1"/>
      <w:numFmt w:val="lowerRoman"/>
      <w:lvlText w:val="%6."/>
      <w:lvlJc w:val="right"/>
      <w:pPr>
        <w:ind w:left="4036" w:hanging="180"/>
      </w:pPr>
    </w:lvl>
    <w:lvl w:ilvl="6" w:tplc="240A000F" w:tentative="1">
      <w:start w:val="1"/>
      <w:numFmt w:val="decimal"/>
      <w:lvlText w:val="%7."/>
      <w:lvlJc w:val="left"/>
      <w:pPr>
        <w:ind w:left="4756" w:hanging="360"/>
      </w:pPr>
    </w:lvl>
    <w:lvl w:ilvl="7" w:tplc="240A0019" w:tentative="1">
      <w:start w:val="1"/>
      <w:numFmt w:val="lowerLetter"/>
      <w:lvlText w:val="%8."/>
      <w:lvlJc w:val="left"/>
      <w:pPr>
        <w:ind w:left="5476" w:hanging="360"/>
      </w:pPr>
    </w:lvl>
    <w:lvl w:ilvl="8" w:tplc="240A001B" w:tentative="1">
      <w:start w:val="1"/>
      <w:numFmt w:val="lowerRoman"/>
      <w:lvlText w:val="%9."/>
      <w:lvlJc w:val="right"/>
      <w:pPr>
        <w:ind w:left="6196" w:hanging="180"/>
      </w:pPr>
    </w:lvl>
  </w:abstractNum>
  <w:num w:numId="1">
    <w:abstractNumId w:val="5"/>
  </w:num>
  <w:num w:numId="2">
    <w:abstractNumId w:val="7"/>
  </w:num>
  <w:num w:numId="3">
    <w:abstractNumId w:val="8"/>
  </w:num>
  <w:num w:numId="4">
    <w:abstractNumId w:val="3"/>
  </w:num>
  <w:num w:numId="5">
    <w:abstractNumId w:val="0"/>
  </w:num>
  <w:num w:numId="6">
    <w:abstractNumId w:val="4"/>
  </w:num>
  <w:num w:numId="7">
    <w:abstractNumId w:val="2"/>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81C"/>
    <w:rsid w:val="00012123"/>
    <w:rsid w:val="00026061"/>
    <w:rsid w:val="00027630"/>
    <w:rsid w:val="00035B2A"/>
    <w:rsid w:val="00042A77"/>
    <w:rsid w:val="00043563"/>
    <w:rsid w:val="00054833"/>
    <w:rsid w:val="000568EE"/>
    <w:rsid w:val="00063F42"/>
    <w:rsid w:val="00064A4B"/>
    <w:rsid w:val="00070853"/>
    <w:rsid w:val="0007114D"/>
    <w:rsid w:val="000735B7"/>
    <w:rsid w:val="00073923"/>
    <w:rsid w:val="00090F54"/>
    <w:rsid w:val="000943FD"/>
    <w:rsid w:val="000A2D10"/>
    <w:rsid w:val="000C16C3"/>
    <w:rsid w:val="000C7603"/>
    <w:rsid w:val="000D3B7B"/>
    <w:rsid w:val="000D6F0E"/>
    <w:rsid w:val="000D755A"/>
    <w:rsid w:val="000E02FA"/>
    <w:rsid w:val="000E7B1B"/>
    <w:rsid w:val="000F1C0D"/>
    <w:rsid w:val="000F6DF6"/>
    <w:rsid w:val="0010333A"/>
    <w:rsid w:val="001140AB"/>
    <w:rsid w:val="001320B5"/>
    <w:rsid w:val="00153B99"/>
    <w:rsid w:val="001557F9"/>
    <w:rsid w:val="00163C21"/>
    <w:rsid w:val="001666EB"/>
    <w:rsid w:val="00170877"/>
    <w:rsid w:val="0019496A"/>
    <w:rsid w:val="00196694"/>
    <w:rsid w:val="001A6586"/>
    <w:rsid w:val="001B2622"/>
    <w:rsid w:val="001B4975"/>
    <w:rsid w:val="001B5DAE"/>
    <w:rsid w:val="001C070D"/>
    <w:rsid w:val="001E5C75"/>
    <w:rsid w:val="001E7B2A"/>
    <w:rsid w:val="001E7CB8"/>
    <w:rsid w:val="001F0E31"/>
    <w:rsid w:val="002217E8"/>
    <w:rsid w:val="00223EA7"/>
    <w:rsid w:val="00227AF5"/>
    <w:rsid w:val="002332E1"/>
    <w:rsid w:val="00240CAE"/>
    <w:rsid w:val="00242542"/>
    <w:rsid w:val="00251BE0"/>
    <w:rsid w:val="002534EC"/>
    <w:rsid w:val="002823D8"/>
    <w:rsid w:val="0028255F"/>
    <w:rsid w:val="00291A12"/>
    <w:rsid w:val="00296F14"/>
    <w:rsid w:val="002A6A3B"/>
    <w:rsid w:val="002C0FF9"/>
    <w:rsid w:val="002C11B1"/>
    <w:rsid w:val="002C2616"/>
    <w:rsid w:val="002C49E3"/>
    <w:rsid w:val="002C4E38"/>
    <w:rsid w:val="002C6A50"/>
    <w:rsid w:val="002E1CB4"/>
    <w:rsid w:val="002F246F"/>
    <w:rsid w:val="00312331"/>
    <w:rsid w:val="00315329"/>
    <w:rsid w:val="00324912"/>
    <w:rsid w:val="00325A2D"/>
    <w:rsid w:val="0033515C"/>
    <w:rsid w:val="00346AB9"/>
    <w:rsid w:val="003518A3"/>
    <w:rsid w:val="0035668B"/>
    <w:rsid w:val="00375BEB"/>
    <w:rsid w:val="003823B6"/>
    <w:rsid w:val="0038244F"/>
    <w:rsid w:val="00384BD6"/>
    <w:rsid w:val="00395A19"/>
    <w:rsid w:val="003A14D0"/>
    <w:rsid w:val="003A6B82"/>
    <w:rsid w:val="003B5440"/>
    <w:rsid w:val="003C4F2B"/>
    <w:rsid w:val="003E1FC9"/>
    <w:rsid w:val="00407BB2"/>
    <w:rsid w:val="00412643"/>
    <w:rsid w:val="00462566"/>
    <w:rsid w:val="00466868"/>
    <w:rsid w:val="00467505"/>
    <w:rsid w:val="00474D88"/>
    <w:rsid w:val="00481FBB"/>
    <w:rsid w:val="004822D7"/>
    <w:rsid w:val="0048335F"/>
    <w:rsid w:val="0048578D"/>
    <w:rsid w:val="004A23B7"/>
    <w:rsid w:val="004A513F"/>
    <w:rsid w:val="004B0D94"/>
    <w:rsid w:val="004B1AE0"/>
    <w:rsid w:val="004D01B7"/>
    <w:rsid w:val="00507EBE"/>
    <w:rsid w:val="00524192"/>
    <w:rsid w:val="00532881"/>
    <w:rsid w:val="00534110"/>
    <w:rsid w:val="0055190D"/>
    <w:rsid w:val="00552CF6"/>
    <w:rsid w:val="00565BF8"/>
    <w:rsid w:val="0057650E"/>
    <w:rsid w:val="00577894"/>
    <w:rsid w:val="005939C8"/>
    <w:rsid w:val="005B6ABD"/>
    <w:rsid w:val="005D1DE1"/>
    <w:rsid w:val="005D4274"/>
    <w:rsid w:val="005D43EF"/>
    <w:rsid w:val="005E444D"/>
    <w:rsid w:val="005E688B"/>
    <w:rsid w:val="005F3877"/>
    <w:rsid w:val="005F4406"/>
    <w:rsid w:val="005F5084"/>
    <w:rsid w:val="005F5528"/>
    <w:rsid w:val="00600CC9"/>
    <w:rsid w:val="00602D37"/>
    <w:rsid w:val="00603EDF"/>
    <w:rsid w:val="00612324"/>
    <w:rsid w:val="00612EF6"/>
    <w:rsid w:val="00622C05"/>
    <w:rsid w:val="006414AA"/>
    <w:rsid w:val="00641BAB"/>
    <w:rsid w:val="006423F2"/>
    <w:rsid w:val="00644176"/>
    <w:rsid w:val="00651F3F"/>
    <w:rsid w:val="006578E1"/>
    <w:rsid w:val="00660ABA"/>
    <w:rsid w:val="0066798B"/>
    <w:rsid w:val="00686B3F"/>
    <w:rsid w:val="00691F52"/>
    <w:rsid w:val="006B381C"/>
    <w:rsid w:val="006B5AE4"/>
    <w:rsid w:val="006B7908"/>
    <w:rsid w:val="006D02BD"/>
    <w:rsid w:val="006F00B3"/>
    <w:rsid w:val="006F17BB"/>
    <w:rsid w:val="0071374D"/>
    <w:rsid w:val="00720BF5"/>
    <w:rsid w:val="00720F5A"/>
    <w:rsid w:val="00736F08"/>
    <w:rsid w:val="007451B1"/>
    <w:rsid w:val="00753401"/>
    <w:rsid w:val="0076457A"/>
    <w:rsid w:val="00772063"/>
    <w:rsid w:val="007721F6"/>
    <w:rsid w:val="00774CE2"/>
    <w:rsid w:val="00786008"/>
    <w:rsid w:val="007925B1"/>
    <w:rsid w:val="00794FB1"/>
    <w:rsid w:val="00795BC5"/>
    <w:rsid w:val="007A7020"/>
    <w:rsid w:val="007A76BD"/>
    <w:rsid w:val="007C6B7F"/>
    <w:rsid w:val="007D7987"/>
    <w:rsid w:val="007E25CF"/>
    <w:rsid w:val="007E3FD3"/>
    <w:rsid w:val="00802CF5"/>
    <w:rsid w:val="0080460A"/>
    <w:rsid w:val="00806FD2"/>
    <w:rsid w:val="00811BA7"/>
    <w:rsid w:val="00824554"/>
    <w:rsid w:val="008278A1"/>
    <w:rsid w:val="00827CBD"/>
    <w:rsid w:val="00827DDF"/>
    <w:rsid w:val="008364E9"/>
    <w:rsid w:val="00842BEC"/>
    <w:rsid w:val="008529B6"/>
    <w:rsid w:val="008564EE"/>
    <w:rsid w:val="00870DCC"/>
    <w:rsid w:val="0089069D"/>
    <w:rsid w:val="008A3FB7"/>
    <w:rsid w:val="008B165F"/>
    <w:rsid w:val="008B2753"/>
    <w:rsid w:val="008C16ED"/>
    <w:rsid w:val="008C300D"/>
    <w:rsid w:val="008D3537"/>
    <w:rsid w:val="008D369F"/>
    <w:rsid w:val="008D56C1"/>
    <w:rsid w:val="008E6F24"/>
    <w:rsid w:val="00901CBE"/>
    <w:rsid w:val="00913139"/>
    <w:rsid w:val="009475E1"/>
    <w:rsid w:val="009522B9"/>
    <w:rsid w:val="009613F0"/>
    <w:rsid w:val="00973664"/>
    <w:rsid w:val="009739BA"/>
    <w:rsid w:val="009758ED"/>
    <w:rsid w:val="00996D64"/>
    <w:rsid w:val="009A5289"/>
    <w:rsid w:val="009C15DD"/>
    <w:rsid w:val="009D4120"/>
    <w:rsid w:val="009D5E26"/>
    <w:rsid w:val="009E7424"/>
    <w:rsid w:val="009F796B"/>
    <w:rsid w:val="00A00764"/>
    <w:rsid w:val="00A00E39"/>
    <w:rsid w:val="00A15784"/>
    <w:rsid w:val="00A3398E"/>
    <w:rsid w:val="00A35616"/>
    <w:rsid w:val="00A62966"/>
    <w:rsid w:val="00A72306"/>
    <w:rsid w:val="00A776CE"/>
    <w:rsid w:val="00A84595"/>
    <w:rsid w:val="00A8794F"/>
    <w:rsid w:val="00AA1DA7"/>
    <w:rsid w:val="00AA4665"/>
    <w:rsid w:val="00AA4DAE"/>
    <w:rsid w:val="00AB5D9E"/>
    <w:rsid w:val="00AC1689"/>
    <w:rsid w:val="00AD26C7"/>
    <w:rsid w:val="00AF6CB6"/>
    <w:rsid w:val="00B05D57"/>
    <w:rsid w:val="00B14447"/>
    <w:rsid w:val="00B227B1"/>
    <w:rsid w:val="00B270E4"/>
    <w:rsid w:val="00B4257C"/>
    <w:rsid w:val="00B46279"/>
    <w:rsid w:val="00B522D1"/>
    <w:rsid w:val="00B532AC"/>
    <w:rsid w:val="00B71650"/>
    <w:rsid w:val="00B84122"/>
    <w:rsid w:val="00B84EB4"/>
    <w:rsid w:val="00B85892"/>
    <w:rsid w:val="00BA5D71"/>
    <w:rsid w:val="00BA7302"/>
    <w:rsid w:val="00BC1464"/>
    <w:rsid w:val="00BC541B"/>
    <w:rsid w:val="00C025D4"/>
    <w:rsid w:val="00C10837"/>
    <w:rsid w:val="00C115B8"/>
    <w:rsid w:val="00C27E07"/>
    <w:rsid w:val="00C33133"/>
    <w:rsid w:val="00C36ECE"/>
    <w:rsid w:val="00C4075D"/>
    <w:rsid w:val="00C54A0E"/>
    <w:rsid w:val="00C57F80"/>
    <w:rsid w:val="00C6077C"/>
    <w:rsid w:val="00C62BD0"/>
    <w:rsid w:val="00C95442"/>
    <w:rsid w:val="00CA5F89"/>
    <w:rsid w:val="00CC4A85"/>
    <w:rsid w:val="00CF0CDB"/>
    <w:rsid w:val="00CF3F02"/>
    <w:rsid w:val="00D03278"/>
    <w:rsid w:val="00D072BB"/>
    <w:rsid w:val="00D200C5"/>
    <w:rsid w:val="00D23FA1"/>
    <w:rsid w:val="00D30D5B"/>
    <w:rsid w:val="00D31762"/>
    <w:rsid w:val="00D60798"/>
    <w:rsid w:val="00D61B10"/>
    <w:rsid w:val="00D67331"/>
    <w:rsid w:val="00D73946"/>
    <w:rsid w:val="00D94D65"/>
    <w:rsid w:val="00DA796D"/>
    <w:rsid w:val="00DB3122"/>
    <w:rsid w:val="00DC0944"/>
    <w:rsid w:val="00DC7258"/>
    <w:rsid w:val="00DE40D9"/>
    <w:rsid w:val="00DE45ED"/>
    <w:rsid w:val="00DE6B84"/>
    <w:rsid w:val="00DF030F"/>
    <w:rsid w:val="00DF1C24"/>
    <w:rsid w:val="00DF44C7"/>
    <w:rsid w:val="00E14C79"/>
    <w:rsid w:val="00E15ABA"/>
    <w:rsid w:val="00E23E77"/>
    <w:rsid w:val="00E26290"/>
    <w:rsid w:val="00E30285"/>
    <w:rsid w:val="00E450FF"/>
    <w:rsid w:val="00E5084C"/>
    <w:rsid w:val="00E5605F"/>
    <w:rsid w:val="00E57CBE"/>
    <w:rsid w:val="00E7549E"/>
    <w:rsid w:val="00E82A1D"/>
    <w:rsid w:val="00EB6B83"/>
    <w:rsid w:val="00EC4E8B"/>
    <w:rsid w:val="00ED0D21"/>
    <w:rsid w:val="00F0488F"/>
    <w:rsid w:val="00F2166D"/>
    <w:rsid w:val="00F234CE"/>
    <w:rsid w:val="00F26E87"/>
    <w:rsid w:val="00F327E4"/>
    <w:rsid w:val="00F5429E"/>
    <w:rsid w:val="00F55644"/>
    <w:rsid w:val="00F82285"/>
    <w:rsid w:val="00F83772"/>
    <w:rsid w:val="00FB5834"/>
    <w:rsid w:val="00FB6B41"/>
    <w:rsid w:val="00FC23B2"/>
    <w:rsid w:val="00FF11C5"/>
    <w:rsid w:val="00FF7AA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62806"/>
  <w15:docId w15:val="{39933342-4A04-498F-B030-46BEACC84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6B381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6B381C"/>
    <w:rPr>
      <w:rFonts w:asciiTheme="majorHAnsi" w:eastAsiaTheme="majorEastAsia" w:hAnsiTheme="majorHAnsi" w:cstheme="majorBidi"/>
      <w:color w:val="17365D" w:themeColor="text2" w:themeShade="BF"/>
      <w:spacing w:val="5"/>
      <w:kern w:val="28"/>
      <w:sz w:val="52"/>
      <w:szCs w:val="52"/>
    </w:rPr>
  </w:style>
  <w:style w:type="paragraph" w:styleId="Encabezado">
    <w:name w:val="header"/>
    <w:aliases w:val="Header Char Car,Header Char Car Car,Header Char,Header Char Car Car Car,Header Char Car Car Car Car"/>
    <w:basedOn w:val="Normal"/>
    <w:link w:val="EncabezadoCar"/>
    <w:rsid w:val="006B381C"/>
    <w:pPr>
      <w:tabs>
        <w:tab w:val="center" w:pos="4419"/>
        <w:tab w:val="right" w:pos="8838"/>
      </w:tabs>
      <w:spacing w:after="0" w:line="240" w:lineRule="auto"/>
    </w:pPr>
    <w:rPr>
      <w:rFonts w:ascii="Times New Roman" w:eastAsia="Times New Roman" w:hAnsi="Times New Roman" w:cs="Times New Roman"/>
      <w:sz w:val="20"/>
      <w:szCs w:val="20"/>
      <w:lang w:val="es-ES" w:eastAsia="es-MX"/>
    </w:rPr>
  </w:style>
  <w:style w:type="character" w:customStyle="1" w:styleId="EncabezadoCar">
    <w:name w:val="Encabezado Car"/>
    <w:aliases w:val="Header Char Car Car1,Header Char Car Car Car1,Header Char Car1,Header Char Car Car Car Car1,Header Char Car Car Car Car Car"/>
    <w:basedOn w:val="Fuentedeprrafopredeter"/>
    <w:link w:val="Encabezado"/>
    <w:rsid w:val="006B381C"/>
    <w:rPr>
      <w:rFonts w:ascii="Times New Roman" w:eastAsia="Times New Roman" w:hAnsi="Times New Roman" w:cs="Times New Roman"/>
      <w:sz w:val="20"/>
      <w:szCs w:val="20"/>
      <w:lang w:val="es-ES" w:eastAsia="es-MX"/>
    </w:rPr>
  </w:style>
  <w:style w:type="character" w:styleId="Hipervnculo">
    <w:name w:val="Hyperlink"/>
    <w:rsid w:val="006B381C"/>
    <w:rPr>
      <w:color w:val="0000FF"/>
      <w:u w:val="single"/>
    </w:rPr>
  </w:style>
  <w:style w:type="character" w:styleId="Nmerodepgina">
    <w:name w:val="page number"/>
    <w:basedOn w:val="Fuentedeprrafopredeter"/>
    <w:rsid w:val="006B381C"/>
  </w:style>
  <w:style w:type="paragraph" w:styleId="Piedepgina">
    <w:name w:val="footer"/>
    <w:basedOn w:val="Normal"/>
    <w:link w:val="PiedepginaCar"/>
    <w:unhideWhenUsed/>
    <w:rsid w:val="006B381C"/>
    <w:pPr>
      <w:tabs>
        <w:tab w:val="center" w:pos="4419"/>
        <w:tab w:val="right" w:pos="8838"/>
      </w:tabs>
      <w:spacing w:after="0" w:line="240" w:lineRule="auto"/>
    </w:pPr>
    <w:rPr>
      <w:rFonts w:ascii="Times New Roman" w:eastAsia="Times New Roman" w:hAnsi="Times New Roman" w:cs="Times New Roman"/>
      <w:sz w:val="20"/>
      <w:szCs w:val="20"/>
      <w:lang w:val="es-ES" w:eastAsia="es-MX"/>
    </w:rPr>
  </w:style>
  <w:style w:type="character" w:customStyle="1" w:styleId="PiedepginaCar">
    <w:name w:val="Pie de página Car"/>
    <w:basedOn w:val="Fuentedeprrafopredeter"/>
    <w:link w:val="Piedepgina"/>
    <w:rsid w:val="006B381C"/>
    <w:rPr>
      <w:rFonts w:ascii="Times New Roman" w:eastAsia="Times New Roman" w:hAnsi="Times New Roman" w:cs="Times New Roman"/>
      <w:sz w:val="20"/>
      <w:szCs w:val="20"/>
      <w:lang w:val="es-ES" w:eastAsia="es-MX"/>
    </w:rPr>
  </w:style>
  <w:style w:type="paragraph" w:styleId="Textodeglobo">
    <w:name w:val="Balloon Text"/>
    <w:basedOn w:val="Normal"/>
    <w:link w:val="TextodegloboCar"/>
    <w:uiPriority w:val="99"/>
    <w:semiHidden/>
    <w:unhideWhenUsed/>
    <w:rsid w:val="006B38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381C"/>
    <w:rPr>
      <w:rFonts w:ascii="Tahoma" w:hAnsi="Tahoma" w:cs="Tahoma"/>
      <w:sz w:val="16"/>
      <w:szCs w:val="16"/>
    </w:rPr>
  </w:style>
  <w:style w:type="paragraph" w:customStyle="1" w:styleId="Default">
    <w:name w:val="Default"/>
    <w:rsid w:val="00651F3F"/>
    <w:pPr>
      <w:autoSpaceDE w:val="0"/>
      <w:autoSpaceDN w:val="0"/>
      <w:adjustRightInd w:val="0"/>
      <w:spacing w:after="0" w:line="240" w:lineRule="auto"/>
    </w:pPr>
    <w:rPr>
      <w:rFonts w:ascii="Arial" w:hAnsi="Arial" w:cs="Arial"/>
      <w:color w:val="000000"/>
      <w:sz w:val="24"/>
      <w:szCs w:val="24"/>
    </w:rPr>
  </w:style>
  <w:style w:type="paragraph" w:styleId="Sinespaciado">
    <w:name w:val="No Spacing"/>
    <w:uiPriority w:val="1"/>
    <w:qFormat/>
    <w:rsid w:val="00622C05"/>
    <w:pPr>
      <w:spacing w:after="0" w:line="240" w:lineRule="auto"/>
    </w:pPr>
  </w:style>
  <w:style w:type="paragraph" w:styleId="Prrafodelista">
    <w:name w:val="List Paragraph"/>
    <w:basedOn w:val="Normal"/>
    <w:uiPriority w:val="34"/>
    <w:qFormat/>
    <w:rsid w:val="00AD26C7"/>
    <w:pPr>
      <w:ind w:left="720"/>
      <w:contextualSpacing/>
    </w:pPr>
  </w:style>
  <w:style w:type="character" w:styleId="Refdecomentario">
    <w:name w:val="annotation reference"/>
    <w:basedOn w:val="Fuentedeprrafopredeter"/>
    <w:uiPriority w:val="99"/>
    <w:semiHidden/>
    <w:unhideWhenUsed/>
    <w:rsid w:val="00660ABA"/>
    <w:rPr>
      <w:sz w:val="16"/>
      <w:szCs w:val="16"/>
    </w:rPr>
  </w:style>
  <w:style w:type="paragraph" w:styleId="Textocomentario">
    <w:name w:val="annotation text"/>
    <w:basedOn w:val="Normal"/>
    <w:link w:val="TextocomentarioCar"/>
    <w:uiPriority w:val="99"/>
    <w:semiHidden/>
    <w:unhideWhenUsed/>
    <w:rsid w:val="00660AB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60ABA"/>
    <w:rPr>
      <w:sz w:val="20"/>
      <w:szCs w:val="20"/>
    </w:rPr>
  </w:style>
  <w:style w:type="paragraph" w:styleId="Asuntodelcomentario">
    <w:name w:val="annotation subject"/>
    <w:basedOn w:val="Textocomentario"/>
    <w:next w:val="Textocomentario"/>
    <w:link w:val="AsuntodelcomentarioCar"/>
    <w:uiPriority w:val="99"/>
    <w:semiHidden/>
    <w:unhideWhenUsed/>
    <w:rsid w:val="00660ABA"/>
    <w:rPr>
      <w:b/>
      <w:bCs/>
    </w:rPr>
  </w:style>
  <w:style w:type="character" w:customStyle="1" w:styleId="AsuntodelcomentarioCar">
    <w:name w:val="Asunto del comentario Car"/>
    <w:basedOn w:val="TextocomentarioCar"/>
    <w:link w:val="Asuntodelcomentario"/>
    <w:uiPriority w:val="99"/>
    <w:semiHidden/>
    <w:rsid w:val="00660ABA"/>
    <w:rPr>
      <w:b/>
      <w:bCs/>
      <w:sz w:val="20"/>
      <w:szCs w:val="20"/>
    </w:rPr>
  </w:style>
  <w:style w:type="paragraph" w:styleId="NormalWeb">
    <w:name w:val="Normal (Web)"/>
    <w:basedOn w:val="Normal"/>
    <w:uiPriority w:val="99"/>
    <w:unhideWhenUsed/>
    <w:rsid w:val="00D23FA1"/>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879450">
      <w:bodyDiv w:val="1"/>
      <w:marLeft w:val="0"/>
      <w:marRight w:val="0"/>
      <w:marTop w:val="0"/>
      <w:marBottom w:val="0"/>
      <w:divBdr>
        <w:top w:val="none" w:sz="0" w:space="0" w:color="auto"/>
        <w:left w:val="none" w:sz="0" w:space="0" w:color="auto"/>
        <w:bottom w:val="none" w:sz="0" w:space="0" w:color="auto"/>
        <w:right w:val="none" w:sz="0" w:space="0" w:color="auto"/>
      </w:divBdr>
      <w:divsChild>
        <w:div w:id="1921283230">
          <w:marLeft w:val="0"/>
          <w:marRight w:val="0"/>
          <w:marTop w:val="0"/>
          <w:marBottom w:val="0"/>
          <w:divBdr>
            <w:top w:val="none" w:sz="0" w:space="0" w:color="auto"/>
            <w:left w:val="none" w:sz="0" w:space="0" w:color="auto"/>
            <w:bottom w:val="none" w:sz="0" w:space="0" w:color="auto"/>
            <w:right w:val="none" w:sz="0" w:space="0" w:color="auto"/>
          </w:divBdr>
          <w:divsChild>
            <w:div w:id="1639340164">
              <w:marLeft w:val="0"/>
              <w:marRight w:val="0"/>
              <w:marTop w:val="0"/>
              <w:marBottom w:val="0"/>
              <w:divBdr>
                <w:top w:val="none" w:sz="0" w:space="0" w:color="auto"/>
                <w:left w:val="none" w:sz="0" w:space="0" w:color="auto"/>
                <w:bottom w:val="none" w:sz="0" w:space="0" w:color="auto"/>
                <w:right w:val="none" w:sz="0" w:space="0" w:color="auto"/>
              </w:divBdr>
              <w:divsChild>
                <w:div w:id="86533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27914">
      <w:bodyDiv w:val="1"/>
      <w:marLeft w:val="0"/>
      <w:marRight w:val="0"/>
      <w:marTop w:val="0"/>
      <w:marBottom w:val="0"/>
      <w:divBdr>
        <w:top w:val="none" w:sz="0" w:space="0" w:color="auto"/>
        <w:left w:val="none" w:sz="0" w:space="0" w:color="auto"/>
        <w:bottom w:val="none" w:sz="0" w:space="0" w:color="auto"/>
        <w:right w:val="none" w:sz="0" w:space="0" w:color="auto"/>
      </w:divBdr>
    </w:div>
    <w:div w:id="711656595">
      <w:bodyDiv w:val="1"/>
      <w:marLeft w:val="0"/>
      <w:marRight w:val="0"/>
      <w:marTop w:val="0"/>
      <w:marBottom w:val="0"/>
      <w:divBdr>
        <w:top w:val="none" w:sz="0" w:space="0" w:color="auto"/>
        <w:left w:val="none" w:sz="0" w:space="0" w:color="auto"/>
        <w:bottom w:val="none" w:sz="0" w:space="0" w:color="auto"/>
        <w:right w:val="none" w:sz="0" w:space="0" w:color="auto"/>
      </w:divBdr>
    </w:div>
    <w:div w:id="1192381109">
      <w:bodyDiv w:val="1"/>
      <w:marLeft w:val="0"/>
      <w:marRight w:val="0"/>
      <w:marTop w:val="0"/>
      <w:marBottom w:val="0"/>
      <w:divBdr>
        <w:top w:val="none" w:sz="0" w:space="0" w:color="auto"/>
        <w:left w:val="none" w:sz="0" w:space="0" w:color="auto"/>
        <w:bottom w:val="none" w:sz="0" w:space="0" w:color="auto"/>
        <w:right w:val="none" w:sz="0" w:space="0" w:color="auto"/>
      </w:divBdr>
      <w:divsChild>
        <w:div w:id="1621378385">
          <w:marLeft w:val="0"/>
          <w:marRight w:val="0"/>
          <w:marTop w:val="0"/>
          <w:marBottom w:val="0"/>
          <w:divBdr>
            <w:top w:val="none" w:sz="0" w:space="0" w:color="auto"/>
            <w:left w:val="none" w:sz="0" w:space="0" w:color="auto"/>
            <w:bottom w:val="none" w:sz="0" w:space="0" w:color="auto"/>
            <w:right w:val="none" w:sz="0" w:space="0" w:color="auto"/>
          </w:divBdr>
          <w:divsChild>
            <w:div w:id="1252198857">
              <w:marLeft w:val="0"/>
              <w:marRight w:val="0"/>
              <w:marTop w:val="0"/>
              <w:marBottom w:val="0"/>
              <w:divBdr>
                <w:top w:val="none" w:sz="0" w:space="0" w:color="auto"/>
                <w:left w:val="none" w:sz="0" w:space="0" w:color="auto"/>
                <w:bottom w:val="none" w:sz="0" w:space="0" w:color="auto"/>
                <w:right w:val="none" w:sz="0" w:space="0" w:color="auto"/>
              </w:divBdr>
              <w:divsChild>
                <w:div w:id="86987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736767">
      <w:bodyDiv w:val="1"/>
      <w:marLeft w:val="0"/>
      <w:marRight w:val="0"/>
      <w:marTop w:val="0"/>
      <w:marBottom w:val="0"/>
      <w:divBdr>
        <w:top w:val="none" w:sz="0" w:space="0" w:color="auto"/>
        <w:left w:val="none" w:sz="0" w:space="0" w:color="auto"/>
        <w:bottom w:val="none" w:sz="0" w:space="0" w:color="auto"/>
        <w:right w:val="none" w:sz="0" w:space="0" w:color="auto"/>
      </w:divBdr>
      <w:divsChild>
        <w:div w:id="1255942620">
          <w:marLeft w:val="0"/>
          <w:marRight w:val="0"/>
          <w:marTop w:val="0"/>
          <w:marBottom w:val="0"/>
          <w:divBdr>
            <w:top w:val="none" w:sz="0" w:space="0" w:color="auto"/>
            <w:left w:val="none" w:sz="0" w:space="0" w:color="auto"/>
            <w:bottom w:val="none" w:sz="0" w:space="0" w:color="auto"/>
            <w:right w:val="none" w:sz="0" w:space="0" w:color="auto"/>
          </w:divBdr>
          <w:divsChild>
            <w:div w:id="134224142">
              <w:marLeft w:val="0"/>
              <w:marRight w:val="0"/>
              <w:marTop w:val="0"/>
              <w:marBottom w:val="0"/>
              <w:divBdr>
                <w:top w:val="none" w:sz="0" w:space="0" w:color="auto"/>
                <w:left w:val="none" w:sz="0" w:space="0" w:color="auto"/>
                <w:bottom w:val="none" w:sz="0" w:space="0" w:color="auto"/>
                <w:right w:val="none" w:sz="0" w:space="0" w:color="auto"/>
              </w:divBdr>
              <w:divsChild>
                <w:div w:id="133379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354953">
      <w:bodyDiv w:val="1"/>
      <w:marLeft w:val="0"/>
      <w:marRight w:val="0"/>
      <w:marTop w:val="0"/>
      <w:marBottom w:val="0"/>
      <w:divBdr>
        <w:top w:val="none" w:sz="0" w:space="0" w:color="auto"/>
        <w:left w:val="none" w:sz="0" w:space="0" w:color="auto"/>
        <w:bottom w:val="none" w:sz="0" w:space="0" w:color="auto"/>
        <w:right w:val="none" w:sz="0" w:space="0" w:color="auto"/>
      </w:divBdr>
      <w:divsChild>
        <w:div w:id="810516268">
          <w:marLeft w:val="0"/>
          <w:marRight w:val="0"/>
          <w:marTop w:val="0"/>
          <w:marBottom w:val="0"/>
          <w:divBdr>
            <w:top w:val="none" w:sz="0" w:space="0" w:color="auto"/>
            <w:left w:val="none" w:sz="0" w:space="0" w:color="auto"/>
            <w:bottom w:val="none" w:sz="0" w:space="0" w:color="auto"/>
            <w:right w:val="none" w:sz="0" w:space="0" w:color="auto"/>
          </w:divBdr>
          <w:divsChild>
            <w:div w:id="1119103567">
              <w:marLeft w:val="0"/>
              <w:marRight w:val="0"/>
              <w:marTop w:val="0"/>
              <w:marBottom w:val="0"/>
              <w:divBdr>
                <w:top w:val="none" w:sz="0" w:space="0" w:color="auto"/>
                <w:left w:val="none" w:sz="0" w:space="0" w:color="auto"/>
                <w:bottom w:val="none" w:sz="0" w:space="0" w:color="auto"/>
                <w:right w:val="none" w:sz="0" w:space="0" w:color="auto"/>
              </w:divBdr>
              <w:divsChild>
                <w:div w:id="29688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939920">
      <w:bodyDiv w:val="1"/>
      <w:marLeft w:val="0"/>
      <w:marRight w:val="0"/>
      <w:marTop w:val="0"/>
      <w:marBottom w:val="0"/>
      <w:divBdr>
        <w:top w:val="none" w:sz="0" w:space="0" w:color="auto"/>
        <w:left w:val="none" w:sz="0" w:space="0" w:color="auto"/>
        <w:bottom w:val="none" w:sz="0" w:space="0" w:color="auto"/>
        <w:right w:val="none" w:sz="0" w:space="0" w:color="auto"/>
      </w:divBdr>
      <w:divsChild>
        <w:div w:id="129175152">
          <w:marLeft w:val="0"/>
          <w:marRight w:val="0"/>
          <w:marTop w:val="0"/>
          <w:marBottom w:val="0"/>
          <w:divBdr>
            <w:top w:val="none" w:sz="0" w:space="0" w:color="auto"/>
            <w:left w:val="none" w:sz="0" w:space="0" w:color="auto"/>
            <w:bottom w:val="none" w:sz="0" w:space="0" w:color="auto"/>
            <w:right w:val="none" w:sz="0" w:space="0" w:color="auto"/>
          </w:divBdr>
          <w:divsChild>
            <w:div w:id="1477989359">
              <w:marLeft w:val="0"/>
              <w:marRight w:val="0"/>
              <w:marTop w:val="0"/>
              <w:marBottom w:val="0"/>
              <w:divBdr>
                <w:top w:val="none" w:sz="0" w:space="0" w:color="auto"/>
                <w:left w:val="none" w:sz="0" w:space="0" w:color="auto"/>
                <w:bottom w:val="none" w:sz="0" w:space="0" w:color="auto"/>
                <w:right w:val="none" w:sz="0" w:space="0" w:color="auto"/>
              </w:divBdr>
              <w:divsChild>
                <w:div w:id="562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21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761055-1F77-4B54-9FCE-B598B7EDE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1822</Words>
  <Characters>10027</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Gloria Stella Paez Murcia</dc:creator>
  <cp:lastModifiedBy>Sonia Hernandez</cp:lastModifiedBy>
  <cp:revision>4</cp:revision>
  <cp:lastPrinted>2018-11-29T15:42:00Z</cp:lastPrinted>
  <dcterms:created xsi:type="dcterms:W3CDTF">2018-11-29T15:47:00Z</dcterms:created>
  <dcterms:modified xsi:type="dcterms:W3CDTF">2018-11-29T19:37:00Z</dcterms:modified>
</cp:coreProperties>
</file>